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25F5D" w14:textId="138B5920" w:rsidR="00AF0EEF" w:rsidRPr="006F008D" w:rsidRDefault="00D476F5" w:rsidP="00AF0EEF">
      <w:pPr>
        <w:keepNext/>
        <w:keepLines/>
        <w:widowControl w:val="0"/>
        <w:spacing w:after="0" w:line="376" w:lineRule="exact"/>
        <w:outlineLvl w:val="1"/>
        <w:rPr>
          <w:rFonts w:ascii="Souvenir" w:hAnsi="Souvenir"/>
          <w:b/>
          <w:bCs/>
          <w:color w:val="00B050"/>
          <w:sz w:val="36"/>
          <w:szCs w:val="32"/>
          <w:shd w:val="clear" w:color="auto" w:fill="FFFFFF"/>
          <w14:shadow w14:blurRad="50800" w14:dist="38100" w14:dir="2700000" w14:sx="100000" w14:sy="100000" w14:kx="0" w14:ky="0" w14:algn="tl">
            <w14:srgbClr w14:val="000000">
              <w14:alpha w14:val="60000"/>
            </w14:srgbClr>
          </w14:shadow>
          <w14:textOutline w14:w="9525" w14:cap="rnd" w14:cmpd="sng" w14:algn="ctr">
            <w14:solidFill>
              <w14:srgbClr w14:val="00B050"/>
            </w14:solidFill>
            <w14:prstDash w14:val="solid"/>
            <w14:bevel/>
          </w14:textOutline>
        </w:rPr>
      </w:pPr>
      <w:r>
        <w:rPr>
          <w:rFonts w:ascii="Souvenir" w:hAnsi="Souvenir"/>
          <w:b/>
          <w:noProof/>
          <w:color w:val="262626" w:themeColor="text1" w:themeTint="D9"/>
          <w:sz w:val="20"/>
          <w:szCs w:val="20"/>
        </w:rPr>
        <mc:AlternateContent>
          <mc:Choice Requires="wps">
            <w:drawing>
              <wp:anchor distT="0" distB="0" distL="114300" distR="114300" simplePos="0" relativeHeight="251681792" behindDoc="0" locked="0" layoutInCell="1" allowOverlap="1" wp14:anchorId="1B7E20D2" wp14:editId="3B372986">
                <wp:simplePos x="0" y="0"/>
                <wp:positionH relativeFrom="column">
                  <wp:posOffset>-1638300</wp:posOffset>
                </wp:positionH>
                <wp:positionV relativeFrom="paragraph">
                  <wp:posOffset>-95251</wp:posOffset>
                </wp:positionV>
                <wp:extent cx="661495" cy="8124825"/>
                <wp:effectExtent l="95250" t="57150" r="100965" b="123825"/>
                <wp:wrapNone/>
                <wp:docPr id="5" name="Rectangle 5"/>
                <wp:cNvGraphicFramePr/>
                <a:graphic xmlns:a="http://schemas.openxmlformats.org/drawingml/2006/main">
                  <a:graphicData uri="http://schemas.microsoft.com/office/word/2010/wordprocessingShape">
                    <wps:wsp>
                      <wps:cNvSpPr/>
                      <wps:spPr>
                        <a:xfrm>
                          <a:off x="0" y="0"/>
                          <a:ext cx="661495" cy="8124825"/>
                        </a:xfrm>
                        <a:prstGeom prst="rect">
                          <a:avLst/>
                        </a:prstGeom>
                        <a:solidFill>
                          <a:srgbClr val="00B050"/>
                        </a:solidFill>
                      </wps:spPr>
                      <wps:style>
                        <a:lnRef idx="0">
                          <a:schemeClr val="accent3"/>
                        </a:lnRef>
                        <a:fillRef idx="3">
                          <a:schemeClr val="accent3"/>
                        </a:fillRef>
                        <a:effectRef idx="3">
                          <a:schemeClr val="accent3"/>
                        </a:effectRef>
                        <a:fontRef idx="minor">
                          <a:schemeClr val="lt1"/>
                        </a:fontRef>
                      </wps:style>
                      <wps:txbx>
                        <w:txbxContent>
                          <w:p w14:paraId="0ABEEF28" w14:textId="6B1422DD" w:rsidR="00D476F5" w:rsidRPr="00D211A2" w:rsidRDefault="00D476F5" w:rsidP="00D476F5">
                            <w:pPr>
                              <w:rPr>
                                <w:rFonts w:ascii="Souvenir" w:hAnsi="Souvenir" w:cs="Times New Roman"/>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D211A2">
                              <w:rPr>
                                <w:rFonts w:ascii="Souvenir" w:hAnsi="Souvenir" w:cs="Times New Roman"/>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Journal of </w:t>
                            </w:r>
                            <w:r w:rsidR="00E13AB4">
                              <w:rPr>
                                <w:rFonts w:ascii="Souvenir" w:hAnsi="Souvenir" w:cs="Times New Roman"/>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R</w:t>
                            </w:r>
                            <w:r w:rsidRPr="00D211A2">
                              <w:rPr>
                                <w:rFonts w:ascii="Souvenir" w:hAnsi="Souvenir" w:cs="Times New Roman"/>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esearches in Agricultural Sciences</w:t>
                            </w:r>
                            <w:r w:rsidR="00D211A2" w:rsidRPr="00D211A2">
                              <w:rPr>
                                <w:rFonts w:ascii="Souvenir" w:hAnsi="Souvenir" w:cs="Times New Roman"/>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Vol.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E20D2" id="Rectangle 5" o:spid="_x0000_s1026" style="position:absolute;margin-left:-129pt;margin-top:-7.5pt;width:52.1pt;height:6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" fillcolor="#00b050" stroked="f">
                <v:shadow on="t" color="black" opacity="22937f" origin=",.5" offset="0,.63889mm"/>
                <v:textbox style="layout-flow:vertical;mso-layout-flow-alt:bottom-to-top">
                  <w:txbxContent>
                    <w:p w14:paraId="0ABEEF28" w14:textId="6B1422DD" w:rsidR="00D476F5" w:rsidRPr="00D211A2" w:rsidRDefault="00D476F5" w:rsidP="00D476F5">
                      <w:pPr>
                        <w:rPr>
                          <w:rFonts w:ascii="Souvenir" w:hAnsi="Souvenir" w:cs="Times New Roman"/>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D211A2">
                        <w:rPr>
                          <w:rFonts w:ascii="Souvenir" w:hAnsi="Souvenir" w:cs="Times New Roman"/>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Journal of </w:t>
                      </w:r>
                      <w:r w:rsidR="00E13AB4">
                        <w:rPr>
                          <w:rFonts w:ascii="Souvenir" w:hAnsi="Souvenir" w:cs="Times New Roman"/>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R</w:t>
                      </w:r>
                      <w:r w:rsidRPr="00D211A2">
                        <w:rPr>
                          <w:rFonts w:ascii="Souvenir" w:hAnsi="Souvenir" w:cs="Times New Roman"/>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esearches in Agricultural Sciences</w:t>
                      </w:r>
                      <w:r w:rsidR="00D211A2" w:rsidRPr="00D211A2">
                        <w:rPr>
                          <w:rFonts w:ascii="Souvenir" w:hAnsi="Souvenir" w:cs="Times New Roman"/>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Vol. 7</w:t>
                      </w:r>
                    </w:p>
                  </w:txbxContent>
                </v:textbox>
              </v:rect>
            </w:pict>
          </mc:Fallback>
        </mc:AlternateContent>
      </w:r>
      <w:r w:rsidR="00AF0EEF" w:rsidRPr="006F008D">
        <w:rPr>
          <w:rFonts w:ascii="Souvenir" w:hAnsi="Souvenir"/>
          <w:b/>
          <w:noProof/>
          <w:color w:val="262626" w:themeColor="text1" w:themeTint="D9"/>
          <w:sz w:val="20"/>
          <w:szCs w:val="20"/>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drawing>
          <wp:anchor distT="0" distB="0" distL="114300" distR="114300" simplePos="0" relativeHeight="251668480" behindDoc="0" locked="0" layoutInCell="1" allowOverlap="1" wp14:anchorId="516A1644" wp14:editId="7BA502E6">
            <wp:simplePos x="0" y="0"/>
            <wp:positionH relativeFrom="column">
              <wp:posOffset>0</wp:posOffset>
            </wp:positionH>
            <wp:positionV relativeFrom="paragraph">
              <wp:posOffset>9525</wp:posOffset>
            </wp:positionV>
            <wp:extent cx="676275" cy="100012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1000125"/>
                    </a:xfrm>
                    <a:prstGeom prst="rect">
                      <a:avLst/>
                    </a:prstGeom>
                    <a:noFill/>
                    <a:ln>
                      <a:noFill/>
                    </a:ln>
                  </pic:spPr>
                </pic:pic>
              </a:graphicData>
            </a:graphic>
            <wp14:sizeRelH relativeFrom="margin">
              <wp14:pctWidth>0</wp14:pctWidth>
            </wp14:sizeRelH>
            <wp14:sizeRelV relativeFrom="page">
              <wp14:pctHeight>0</wp14:pctHeight>
            </wp14:sizeRelV>
          </wp:anchor>
        </w:drawing>
      </w:r>
      <w:r w:rsidR="00AF0EEF" w:rsidRPr="006F008D">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Journal of Researches in Agricultural</w:t>
      </w:r>
      <w:r w:rsidR="00AF0EEF">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 xml:space="preserve"> </w:t>
      </w:r>
      <w:r w:rsidR="00AF0EEF" w:rsidRPr="006F008D">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Sciences</w:t>
      </w:r>
    </w:p>
    <w:p w14:paraId="03B13D0B" w14:textId="310BD04D" w:rsidR="00AF0EEF" w:rsidRDefault="00744E20" w:rsidP="00AF0EEF">
      <w:pPr>
        <w:widowControl w:val="0"/>
        <w:spacing w:before="332" w:after="0" w:line="154" w:lineRule="exact"/>
        <w:rPr>
          <w:b/>
          <w:bCs/>
          <w:sz w:val="34"/>
          <w:szCs w:val="34"/>
        </w:rPr>
      </w:pPr>
      <w:r w:rsidRPr="006F008D">
        <w:rPr>
          <w:rFonts w:ascii="Souvenir" w:hAnsi="Souvenir"/>
          <w:b/>
          <w:noProof/>
          <w:color w:val="262626" w:themeColor="text1" w:themeTint="D9"/>
          <w:sz w:val="20"/>
          <w:szCs w:val="20"/>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drawing>
          <wp:anchor distT="0" distB="0" distL="114300" distR="114300" simplePos="0" relativeHeight="251662336" behindDoc="1" locked="0" layoutInCell="1" allowOverlap="1" wp14:anchorId="5E6F0897" wp14:editId="57991373">
            <wp:simplePos x="0" y="0"/>
            <wp:positionH relativeFrom="column">
              <wp:posOffset>3629660</wp:posOffset>
            </wp:positionH>
            <wp:positionV relativeFrom="paragraph">
              <wp:posOffset>27940</wp:posOffset>
            </wp:positionV>
            <wp:extent cx="1294765" cy="581025"/>
            <wp:effectExtent l="0" t="0" r="635" b="952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8">
                      <a:extLst>
                        <a:ext uri="{28A0092B-C50C-407E-A947-70E740481C1C}">
                          <a14:useLocalDpi xmlns:a14="http://schemas.microsoft.com/office/drawing/2010/main" val="0"/>
                        </a:ext>
                      </a:extLst>
                    </a:blip>
                    <a:srcRect b="50073"/>
                    <a:stretch>
                      <a:fillRect/>
                    </a:stretch>
                  </pic:blipFill>
                  <pic:spPr bwMode="auto">
                    <a:xfrm>
                      <a:off x="0" y="0"/>
                      <a:ext cx="1294765" cy="581025"/>
                    </a:xfrm>
                    <a:prstGeom prst="rect">
                      <a:avLst/>
                    </a:prstGeom>
                    <a:noFill/>
                  </pic:spPr>
                </pic:pic>
              </a:graphicData>
            </a:graphic>
            <wp14:sizeRelH relativeFrom="page">
              <wp14:pctWidth>0</wp14:pctWidth>
            </wp14:sizeRelH>
            <wp14:sizeRelV relativeFrom="page">
              <wp14:pctHeight>0</wp14:pctHeight>
            </wp14:sizeRelV>
          </wp:anchor>
        </w:drawing>
      </w:r>
    </w:p>
    <w:p w14:paraId="417F82B2" w14:textId="77777777" w:rsidR="00AF0EEF" w:rsidRDefault="00AF0EEF" w:rsidP="00AF0EEF">
      <w:pPr>
        <w:widowControl w:val="0"/>
        <w:spacing w:after="120" w:line="154" w:lineRule="exact"/>
        <w:rPr>
          <w:b/>
          <w:bCs/>
          <w:color w:val="000000"/>
          <w:sz w:val="18"/>
          <w:szCs w:val="14"/>
          <w:shd w:val="clear" w:color="auto" w:fill="FFFFFF"/>
        </w:rPr>
      </w:pPr>
      <w:bookmarkStart w:id="0" w:name="_Hlk530370540"/>
      <w:bookmarkEnd w:id="0"/>
    </w:p>
    <w:p w14:paraId="53C5CD3D" w14:textId="46D0F101" w:rsidR="00AF0EEF" w:rsidRDefault="00AF0EEF" w:rsidP="00AF0EEF">
      <w:pPr>
        <w:widowControl w:val="0"/>
        <w:spacing w:after="120" w:line="154" w:lineRule="exact"/>
        <w:rPr>
          <w:b/>
          <w:bCs/>
          <w:color w:val="000000"/>
          <w:sz w:val="18"/>
          <w:szCs w:val="14"/>
          <w:shd w:val="clear" w:color="auto" w:fill="FFFFFF"/>
        </w:rPr>
      </w:pPr>
      <w:r>
        <w:rPr>
          <w:b/>
          <w:bCs/>
          <w:color w:val="000000"/>
          <w:sz w:val="18"/>
          <w:szCs w:val="14"/>
          <w:shd w:val="clear" w:color="auto" w:fill="FFFFFF"/>
        </w:rPr>
        <w:t>©201</w:t>
      </w:r>
      <w:r w:rsidR="009044EC">
        <w:rPr>
          <w:b/>
          <w:bCs/>
          <w:color w:val="000000"/>
          <w:sz w:val="18"/>
          <w:szCs w:val="14"/>
          <w:shd w:val="clear" w:color="auto" w:fill="FFFFFF"/>
        </w:rPr>
        <w:t>9</w:t>
      </w:r>
      <w:r>
        <w:rPr>
          <w:b/>
          <w:bCs/>
          <w:color w:val="000000"/>
          <w:sz w:val="18"/>
          <w:szCs w:val="14"/>
          <w:shd w:val="clear" w:color="auto" w:fill="FFFFFF"/>
        </w:rPr>
        <w:t xml:space="preserve"> Copyright Faculty of Agricultural Sciences Journal, </w:t>
      </w:r>
    </w:p>
    <w:p w14:paraId="665F908C" w14:textId="2476A6B3" w:rsidR="00AF0EEF" w:rsidRDefault="00744E20" w:rsidP="00AF0EEF">
      <w:pPr>
        <w:widowControl w:val="0"/>
        <w:spacing w:after="120" w:line="154" w:lineRule="exact"/>
        <w:rPr>
          <w:b/>
          <w:bCs/>
          <w:color w:val="000000"/>
          <w:sz w:val="14"/>
          <w:szCs w:val="14"/>
          <w:shd w:val="clear" w:color="auto" w:fill="FFFFFF"/>
        </w:rPr>
      </w:pPr>
      <w:r w:rsidRPr="000539EE">
        <w:rPr>
          <w:noProof/>
        </w:rPr>
        <mc:AlternateContent>
          <mc:Choice Requires="wps">
            <w:drawing>
              <wp:anchor distT="0" distB="0" distL="114300" distR="114300" simplePos="0" relativeHeight="251656192" behindDoc="0" locked="0" layoutInCell="1" allowOverlap="1" wp14:anchorId="08123C53" wp14:editId="5C03593E">
                <wp:simplePos x="0" y="0"/>
                <wp:positionH relativeFrom="column">
                  <wp:posOffset>-800100</wp:posOffset>
                </wp:positionH>
                <wp:positionV relativeFrom="paragraph">
                  <wp:posOffset>163830</wp:posOffset>
                </wp:positionV>
                <wp:extent cx="5847715" cy="19050"/>
                <wp:effectExtent l="0" t="0" r="196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154969" id="Straight Connector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9pt" to="39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" strokecolor="windowText" strokeweight=".5pt">
                <v:stroke joinstyle="miter"/>
                <o:lock v:ext="edit" shapetype="f"/>
              </v:line>
            </w:pict>
          </mc:Fallback>
        </mc:AlternateContent>
      </w:r>
      <w:r w:rsidR="00AF0EEF">
        <w:rPr>
          <w:b/>
          <w:bCs/>
          <w:color w:val="000000"/>
          <w:sz w:val="18"/>
          <w:szCs w:val="14"/>
          <w:shd w:val="clear" w:color="auto" w:fill="FFFFFF"/>
        </w:rPr>
        <w:t xml:space="preserve"> Ekiti State University, Ado-Ekiti. Nigeria</w:t>
      </w:r>
      <w:r w:rsidR="00AF0EEF">
        <w:rPr>
          <w:b/>
          <w:bCs/>
          <w:color w:val="000000"/>
          <w:sz w:val="18"/>
          <w:szCs w:val="14"/>
          <w:shd w:val="clear" w:color="auto" w:fill="FFFFFF"/>
        </w:rPr>
        <w:tab/>
      </w:r>
      <w:r w:rsidR="00AF0EEF">
        <w:rPr>
          <w:b/>
          <w:bCs/>
          <w:color w:val="000000"/>
          <w:sz w:val="18"/>
          <w:szCs w:val="14"/>
          <w:shd w:val="clear" w:color="auto" w:fill="FFFFFF"/>
        </w:rPr>
        <w:tab/>
      </w:r>
      <w:r w:rsidR="00AF0EEF">
        <w:rPr>
          <w:b/>
          <w:bCs/>
          <w:color w:val="000000"/>
          <w:sz w:val="18"/>
          <w:szCs w:val="14"/>
          <w:shd w:val="clear" w:color="auto" w:fill="FFFFFF"/>
        </w:rPr>
        <w:tab/>
      </w:r>
      <w:r w:rsidR="00AF0EEF">
        <w:rPr>
          <w:b/>
          <w:bCs/>
          <w:color w:val="000000"/>
          <w:sz w:val="18"/>
          <w:szCs w:val="14"/>
          <w:shd w:val="clear" w:color="auto" w:fill="FFFFFF"/>
        </w:rPr>
        <w:tab/>
        <w:t xml:space="preserve">        </w:t>
      </w:r>
      <w:r w:rsidR="00AF0EEF" w:rsidRPr="00AF0EEF">
        <w:rPr>
          <w:rStyle w:val="Hyperlink"/>
          <w:color w:val="auto"/>
          <w:sz w:val="18"/>
          <w:u w:val="none"/>
        </w:rPr>
        <w:t>Vol. 7(1), March 2019 pp -</w:t>
      </w:r>
    </w:p>
    <w:p w14:paraId="7B394092" w14:textId="4368BF10" w:rsidR="00AF0EEF" w:rsidRPr="00744E20" w:rsidRDefault="00AF0EEF" w:rsidP="00AF0EEF">
      <w:pPr>
        <w:spacing w:after="0" w:line="240" w:lineRule="auto"/>
        <w:ind w:left="3600" w:firstLine="720"/>
        <w:rPr>
          <w:rFonts w:ascii="Souvenir" w:hAnsi="Souvenir"/>
          <w:b/>
          <w:sz w:val="8"/>
          <w:szCs w:val="12"/>
        </w:rPr>
      </w:pPr>
      <w:r w:rsidRPr="00AF0EEF">
        <w:rPr>
          <w:rStyle w:val="Hyperlink"/>
          <w:sz w:val="18"/>
          <w:u w:val="none"/>
        </w:rPr>
        <w:t xml:space="preserve">                                                             </w:t>
      </w:r>
    </w:p>
    <w:p w14:paraId="4DEF79F2" w14:textId="77777777" w:rsidR="00787CE4" w:rsidRPr="00AF0EEF" w:rsidRDefault="00787CE4" w:rsidP="00744E20">
      <w:pPr>
        <w:spacing w:after="0" w:line="240" w:lineRule="auto"/>
        <w:rPr>
          <w:rFonts w:ascii="Souvenir" w:hAnsi="Souvenir" w:cs="Times New Roman"/>
          <w:b/>
          <w:color w:val="00B050"/>
          <w:sz w:val="24"/>
          <w:szCs w:val="24"/>
        </w:rPr>
      </w:pPr>
    </w:p>
    <w:p w14:paraId="6F69B906" w14:textId="360B07DE" w:rsidR="00DD7CE7" w:rsidRPr="00AE0024" w:rsidRDefault="004F61E4" w:rsidP="00787CE4">
      <w:pPr>
        <w:spacing w:after="0" w:line="240" w:lineRule="auto"/>
        <w:jc w:val="center"/>
        <w:rPr>
          <w:rFonts w:ascii="Souvenir" w:hAnsi="Souvenir" w:cs="Times New Roman"/>
          <w:b/>
          <w:color w:val="00B050"/>
          <w:sz w:val="24"/>
          <w:szCs w:val="24"/>
        </w:rPr>
      </w:pPr>
      <w:bookmarkStart w:id="1" w:name="_Hlk37668317"/>
      <w:r w:rsidRPr="00AE0024">
        <w:rPr>
          <w:rFonts w:ascii="Souvenir" w:hAnsi="Souvenir" w:cs="Times New Roman"/>
          <w:b/>
          <w:color w:val="00B050"/>
          <w:sz w:val="24"/>
          <w:szCs w:val="24"/>
        </w:rPr>
        <w:t>Bol</w:t>
      </w:r>
      <w:r w:rsidR="00AF0EEF" w:rsidRPr="00AE0024">
        <w:rPr>
          <w:rFonts w:ascii="Souvenir" w:hAnsi="Souvenir" w:cs="Times New Roman"/>
          <w:b/>
          <w:color w:val="00B050"/>
          <w:sz w:val="24"/>
          <w:szCs w:val="24"/>
        </w:rPr>
        <w:t>d</w:t>
      </w:r>
      <w:r w:rsidR="00787CE4" w:rsidRPr="00AE0024">
        <w:rPr>
          <w:rFonts w:ascii="Souvenir" w:hAnsi="Souvenir" w:cs="Times New Roman"/>
          <w:b/>
          <w:color w:val="00B050"/>
          <w:sz w:val="24"/>
          <w:szCs w:val="24"/>
        </w:rPr>
        <w:t>ness-aggression Syndromes in the zebrafish and the guppies</w:t>
      </w:r>
    </w:p>
    <w:bookmarkEnd w:id="1"/>
    <w:p w14:paraId="739ADC4D" w14:textId="77777777" w:rsidR="00787CE4" w:rsidRPr="00D211A2" w:rsidRDefault="00787CE4" w:rsidP="00787CE4">
      <w:pPr>
        <w:spacing w:after="0" w:line="240" w:lineRule="auto"/>
        <w:jc w:val="center"/>
        <w:rPr>
          <w:rFonts w:ascii="Souvenir" w:hAnsi="Souvenir" w:cs="Times New Roman"/>
          <w:b/>
          <w:color w:val="FF0000"/>
          <w:sz w:val="12"/>
          <w:szCs w:val="12"/>
        </w:rPr>
      </w:pPr>
    </w:p>
    <w:p w14:paraId="46AF0D77" w14:textId="77777777" w:rsidR="00787CE4" w:rsidRPr="00787CE4" w:rsidRDefault="00787CE4" w:rsidP="00787CE4">
      <w:pPr>
        <w:spacing w:after="0" w:line="240" w:lineRule="auto"/>
        <w:jc w:val="center"/>
        <w:rPr>
          <w:rFonts w:ascii="Souvenir" w:hAnsi="Souvenir" w:cs="Times New Roman"/>
          <w:b/>
        </w:rPr>
      </w:pPr>
    </w:p>
    <w:p w14:paraId="45EC196F" w14:textId="67A76D74" w:rsidR="00C96F63" w:rsidRDefault="00C96F63" w:rsidP="00787CE4">
      <w:pPr>
        <w:tabs>
          <w:tab w:val="center" w:pos="4680"/>
          <w:tab w:val="left" w:pos="7062"/>
        </w:tabs>
        <w:spacing w:after="0" w:line="240" w:lineRule="auto"/>
        <w:jc w:val="center"/>
        <w:rPr>
          <w:rFonts w:ascii="Souvenir" w:hAnsi="Souvenir" w:cs="Times New Roman"/>
          <w:b/>
          <w:bCs/>
          <w:vertAlign w:val="superscript"/>
        </w:rPr>
      </w:pPr>
      <w:r w:rsidRPr="00787CE4">
        <w:rPr>
          <w:rFonts w:ascii="Souvenir" w:hAnsi="Souvenir" w:cs="Times New Roman"/>
          <w:b/>
          <w:bCs/>
        </w:rPr>
        <w:t xml:space="preserve">T. O. </w:t>
      </w:r>
      <w:r w:rsidR="007226B2" w:rsidRPr="00787CE4">
        <w:rPr>
          <w:rFonts w:ascii="Souvenir" w:hAnsi="Souvenir" w:cs="Times New Roman"/>
          <w:b/>
          <w:bCs/>
        </w:rPr>
        <w:t>A</w:t>
      </w:r>
      <w:r w:rsidR="003D4D63" w:rsidRPr="00787CE4">
        <w:rPr>
          <w:rFonts w:ascii="Souvenir" w:hAnsi="Souvenir" w:cs="Times New Roman"/>
          <w:b/>
          <w:bCs/>
        </w:rPr>
        <w:t>riyomo</w:t>
      </w:r>
      <w:r w:rsidRPr="00787CE4">
        <w:rPr>
          <w:rFonts w:ascii="Souvenir" w:hAnsi="Souvenir" w:cs="Times New Roman"/>
          <w:b/>
          <w:bCs/>
          <w:vertAlign w:val="superscript"/>
        </w:rPr>
        <w:t>1</w:t>
      </w:r>
      <w:r w:rsidRPr="00787CE4">
        <w:rPr>
          <w:rFonts w:ascii="Souvenir" w:hAnsi="Souvenir" w:cs="Times New Roman"/>
          <w:b/>
          <w:bCs/>
        </w:rPr>
        <w:t>, T. J</w:t>
      </w:r>
      <w:r w:rsidR="003D4D63" w:rsidRPr="00787CE4">
        <w:rPr>
          <w:rFonts w:ascii="Souvenir" w:hAnsi="Souvenir" w:cs="Times New Roman"/>
          <w:b/>
          <w:bCs/>
        </w:rPr>
        <w:t>egede</w:t>
      </w:r>
      <w:r w:rsidRPr="00787CE4">
        <w:rPr>
          <w:rFonts w:ascii="Souvenir" w:hAnsi="Souvenir" w:cs="Times New Roman"/>
          <w:b/>
          <w:bCs/>
          <w:vertAlign w:val="superscript"/>
        </w:rPr>
        <w:t>2</w:t>
      </w:r>
      <w:r w:rsidR="00311D38" w:rsidRPr="00787CE4">
        <w:rPr>
          <w:rFonts w:ascii="Souvenir" w:hAnsi="Souvenir" w:cs="Times New Roman"/>
          <w:b/>
          <w:bCs/>
        </w:rPr>
        <w:t xml:space="preserve"> and</w:t>
      </w:r>
      <w:r w:rsidRPr="00787CE4">
        <w:rPr>
          <w:rFonts w:ascii="Souvenir" w:hAnsi="Souvenir" w:cs="Times New Roman"/>
          <w:b/>
          <w:bCs/>
        </w:rPr>
        <w:t xml:space="preserve"> P. J. Watt</w:t>
      </w:r>
      <w:r w:rsidRPr="00787CE4">
        <w:rPr>
          <w:rFonts w:ascii="Souvenir" w:hAnsi="Souvenir" w:cs="Times New Roman"/>
          <w:b/>
          <w:bCs/>
          <w:vertAlign w:val="superscript"/>
        </w:rPr>
        <w:t>3</w:t>
      </w:r>
    </w:p>
    <w:p w14:paraId="1D1EEBC3" w14:textId="77777777" w:rsidR="00787CE4" w:rsidRPr="00787CE4" w:rsidRDefault="00787CE4" w:rsidP="00787CE4">
      <w:pPr>
        <w:tabs>
          <w:tab w:val="center" w:pos="4680"/>
          <w:tab w:val="left" w:pos="7062"/>
        </w:tabs>
        <w:spacing w:after="0" w:line="240" w:lineRule="auto"/>
        <w:jc w:val="center"/>
        <w:rPr>
          <w:rFonts w:ascii="Souvenir" w:hAnsi="Souvenir" w:cs="Times New Roman"/>
          <w:b/>
          <w:bCs/>
        </w:rPr>
      </w:pPr>
    </w:p>
    <w:p w14:paraId="0D9893B7" w14:textId="77777777" w:rsidR="00C96F63" w:rsidRPr="00AF0EEF" w:rsidRDefault="00C96F63" w:rsidP="00787CE4">
      <w:pPr>
        <w:spacing w:after="0" w:line="240" w:lineRule="auto"/>
        <w:jc w:val="center"/>
        <w:rPr>
          <w:rFonts w:ascii="Souvenir" w:hAnsi="Souvenir" w:cs="Times New Roman"/>
          <w:i/>
          <w:iCs/>
        </w:rPr>
      </w:pPr>
      <w:r w:rsidRPr="00AF0EEF">
        <w:rPr>
          <w:rFonts w:ascii="Souvenir" w:hAnsi="Souvenir" w:cs="Times New Roman"/>
          <w:i/>
          <w:iCs/>
          <w:vertAlign w:val="superscript"/>
        </w:rPr>
        <w:t>1</w:t>
      </w:r>
      <w:r w:rsidRPr="00AF0EEF">
        <w:rPr>
          <w:rFonts w:ascii="Souvenir" w:hAnsi="Souvenir" w:cs="Times New Roman"/>
          <w:i/>
          <w:iCs/>
        </w:rPr>
        <w:t>Department of Fish</w:t>
      </w:r>
      <w:r w:rsidR="00C31A3C" w:rsidRPr="00AF0EEF">
        <w:rPr>
          <w:rFonts w:ascii="Souvenir" w:hAnsi="Souvenir" w:cs="Times New Roman"/>
          <w:i/>
          <w:iCs/>
        </w:rPr>
        <w:t>eries and Aquaculture</w:t>
      </w:r>
      <w:r w:rsidR="00DD7CE7" w:rsidRPr="00AF0EEF">
        <w:rPr>
          <w:rFonts w:ascii="Souvenir" w:hAnsi="Souvenir" w:cs="Times New Roman"/>
          <w:i/>
          <w:iCs/>
        </w:rPr>
        <w:t xml:space="preserve">, </w:t>
      </w:r>
      <w:r w:rsidRPr="00AF0EEF">
        <w:rPr>
          <w:rFonts w:ascii="Souvenir" w:hAnsi="Souvenir" w:cs="Times New Roman"/>
          <w:i/>
          <w:iCs/>
        </w:rPr>
        <w:t>Federal University</w:t>
      </w:r>
      <w:r w:rsidR="0083772E" w:rsidRPr="00AF0EEF">
        <w:rPr>
          <w:rFonts w:ascii="Souvenir" w:hAnsi="Souvenir" w:cs="Times New Roman"/>
          <w:i/>
          <w:iCs/>
        </w:rPr>
        <w:t>,</w:t>
      </w:r>
      <w:r w:rsidRPr="00AF0EEF">
        <w:rPr>
          <w:rFonts w:ascii="Souvenir" w:hAnsi="Souvenir" w:cs="Times New Roman"/>
          <w:i/>
          <w:iCs/>
        </w:rPr>
        <w:t xml:space="preserve"> Oye-Ekiti, Ekiti State, Nigeria.</w:t>
      </w:r>
    </w:p>
    <w:p w14:paraId="31678589" w14:textId="77777777" w:rsidR="00C96F63" w:rsidRPr="00AF0EEF" w:rsidRDefault="00C96F63" w:rsidP="00787CE4">
      <w:pPr>
        <w:spacing w:after="0" w:line="240" w:lineRule="auto"/>
        <w:jc w:val="center"/>
        <w:rPr>
          <w:rFonts w:ascii="Souvenir" w:hAnsi="Souvenir" w:cs="Times New Roman"/>
          <w:i/>
          <w:iCs/>
        </w:rPr>
      </w:pPr>
      <w:r w:rsidRPr="00AF0EEF">
        <w:rPr>
          <w:rFonts w:ascii="Souvenir" w:hAnsi="Souvenir" w:cs="Times New Roman"/>
          <w:i/>
          <w:iCs/>
          <w:vertAlign w:val="superscript"/>
        </w:rPr>
        <w:t>2</w:t>
      </w:r>
      <w:r w:rsidRPr="00AF0EEF">
        <w:rPr>
          <w:rFonts w:ascii="Souvenir" w:hAnsi="Souvenir" w:cs="Times New Roman"/>
          <w:i/>
          <w:iCs/>
        </w:rPr>
        <w:t>Department Fisheries and Aquaculture Management</w:t>
      </w:r>
      <w:r w:rsidR="00DD7CE7" w:rsidRPr="00AF0EEF">
        <w:rPr>
          <w:rFonts w:ascii="Souvenir" w:hAnsi="Souvenir" w:cs="Times New Roman"/>
          <w:i/>
          <w:iCs/>
        </w:rPr>
        <w:t xml:space="preserve">, </w:t>
      </w:r>
      <w:r w:rsidRPr="00AF0EEF">
        <w:rPr>
          <w:rFonts w:ascii="Souvenir" w:hAnsi="Souvenir" w:cs="Times New Roman"/>
          <w:i/>
          <w:iCs/>
        </w:rPr>
        <w:t>Ekiti State University, Ado-Ekiti, Ekiti State, Nigeria.</w:t>
      </w:r>
    </w:p>
    <w:p w14:paraId="59518850" w14:textId="3829D3B6" w:rsidR="00C96F63" w:rsidRPr="00AF0EEF" w:rsidRDefault="00C96F63" w:rsidP="00787CE4">
      <w:pPr>
        <w:spacing w:after="0" w:line="240" w:lineRule="auto"/>
        <w:jc w:val="center"/>
        <w:rPr>
          <w:rFonts w:ascii="Souvenir" w:hAnsi="Souvenir" w:cs="Times New Roman"/>
          <w:i/>
          <w:iCs/>
        </w:rPr>
      </w:pPr>
      <w:r w:rsidRPr="00AF0EEF">
        <w:rPr>
          <w:rFonts w:ascii="Souvenir" w:hAnsi="Souvenir" w:cs="Times New Roman"/>
          <w:i/>
          <w:iCs/>
          <w:vertAlign w:val="superscript"/>
        </w:rPr>
        <w:t>3</w:t>
      </w:r>
      <w:r w:rsidRPr="00AF0EEF">
        <w:rPr>
          <w:rFonts w:ascii="Souvenir" w:hAnsi="Souvenir" w:cs="Times New Roman"/>
          <w:i/>
          <w:iCs/>
        </w:rPr>
        <w:t>Department of Animal and Plant Sciences,</w:t>
      </w:r>
      <w:r w:rsidR="00DD7CE7" w:rsidRPr="00AF0EEF">
        <w:rPr>
          <w:rFonts w:ascii="Souvenir" w:hAnsi="Souvenir" w:cs="Times New Roman"/>
          <w:i/>
          <w:iCs/>
        </w:rPr>
        <w:t xml:space="preserve"> </w:t>
      </w:r>
      <w:r w:rsidRPr="00AF0EEF">
        <w:rPr>
          <w:rFonts w:ascii="Souvenir" w:hAnsi="Souvenir" w:cs="Times New Roman"/>
          <w:i/>
          <w:iCs/>
        </w:rPr>
        <w:t>University of Sheffield, Western Bank,</w:t>
      </w:r>
      <w:r w:rsidR="00787CE4" w:rsidRPr="00AF0EEF">
        <w:rPr>
          <w:rFonts w:ascii="Souvenir" w:hAnsi="Souvenir" w:cs="Times New Roman"/>
          <w:i/>
          <w:iCs/>
        </w:rPr>
        <w:t xml:space="preserve"> </w:t>
      </w:r>
      <w:r w:rsidRPr="00AF0EEF">
        <w:rPr>
          <w:rFonts w:ascii="Souvenir" w:hAnsi="Souvenir" w:cs="Times New Roman"/>
          <w:i/>
          <w:iCs/>
        </w:rPr>
        <w:t>S10 2TN, UK.</w:t>
      </w:r>
    </w:p>
    <w:p w14:paraId="5210ECCA" w14:textId="77777777" w:rsidR="00787CE4" w:rsidRDefault="00787CE4" w:rsidP="00787CE4">
      <w:pPr>
        <w:spacing w:after="0" w:line="240" w:lineRule="auto"/>
        <w:jc w:val="center"/>
        <w:rPr>
          <w:rFonts w:ascii="Souvenir" w:hAnsi="Souvenir" w:cs="Times New Roman"/>
          <w:b/>
        </w:rPr>
      </w:pPr>
    </w:p>
    <w:p w14:paraId="27E752AF" w14:textId="59E4EDA8" w:rsidR="00503C48" w:rsidRPr="00787CE4" w:rsidRDefault="00787CE4" w:rsidP="00787CE4">
      <w:pPr>
        <w:spacing w:after="0" w:line="240" w:lineRule="auto"/>
        <w:jc w:val="center"/>
        <w:rPr>
          <w:rFonts w:ascii="Souvenir" w:hAnsi="Souvenir" w:cs="Times New Roman"/>
        </w:rPr>
      </w:pPr>
      <w:r w:rsidRPr="00787CE4">
        <w:rPr>
          <w:rFonts w:ascii="Souvenir" w:hAnsi="Souvenir" w:cs="Times New Roman"/>
          <w:bCs/>
        </w:rPr>
        <w:t>Email</w:t>
      </w:r>
      <w:r w:rsidR="00503C48" w:rsidRPr="00787CE4">
        <w:rPr>
          <w:rFonts w:ascii="Souvenir" w:hAnsi="Souvenir" w:cs="Times New Roman"/>
        </w:rPr>
        <w:t xml:space="preserve">: </w:t>
      </w:r>
      <w:hyperlink r:id="rId9" w:history="1">
        <w:r w:rsidRPr="00CC2775">
          <w:rPr>
            <w:rStyle w:val="Hyperlink"/>
            <w:rFonts w:ascii="Souvenir" w:hAnsi="Souvenir" w:cs="Times New Roman"/>
          </w:rPr>
          <w:t>temitopejegede@yahoo.com</w:t>
        </w:r>
      </w:hyperlink>
      <w:r>
        <w:rPr>
          <w:rFonts w:ascii="Souvenir" w:hAnsi="Souvenir" w:cs="Times New Roman"/>
        </w:rPr>
        <w:t xml:space="preserve"> </w:t>
      </w:r>
    </w:p>
    <w:p w14:paraId="705BD372" w14:textId="70F3CC88" w:rsidR="00DD7CE7" w:rsidRPr="00787CE4" w:rsidRDefault="00AF0EEF" w:rsidP="00787CE4">
      <w:pPr>
        <w:spacing w:after="0" w:line="240" w:lineRule="auto"/>
        <w:jc w:val="center"/>
        <w:rPr>
          <w:rFonts w:ascii="Souvenir" w:hAnsi="Souvenir" w:cs="Times New Roman"/>
        </w:rPr>
      </w:pPr>
      <w:r>
        <w:rPr>
          <w:rFonts w:ascii="Souvenir" w:hAnsi="Souvenir" w:cs="Times New Roman"/>
          <w:noProof/>
        </w:rPr>
        <mc:AlternateContent>
          <mc:Choice Requires="wps">
            <w:drawing>
              <wp:anchor distT="0" distB="0" distL="114300" distR="114300" simplePos="0" relativeHeight="251636736" behindDoc="0" locked="0" layoutInCell="1" allowOverlap="1" wp14:anchorId="44CF3EAB" wp14:editId="665B0460">
                <wp:simplePos x="0" y="0"/>
                <wp:positionH relativeFrom="column">
                  <wp:posOffset>-28575</wp:posOffset>
                </wp:positionH>
                <wp:positionV relativeFrom="paragraph">
                  <wp:posOffset>153670</wp:posOffset>
                </wp:positionV>
                <wp:extent cx="60674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7E4DCA" id="Straight Connector 3"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2.25pt,12.1pt" to="47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tjtgEAALcDAAAOAAAAZHJzL2Uyb0RvYy54bWysU02P0zAQvSPxHyzfadIu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" strokecolor="black [3040]"/>
            </w:pict>
          </mc:Fallback>
        </mc:AlternateContent>
      </w:r>
    </w:p>
    <w:p w14:paraId="59EDA3B7" w14:textId="03BFD24F" w:rsidR="00C96F63" w:rsidRPr="00787CE4" w:rsidRDefault="00C96F63" w:rsidP="00AF0EEF">
      <w:pPr>
        <w:spacing w:after="0" w:line="240" w:lineRule="auto"/>
        <w:rPr>
          <w:rFonts w:ascii="Souvenir" w:hAnsi="Souvenir" w:cs="Times New Roman"/>
          <w:b/>
        </w:rPr>
      </w:pPr>
      <w:r w:rsidRPr="00787CE4">
        <w:rPr>
          <w:rFonts w:ascii="Souvenir" w:hAnsi="Souvenir" w:cs="Times New Roman"/>
          <w:b/>
        </w:rPr>
        <w:t>Abstract</w:t>
      </w:r>
    </w:p>
    <w:p w14:paraId="0CAE9394" w14:textId="45A8820F" w:rsidR="00BB7773" w:rsidRDefault="00BB7773" w:rsidP="00787CE4">
      <w:pPr>
        <w:spacing w:after="0" w:line="240" w:lineRule="auto"/>
        <w:jc w:val="both"/>
        <w:rPr>
          <w:rFonts w:ascii="Souvenir" w:hAnsi="Souvenir" w:cs="Times New Roman"/>
        </w:rPr>
      </w:pPr>
      <w:r w:rsidRPr="00787CE4">
        <w:rPr>
          <w:rFonts w:ascii="Souvenir" w:eastAsia="Times New Roman" w:hAnsi="Souvenir" w:cs="Times New Roman"/>
          <w:lang w:eastAsia="en-GB"/>
        </w:rPr>
        <w:t xml:space="preserve">Correlations between unrelated personality traits in different contexts often referred to as </w:t>
      </w:r>
      <w:r w:rsidRPr="00787CE4">
        <w:rPr>
          <w:rFonts w:ascii="Souvenir" w:hAnsi="Souvenir" w:cs="Times New Roman"/>
        </w:rPr>
        <w:t>behavioural syndromes</w:t>
      </w:r>
      <w:r w:rsidRPr="00787CE4">
        <w:rPr>
          <w:rFonts w:ascii="Souvenir" w:eastAsia="Times New Roman" w:hAnsi="Souvenir" w:cs="Times New Roman"/>
          <w:lang w:eastAsia="en-GB"/>
        </w:rPr>
        <w:t xml:space="preserve">, have been found to exist among individuals. Behavioural syndromes have been documented in a wide variety of taxa and may arise due to correlated behaviours having a similar underlying genetic basis, so that they have become coupled (genetic </w:t>
      </w:r>
      <w:r w:rsidRPr="00787CE4">
        <w:rPr>
          <w:rStyle w:val="NoSpacingChar"/>
          <w:rFonts w:ascii="Souvenir" w:hAnsi="Souvenir" w:cs="Times New Roman"/>
        </w:rPr>
        <w:t>constraint</w:t>
      </w:r>
      <w:r w:rsidRPr="00787CE4">
        <w:rPr>
          <w:rFonts w:ascii="Souvenir" w:eastAsia="Times New Roman" w:hAnsi="Souvenir" w:cs="Times New Roman"/>
          <w:lang w:eastAsia="en-GB"/>
        </w:rPr>
        <w:t xml:space="preserve">), or when one hormone acts on several traits (hormonal constraints) or if adaptations to existing selection pressure act simultaneously on multiple traits (adaptive constraints). We </w:t>
      </w:r>
      <w:r w:rsidRPr="00787CE4">
        <w:rPr>
          <w:rFonts w:ascii="Souvenir" w:hAnsi="Souvenir" w:cs="Times New Roman"/>
        </w:rPr>
        <w:t xml:space="preserve">examined if there were correlations between boldness and aggression, which would be an indication of a behavioural syndrome in three strains of zebrafish and the guppy. </w:t>
      </w:r>
      <w:r w:rsidR="00F6376A" w:rsidRPr="00787CE4">
        <w:rPr>
          <w:rFonts w:ascii="Souvenir" w:hAnsi="Souvenir" w:cs="Times New Roman"/>
        </w:rPr>
        <w:t xml:space="preserve">There was some evidence of a boldness and aggression syndrome in only females of two of the </w:t>
      </w:r>
      <w:r w:rsidR="00F6376A" w:rsidRPr="00787CE4">
        <w:rPr>
          <w:rFonts w:ascii="Souvenir" w:eastAsia="MingLiU_HKSCS" w:hAnsi="Souvenir" w:cs="Times New Roman"/>
        </w:rPr>
        <w:t xml:space="preserve">zebrafish </w:t>
      </w:r>
      <w:r w:rsidR="00D476F5" w:rsidRPr="00787CE4">
        <w:rPr>
          <w:rFonts w:ascii="Souvenir" w:eastAsia="MingLiU_HKSCS" w:hAnsi="Souvenir" w:cs="Times New Roman"/>
        </w:rPr>
        <w:t>strai</w:t>
      </w:r>
      <w:r w:rsidR="00D476F5">
        <w:rPr>
          <w:rFonts w:ascii="Souvenir" w:eastAsia="MingLiU_HKSCS" w:hAnsi="Souvenir" w:cs="Times New Roman"/>
        </w:rPr>
        <w:t>ns</w:t>
      </w:r>
      <w:r w:rsidR="00AF0EEF">
        <w:rPr>
          <w:rFonts w:ascii="Souvenir" w:eastAsia="MingLiU_HKSCS" w:hAnsi="Souvenir" w:cs="Times New Roman"/>
        </w:rPr>
        <w:t xml:space="preserve"> and</w:t>
      </w:r>
      <w:r w:rsidR="00F6376A" w:rsidRPr="00787CE4">
        <w:rPr>
          <w:rFonts w:ascii="Souvenir" w:eastAsia="MingLiU_HKSCS" w:hAnsi="Souvenir" w:cs="Times New Roman"/>
        </w:rPr>
        <w:t xml:space="preserve"> in the male guppies</w:t>
      </w:r>
      <w:r w:rsidRPr="00787CE4">
        <w:rPr>
          <w:rFonts w:ascii="Souvenir" w:hAnsi="Souvenir" w:cs="Times New Roman"/>
        </w:rPr>
        <w:t>.</w:t>
      </w:r>
      <w:r w:rsidR="00F6376A" w:rsidRPr="00787CE4">
        <w:rPr>
          <w:rFonts w:ascii="Souvenir" w:hAnsi="Souvenir" w:cs="Times New Roman"/>
        </w:rPr>
        <w:t xml:space="preserve"> Given the limited correlation of these traits within the populations studied, this syndrome was probably due to adaptations to prevailing selection pressures rather than due to genetic constraints.</w:t>
      </w:r>
    </w:p>
    <w:p w14:paraId="0873F5DC" w14:textId="2AC43720" w:rsidR="00787CE4" w:rsidRPr="00370781" w:rsidRDefault="00787CE4" w:rsidP="00787CE4">
      <w:pPr>
        <w:spacing w:after="0" w:line="240" w:lineRule="auto"/>
        <w:jc w:val="both"/>
        <w:rPr>
          <w:rFonts w:ascii="Souvenir" w:hAnsi="Souvenir" w:cs="Times New Roman"/>
          <w:sz w:val="12"/>
          <w:szCs w:val="12"/>
        </w:rPr>
      </w:pPr>
    </w:p>
    <w:p w14:paraId="20603E0E" w14:textId="7C0B55C8" w:rsidR="00AA7648" w:rsidRPr="00787CE4" w:rsidRDefault="00B13736" w:rsidP="00787CE4">
      <w:pPr>
        <w:pStyle w:val="yiv6402880510msonormal"/>
        <w:spacing w:before="0" w:beforeAutospacing="0" w:after="0" w:afterAutospacing="0"/>
        <w:rPr>
          <w:rFonts w:ascii="Souvenir" w:hAnsi="Souvenir"/>
          <w:sz w:val="22"/>
          <w:szCs w:val="22"/>
        </w:rPr>
      </w:pPr>
      <w:r w:rsidRPr="00787CE4">
        <w:rPr>
          <w:rFonts w:ascii="Souvenir" w:hAnsi="Souvenir"/>
          <w:b/>
          <w:sz w:val="22"/>
          <w:szCs w:val="22"/>
        </w:rPr>
        <w:t>Keywords</w:t>
      </w:r>
      <w:r w:rsidRPr="00787CE4">
        <w:rPr>
          <w:rFonts w:ascii="Souvenir" w:hAnsi="Souvenir"/>
          <w:sz w:val="22"/>
          <w:szCs w:val="22"/>
        </w:rPr>
        <w:t xml:space="preserve">: </w:t>
      </w:r>
      <w:r w:rsidR="00AA7648" w:rsidRPr="00787CE4">
        <w:rPr>
          <w:rFonts w:ascii="Souvenir" w:hAnsi="Souvenir"/>
          <w:sz w:val="22"/>
          <w:szCs w:val="22"/>
        </w:rPr>
        <w:t>behavioural syndromes, zebrafish, guppies, boldness, aggression.</w:t>
      </w:r>
    </w:p>
    <w:p w14:paraId="273955C9" w14:textId="359C5242" w:rsidR="00AA7648" w:rsidRPr="00787CE4" w:rsidRDefault="00370781" w:rsidP="00787CE4">
      <w:pPr>
        <w:spacing w:after="0" w:line="240" w:lineRule="auto"/>
        <w:rPr>
          <w:rFonts w:ascii="Souvenir" w:hAnsi="Souvenir" w:cs="Times New Roman"/>
          <w:b/>
        </w:rPr>
      </w:pPr>
      <w:r>
        <w:rPr>
          <w:rFonts w:ascii="Souvenir" w:hAnsi="Souvenir" w:cs="Times New Roman"/>
          <w:noProof/>
        </w:rPr>
        <mc:AlternateContent>
          <mc:Choice Requires="wps">
            <w:drawing>
              <wp:anchor distT="0" distB="0" distL="114300" distR="114300" simplePos="0" relativeHeight="251660288" behindDoc="0" locked="0" layoutInCell="1" allowOverlap="1" wp14:anchorId="066C4F31" wp14:editId="41C75C54">
                <wp:simplePos x="0" y="0"/>
                <wp:positionH relativeFrom="column">
                  <wp:posOffset>-9525</wp:posOffset>
                </wp:positionH>
                <wp:positionV relativeFrom="paragraph">
                  <wp:posOffset>88900</wp:posOffset>
                </wp:positionV>
                <wp:extent cx="6038850" cy="3619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038850" cy="361950"/>
                        </a:xfrm>
                        <a:prstGeom prst="rect">
                          <a:avLst/>
                        </a:prstGeom>
                        <a:solidFill>
                          <a:schemeClr val="lt1"/>
                        </a:solidFill>
                        <a:ln w="6350">
                          <a:solidFill>
                            <a:srgbClr val="00B050"/>
                          </a:solidFill>
                        </a:ln>
                      </wps:spPr>
                      <wps:txbx>
                        <w:txbxContent>
                          <w:p w14:paraId="6DCE1AD9" w14:textId="3043C57B" w:rsidR="00744E20" w:rsidRPr="0059756F" w:rsidRDefault="00744E20" w:rsidP="00744E20">
                            <w:pPr>
                              <w:tabs>
                                <w:tab w:val="center" w:pos="4680"/>
                                <w:tab w:val="left" w:pos="7062"/>
                              </w:tabs>
                              <w:spacing w:after="0" w:line="240" w:lineRule="auto"/>
                              <w:jc w:val="center"/>
                              <w:rPr>
                                <w:rFonts w:ascii="Souvenir" w:hAnsi="Souvenir" w:cs="Times New Roman"/>
                                <w:bCs/>
                                <w:sz w:val="20"/>
                                <w:szCs w:val="20"/>
                                <w:vertAlign w:val="superscript"/>
                              </w:rPr>
                            </w:pPr>
                            <w:r w:rsidRPr="0059756F">
                              <w:rPr>
                                <w:rFonts w:ascii="Souvenir" w:hAnsi="Souvenir" w:cs="Times New Roman"/>
                                <w:bCs/>
                                <w:sz w:val="20"/>
                                <w:szCs w:val="20"/>
                              </w:rPr>
                              <w:t>Cite as: T. O. Ariyomo, Jegede, T. and Watt, P.J (2019).</w:t>
                            </w:r>
                            <w:r w:rsidRPr="0059756F">
                              <w:t xml:space="preserve"> </w:t>
                            </w:r>
                            <w:r w:rsidRPr="0059756F">
                              <w:rPr>
                                <w:rFonts w:ascii="Souvenir" w:hAnsi="Souvenir" w:cs="Times New Roman"/>
                                <w:bCs/>
                                <w:sz w:val="20"/>
                                <w:szCs w:val="20"/>
                              </w:rPr>
                              <w:t xml:space="preserve">Boldness-aggression Syndromes in the zebrafish and the guppies. </w:t>
                            </w:r>
                            <w:r w:rsidRPr="0059756F">
                              <w:rPr>
                                <w:rFonts w:ascii="Souvenir" w:hAnsi="Souvenir" w:cs="Times New Roman"/>
                                <w:bCs/>
                                <w:i/>
                                <w:iCs/>
                                <w:sz w:val="20"/>
                                <w:szCs w:val="20"/>
                              </w:rPr>
                              <w:t>Journal of Researches in Agricultural Sciences</w:t>
                            </w:r>
                            <w:r w:rsidRPr="0059756F">
                              <w:rPr>
                                <w:rFonts w:ascii="Souvenir" w:hAnsi="Souvenir" w:cs="Times New Roman"/>
                                <w:bCs/>
                                <w:sz w:val="20"/>
                                <w:szCs w:val="20"/>
                              </w:rPr>
                              <w:t xml:space="preserve"> 7 (2):</w:t>
                            </w:r>
                            <w:r w:rsidR="00AE0024" w:rsidRPr="0059756F">
                              <w:rPr>
                                <w:rFonts w:ascii="Souvenir" w:hAnsi="Souvenir" w:cs="Times New Roman"/>
                                <w:bCs/>
                                <w:sz w:val="20"/>
                                <w:szCs w:val="20"/>
                              </w:rPr>
                              <w:t xml:space="preserve"> x-xx</w:t>
                            </w:r>
                          </w:p>
                          <w:p w14:paraId="6A79A3B9" w14:textId="77777777" w:rsidR="00744E20" w:rsidRPr="0059756F" w:rsidRDefault="00744E20">
                            <w:pPr>
                              <w:rPr>
                                <w14:textOutline w14:w="28575" w14:cap="rnd" w14:cmpd="sng" w14:algn="ctr">
                                  <w14:solidFill>
                                    <w14:srgbClr w14:val="00B05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6C4F31" id="_x0000_t202" coordsize="21600,21600" o:spt="202" path="m,l,21600r21600,l21600,xe">
                <v:stroke joinstyle="miter"/>
                <v:path gradientshapeok="t" o:connecttype="rect"/>
              </v:shapetype>
              <v:shape id="Text Box 11" o:spid="_x0000_s1027" type="#_x0000_t202" style="position:absolute;margin-left:-.75pt;margin-top:7pt;width:475.5pt;height: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" fillcolor="white [3201]" strokecolor="#00b050" strokeweight=".5pt">
                <v:textbox>
                  <w:txbxContent>
                    <w:p w14:paraId="6DCE1AD9" w14:textId="3043C57B" w:rsidR="00744E20" w:rsidRPr="0059756F" w:rsidRDefault="00744E20" w:rsidP="00744E20">
                      <w:pPr>
                        <w:tabs>
                          <w:tab w:val="center" w:pos="4680"/>
                          <w:tab w:val="left" w:pos="7062"/>
                        </w:tabs>
                        <w:spacing w:after="0" w:line="240" w:lineRule="auto"/>
                        <w:jc w:val="center"/>
                        <w:rPr>
                          <w:rFonts w:ascii="Souvenir" w:hAnsi="Souvenir" w:cs="Times New Roman"/>
                          <w:bCs/>
                          <w:sz w:val="20"/>
                          <w:szCs w:val="20"/>
                          <w:vertAlign w:val="superscript"/>
                        </w:rPr>
                      </w:pPr>
                      <w:r w:rsidRPr="0059756F">
                        <w:rPr>
                          <w:rFonts w:ascii="Souvenir" w:hAnsi="Souvenir" w:cs="Times New Roman"/>
                          <w:bCs/>
                          <w:sz w:val="20"/>
                          <w:szCs w:val="20"/>
                        </w:rPr>
                        <w:t>Cite as: T. O. Ariyomo, Jegede, T. and Watt, P.J (2019).</w:t>
                      </w:r>
                      <w:r w:rsidRPr="0059756F">
                        <w:t xml:space="preserve"> </w:t>
                      </w:r>
                      <w:r w:rsidRPr="0059756F">
                        <w:rPr>
                          <w:rFonts w:ascii="Souvenir" w:hAnsi="Souvenir" w:cs="Times New Roman"/>
                          <w:bCs/>
                          <w:sz w:val="20"/>
                          <w:szCs w:val="20"/>
                        </w:rPr>
                        <w:t xml:space="preserve">Boldness-aggression Syndromes in the zebrafish and the guppies. </w:t>
                      </w:r>
                      <w:r w:rsidRPr="0059756F">
                        <w:rPr>
                          <w:rFonts w:ascii="Souvenir" w:hAnsi="Souvenir" w:cs="Times New Roman"/>
                          <w:bCs/>
                          <w:i/>
                          <w:iCs/>
                          <w:sz w:val="20"/>
                          <w:szCs w:val="20"/>
                        </w:rPr>
                        <w:t>Journal of Researches in Agricultural Sciences</w:t>
                      </w:r>
                      <w:r w:rsidRPr="0059756F">
                        <w:rPr>
                          <w:rFonts w:ascii="Souvenir" w:hAnsi="Souvenir" w:cs="Times New Roman"/>
                          <w:bCs/>
                          <w:sz w:val="20"/>
                          <w:szCs w:val="20"/>
                        </w:rPr>
                        <w:t xml:space="preserve"> 7 (2):</w:t>
                      </w:r>
                      <w:r w:rsidR="00AE0024" w:rsidRPr="0059756F">
                        <w:rPr>
                          <w:rFonts w:ascii="Souvenir" w:hAnsi="Souvenir" w:cs="Times New Roman"/>
                          <w:bCs/>
                          <w:sz w:val="20"/>
                          <w:szCs w:val="20"/>
                        </w:rPr>
                        <w:t xml:space="preserve"> x-xx</w:t>
                      </w:r>
                    </w:p>
                    <w:p w14:paraId="6A79A3B9" w14:textId="77777777" w:rsidR="00744E20" w:rsidRPr="0059756F" w:rsidRDefault="00744E20">
                      <w:pPr>
                        <w:rPr>
                          <w14:textOutline w14:w="28575" w14:cap="rnd" w14:cmpd="sng" w14:algn="ctr">
                            <w14:solidFill>
                              <w14:srgbClr w14:val="00B050"/>
                            </w14:solidFill>
                            <w14:prstDash w14:val="solid"/>
                            <w14:bevel/>
                          </w14:textOutline>
                        </w:rPr>
                      </w:pPr>
                    </w:p>
                  </w:txbxContent>
                </v:textbox>
              </v:shape>
            </w:pict>
          </mc:Fallback>
        </mc:AlternateContent>
      </w:r>
      <w:r w:rsidR="00787CE4">
        <w:rPr>
          <w:rFonts w:ascii="Souvenir" w:hAnsi="Souvenir" w:cs="Times New Roman"/>
          <w:noProof/>
        </w:rPr>
        <mc:AlternateContent>
          <mc:Choice Requires="wps">
            <w:drawing>
              <wp:anchor distT="0" distB="0" distL="114300" distR="114300" simplePos="0" relativeHeight="251655168" behindDoc="0" locked="0" layoutInCell="1" allowOverlap="1" wp14:anchorId="3101397F" wp14:editId="7144C23C">
                <wp:simplePos x="0" y="0"/>
                <wp:positionH relativeFrom="column">
                  <wp:posOffset>-19050</wp:posOffset>
                </wp:positionH>
                <wp:positionV relativeFrom="paragraph">
                  <wp:posOffset>39370</wp:posOffset>
                </wp:positionV>
                <wp:extent cx="60674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F1B8F5" id="Straight Connector 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5pt,3.1pt" to="476.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" strokecolor="black [3040]"/>
            </w:pict>
          </mc:Fallback>
        </mc:AlternateContent>
      </w:r>
    </w:p>
    <w:p w14:paraId="35C7ADFE" w14:textId="77777777" w:rsidR="002900E5" w:rsidRDefault="002900E5" w:rsidP="00787CE4">
      <w:pPr>
        <w:spacing w:after="0" w:line="240" w:lineRule="auto"/>
        <w:rPr>
          <w:rFonts w:ascii="Souvenir" w:hAnsi="Souvenir" w:cs="Times New Roman"/>
          <w:b/>
        </w:rPr>
        <w:sectPr w:rsidR="002900E5">
          <w:footerReference w:type="default" r:id="rId10"/>
          <w:pgSz w:w="12240" w:h="15840"/>
          <w:pgMar w:top="1440" w:right="1440" w:bottom="1440" w:left="1440" w:header="720" w:footer="720" w:gutter="0"/>
          <w:cols w:space="720"/>
          <w:docGrid w:linePitch="360"/>
        </w:sectPr>
      </w:pPr>
    </w:p>
    <w:p w14:paraId="7D5981BF" w14:textId="0F03FE53" w:rsidR="00370781" w:rsidRDefault="00370781" w:rsidP="00787CE4">
      <w:pPr>
        <w:spacing w:after="0" w:line="240" w:lineRule="auto"/>
        <w:rPr>
          <w:rFonts w:ascii="Souvenir" w:hAnsi="Souvenir" w:cs="Times New Roman"/>
          <w:b/>
        </w:rPr>
      </w:pPr>
    </w:p>
    <w:p w14:paraId="651D6180" w14:textId="09FE8B65" w:rsidR="00370781" w:rsidRDefault="00370781" w:rsidP="00787CE4">
      <w:pPr>
        <w:spacing w:after="0" w:line="240" w:lineRule="auto"/>
        <w:rPr>
          <w:rFonts w:ascii="Souvenir" w:hAnsi="Souvenir" w:cs="Times New Roman"/>
          <w:b/>
        </w:rPr>
      </w:pPr>
    </w:p>
    <w:p w14:paraId="5D9CCA6C" w14:textId="5A01C215" w:rsidR="00C96F63" w:rsidRPr="00787CE4" w:rsidRDefault="00C96F63" w:rsidP="00787CE4">
      <w:pPr>
        <w:spacing w:after="0" w:line="240" w:lineRule="auto"/>
        <w:rPr>
          <w:rFonts w:ascii="Souvenir" w:hAnsi="Souvenir" w:cs="Times New Roman"/>
          <w:b/>
        </w:rPr>
      </w:pPr>
      <w:r w:rsidRPr="00787CE4">
        <w:rPr>
          <w:rFonts w:ascii="Souvenir" w:hAnsi="Souvenir" w:cs="Times New Roman"/>
          <w:b/>
        </w:rPr>
        <w:t>Introduction</w:t>
      </w:r>
    </w:p>
    <w:p w14:paraId="5F218A0D" w14:textId="77777777" w:rsidR="00370781" w:rsidRDefault="00370781" w:rsidP="00787CE4">
      <w:pPr>
        <w:spacing w:after="0" w:line="240" w:lineRule="auto"/>
        <w:jc w:val="both"/>
        <w:rPr>
          <w:rFonts w:ascii="Souvenir" w:hAnsi="Souvenir" w:cs="Times New Roman"/>
        </w:rPr>
        <w:sectPr w:rsidR="00370781" w:rsidSect="00370781">
          <w:type w:val="continuous"/>
          <w:pgSz w:w="12240" w:h="15840"/>
          <w:pgMar w:top="1440" w:right="1440" w:bottom="1440" w:left="1440" w:header="720" w:footer="720" w:gutter="0"/>
          <w:cols w:space="720"/>
          <w:docGrid w:linePitch="360"/>
        </w:sectPr>
      </w:pPr>
    </w:p>
    <w:p w14:paraId="469DAE56" w14:textId="1EC74EAA" w:rsidR="00744E20" w:rsidRDefault="00C96F63" w:rsidP="00787CE4">
      <w:pPr>
        <w:spacing w:after="0" w:line="240" w:lineRule="auto"/>
        <w:jc w:val="both"/>
        <w:rPr>
          <w:rFonts w:ascii="Souvenir" w:hAnsi="Souvenir" w:cs="Times New Roman"/>
        </w:rPr>
      </w:pPr>
      <w:r w:rsidRPr="00787CE4">
        <w:rPr>
          <w:rFonts w:ascii="Souvenir" w:hAnsi="Souvenir" w:cs="Times New Roman"/>
        </w:rPr>
        <w:t>Behavioural syndromes occur when consistent but unrelated personality traits, such as boldness and aggression, become correlated across contexts (Bell &amp; Stamps, 2004; Bell, 2005). This means that organisms do not express the traits independently of each other but together, such that, in a bold-aggression syndrome, a bold individual would also be aggressive too, and so it may be</w:t>
      </w:r>
      <w:r w:rsidRPr="00787CE4">
        <w:rPr>
          <w:rStyle w:val="NoSpacingChar"/>
          <w:rFonts w:ascii="Souvenir" w:hAnsi="Souvenir" w:cs="Times New Roman"/>
        </w:rPr>
        <w:t xml:space="preserve"> impossible for behavioural traits to develop separately (Bell, 2005; Brydges </w:t>
      </w:r>
      <w:r w:rsidRPr="00787CE4">
        <w:rPr>
          <w:rStyle w:val="NoSpacingChar"/>
          <w:rFonts w:ascii="Souvenir" w:hAnsi="Souvenir" w:cs="Times New Roman"/>
          <w:i/>
        </w:rPr>
        <w:t>et al</w:t>
      </w:r>
      <w:r w:rsidRPr="00787CE4">
        <w:rPr>
          <w:rStyle w:val="NoSpacingChar"/>
          <w:rFonts w:ascii="Souvenir" w:hAnsi="Souvenir" w:cs="Times New Roman"/>
        </w:rPr>
        <w:t xml:space="preserve">., 2008). In the rodent </w:t>
      </w:r>
      <w:r w:rsidRPr="00787CE4">
        <w:rPr>
          <w:rStyle w:val="NoSpacingChar"/>
          <w:rFonts w:ascii="Souvenir" w:hAnsi="Souvenir" w:cs="Times New Roman"/>
          <w:i/>
        </w:rPr>
        <w:t>Dipodomys merriami</w:t>
      </w:r>
      <w:r w:rsidRPr="00787CE4">
        <w:rPr>
          <w:rStyle w:val="NoSpacingChar"/>
          <w:rFonts w:ascii="Souvenir" w:hAnsi="Souvenir" w:cs="Times New Roman"/>
        </w:rPr>
        <w:t xml:space="preserve">, Dochtermann &amp; Jenkins (2007) found that boldness and aggression were significantly correlated and bold and aggressive individuals were </w:t>
      </w:r>
      <w:r w:rsidRPr="00787CE4">
        <w:rPr>
          <w:rStyle w:val="NoSpacingChar"/>
          <w:rFonts w:ascii="Souvenir" w:hAnsi="Souvenir" w:cs="Times New Roman"/>
        </w:rPr>
        <w:t>often less flexible in their responses to changing environmental situations. This inflexibility is consistent with other studies (</w:t>
      </w:r>
      <w:hyperlink r:id="rId11" w:anchor="bib29" w:history="1">
        <w:r w:rsidRPr="00787CE4">
          <w:rPr>
            <w:rStyle w:val="NoSpacingChar"/>
            <w:rFonts w:ascii="Souvenir" w:hAnsi="Souvenir" w:cs="Times New Roman"/>
          </w:rPr>
          <w:t xml:space="preserve">Koolhaas </w:t>
        </w:r>
        <w:r w:rsidRPr="00787CE4">
          <w:rPr>
            <w:rStyle w:val="NoSpacingChar"/>
            <w:rFonts w:ascii="Souvenir" w:hAnsi="Souvenir" w:cs="Times New Roman"/>
            <w:i/>
          </w:rPr>
          <w:t>et al</w:t>
        </w:r>
        <w:r w:rsidRPr="00787CE4">
          <w:rPr>
            <w:rStyle w:val="NoSpacingChar"/>
            <w:rFonts w:ascii="Souvenir" w:hAnsi="Souvenir" w:cs="Times New Roman"/>
          </w:rPr>
          <w:t xml:space="preserve">., </w:t>
        </w:r>
      </w:hyperlink>
      <w:r w:rsidRPr="00787CE4">
        <w:rPr>
          <w:rFonts w:ascii="Souvenir" w:hAnsi="Souvenir" w:cs="Times New Roman"/>
        </w:rPr>
        <w:t>1997</w:t>
      </w:r>
      <w:r w:rsidRPr="00787CE4">
        <w:rPr>
          <w:rStyle w:val="NoSpacingChar"/>
          <w:rFonts w:ascii="Souvenir" w:hAnsi="Souvenir" w:cs="Times New Roman"/>
        </w:rPr>
        <w:t xml:space="preserve">, 1999). </w:t>
      </w:r>
      <w:r w:rsidRPr="00787CE4">
        <w:rPr>
          <w:rFonts w:ascii="Souvenir" w:eastAsia="Times New Roman" w:hAnsi="Souvenir" w:cs="Times New Roman"/>
          <w:lang w:eastAsia="en-GB"/>
        </w:rPr>
        <w:t xml:space="preserve">The </w:t>
      </w:r>
      <w:r w:rsidRPr="00787CE4">
        <w:rPr>
          <w:rFonts w:ascii="Souvenir" w:hAnsi="Souvenir" w:cs="Times New Roman"/>
        </w:rPr>
        <w:t xml:space="preserve">activity–boldness behavioural syndrome in the damselfly, </w:t>
      </w:r>
      <w:r w:rsidRPr="00787CE4">
        <w:rPr>
          <w:rFonts w:ascii="Souvenir" w:hAnsi="Souvenir" w:cs="Times New Roman"/>
          <w:i/>
        </w:rPr>
        <w:t>Lestes congener</w:t>
      </w:r>
      <w:r w:rsidRPr="00787CE4">
        <w:rPr>
          <w:rFonts w:ascii="Souvenir" w:hAnsi="Souvenir" w:cs="Times New Roman"/>
        </w:rPr>
        <w:t xml:space="preserve">, is carried over from the larval stage into the adult, such that, an active larva may survive but an active adult may fall prey to a predator (Brodin, 2009). However, despite being a taxonomically widespread phenomenon (reviewed in Sih </w:t>
      </w:r>
      <w:r w:rsidRPr="00787CE4">
        <w:rPr>
          <w:rFonts w:ascii="Souvenir" w:hAnsi="Souvenir" w:cs="Times New Roman"/>
          <w:i/>
        </w:rPr>
        <w:t>et al</w:t>
      </w:r>
      <w:r w:rsidRPr="00787CE4">
        <w:rPr>
          <w:rFonts w:ascii="Souvenir" w:hAnsi="Souvenir" w:cs="Times New Roman"/>
        </w:rPr>
        <w:t xml:space="preserve">., 2004a, b; Bell, 2007), the mechanisms sustaining the occurrence of these syndromes are unclear. </w:t>
      </w:r>
    </w:p>
    <w:p w14:paraId="799B50BD" w14:textId="32FBDAA6" w:rsidR="002900E5" w:rsidRDefault="002900E5" w:rsidP="00787CE4">
      <w:pPr>
        <w:spacing w:after="0" w:line="240" w:lineRule="auto"/>
        <w:jc w:val="both"/>
        <w:rPr>
          <w:rFonts w:ascii="Souvenir" w:hAnsi="Souvenir" w:cs="Times New Roman"/>
        </w:rPr>
        <w:sectPr w:rsidR="002900E5" w:rsidSect="00370781">
          <w:type w:val="continuous"/>
          <w:pgSz w:w="12240" w:h="15840"/>
          <w:pgMar w:top="1440" w:right="1440" w:bottom="1440" w:left="1440" w:header="720" w:footer="720" w:gutter="0"/>
          <w:cols w:num="2" w:space="432"/>
          <w:docGrid w:linePitch="360"/>
        </w:sectPr>
      </w:pPr>
    </w:p>
    <w:p w14:paraId="630E793C" w14:textId="63E6DCCA" w:rsidR="00C96F63" w:rsidRPr="00787CE4" w:rsidRDefault="00C96F63" w:rsidP="00787CE4">
      <w:pPr>
        <w:spacing w:after="0" w:line="240" w:lineRule="auto"/>
        <w:jc w:val="both"/>
        <w:rPr>
          <w:rFonts w:ascii="Souvenir" w:hAnsi="Souvenir" w:cs="Times New Roman"/>
        </w:rPr>
      </w:pPr>
      <w:r w:rsidRPr="00787CE4">
        <w:rPr>
          <w:rFonts w:ascii="Souvenir" w:hAnsi="Souvenir" w:cs="Times New Roman"/>
        </w:rPr>
        <w:t xml:space="preserve">A number of possible mechanisms have been suggested, which include genetic constraints, where </w:t>
      </w:r>
      <w:r w:rsidRPr="00787CE4">
        <w:rPr>
          <w:rFonts w:ascii="Souvenir" w:hAnsi="Souvenir" w:cs="Times New Roman"/>
        </w:rPr>
        <w:t>a single gene controls the unrelated traits (</w:t>
      </w:r>
      <w:r w:rsidRPr="00787CE4">
        <w:rPr>
          <w:rFonts w:ascii="Souvenir" w:hAnsi="Souvenir" w:cs="Times New Roman"/>
          <w:bdr w:val="none" w:sz="0" w:space="0" w:color="auto" w:frame="1"/>
          <w:shd w:val="clear" w:color="auto" w:fill="FFFFFF"/>
        </w:rPr>
        <w:t xml:space="preserve">Deng </w:t>
      </w:r>
      <w:r w:rsidRPr="00787CE4">
        <w:rPr>
          <w:rFonts w:ascii="Souvenir" w:hAnsi="Souvenir" w:cs="Times New Roman"/>
          <w:i/>
          <w:bdr w:val="none" w:sz="0" w:space="0" w:color="auto" w:frame="1"/>
          <w:shd w:val="clear" w:color="auto" w:fill="FFFFFF"/>
        </w:rPr>
        <w:t>et al</w:t>
      </w:r>
      <w:r w:rsidRPr="00787CE4">
        <w:rPr>
          <w:rFonts w:ascii="Souvenir" w:hAnsi="Souvenir" w:cs="Times New Roman"/>
          <w:bdr w:val="none" w:sz="0" w:space="0" w:color="auto" w:frame="1"/>
          <w:shd w:val="clear" w:color="auto" w:fill="FFFFFF"/>
        </w:rPr>
        <w:t>., 1994</w:t>
      </w:r>
      <w:r w:rsidRPr="00787CE4">
        <w:rPr>
          <w:rFonts w:ascii="Souvenir" w:hAnsi="Souvenir" w:cs="Times New Roman"/>
          <w:shd w:val="clear" w:color="auto" w:fill="FFFFFF"/>
        </w:rPr>
        <w:t>;</w:t>
      </w:r>
      <w:r w:rsidRPr="00787CE4">
        <w:rPr>
          <w:rStyle w:val="apple-converted-space"/>
          <w:rFonts w:ascii="Souvenir" w:hAnsi="Souvenir" w:cs="Times New Roman"/>
          <w:shd w:val="clear" w:color="auto" w:fill="FFFFFF"/>
        </w:rPr>
        <w:t> </w:t>
      </w:r>
      <w:r w:rsidRPr="00787CE4">
        <w:rPr>
          <w:rFonts w:ascii="Souvenir" w:hAnsi="Souvenir" w:cs="Times New Roman"/>
          <w:bdr w:val="none" w:sz="0" w:space="0" w:color="auto" w:frame="1"/>
          <w:shd w:val="clear" w:color="auto" w:fill="FFFFFF"/>
        </w:rPr>
        <w:t xml:space="preserve">Dingemanse </w:t>
      </w:r>
      <w:r w:rsidRPr="00787CE4">
        <w:rPr>
          <w:rFonts w:ascii="Souvenir" w:hAnsi="Souvenir" w:cs="Times New Roman"/>
          <w:i/>
          <w:bdr w:val="none" w:sz="0" w:space="0" w:color="auto" w:frame="1"/>
          <w:shd w:val="clear" w:color="auto" w:fill="FFFFFF"/>
        </w:rPr>
        <w:t>et al</w:t>
      </w:r>
      <w:r w:rsidRPr="00787CE4">
        <w:rPr>
          <w:rFonts w:ascii="Souvenir" w:hAnsi="Souvenir" w:cs="Times New Roman"/>
          <w:bdr w:val="none" w:sz="0" w:space="0" w:color="auto" w:frame="1"/>
          <w:shd w:val="clear" w:color="auto" w:fill="FFFFFF"/>
        </w:rPr>
        <w:t>., 2007</w:t>
      </w:r>
      <w:r w:rsidRPr="00787CE4">
        <w:rPr>
          <w:rFonts w:ascii="Souvenir" w:hAnsi="Souvenir" w:cs="Times New Roman"/>
        </w:rPr>
        <w:t xml:space="preserve">), hormonal </w:t>
      </w:r>
      <w:r w:rsidRPr="00787CE4">
        <w:rPr>
          <w:rFonts w:ascii="Souvenir" w:hAnsi="Souvenir" w:cs="Times New Roman"/>
        </w:rPr>
        <w:lastRenderedPageBreak/>
        <w:t>constraints, when the same hormones act on several traits (</w:t>
      </w:r>
      <w:r w:rsidRPr="00787CE4">
        <w:rPr>
          <w:rFonts w:ascii="Souvenir" w:hAnsi="Souvenir" w:cs="Times New Roman"/>
          <w:bdr w:val="none" w:sz="0" w:space="0" w:color="auto" w:frame="1"/>
          <w:shd w:val="clear" w:color="auto" w:fill="FFFFFF"/>
        </w:rPr>
        <w:t xml:space="preserve">Koolhaas </w:t>
      </w:r>
      <w:r w:rsidRPr="00787CE4">
        <w:rPr>
          <w:rFonts w:ascii="Souvenir" w:hAnsi="Souvenir" w:cs="Times New Roman"/>
          <w:i/>
          <w:bdr w:val="none" w:sz="0" w:space="0" w:color="auto" w:frame="1"/>
          <w:shd w:val="clear" w:color="auto" w:fill="FFFFFF"/>
        </w:rPr>
        <w:t>et al</w:t>
      </w:r>
      <w:r w:rsidRPr="00787CE4">
        <w:rPr>
          <w:rFonts w:ascii="Souvenir" w:hAnsi="Souvenir" w:cs="Times New Roman"/>
          <w:bdr w:val="none" w:sz="0" w:space="0" w:color="auto" w:frame="1"/>
          <w:shd w:val="clear" w:color="auto" w:fill="FFFFFF"/>
        </w:rPr>
        <w:t>., 1999</w:t>
      </w:r>
      <w:r w:rsidRPr="00787CE4">
        <w:rPr>
          <w:rFonts w:ascii="Souvenir" w:hAnsi="Souvenir" w:cs="Times New Roman"/>
          <w:shd w:val="clear" w:color="auto" w:fill="FFFFFF"/>
        </w:rPr>
        <w:t>;</w:t>
      </w:r>
      <w:r w:rsidRPr="00787CE4">
        <w:rPr>
          <w:rStyle w:val="apple-converted-space"/>
          <w:rFonts w:ascii="Souvenir" w:hAnsi="Souvenir" w:cs="Times New Roman"/>
          <w:shd w:val="clear" w:color="auto" w:fill="FFFFFF"/>
        </w:rPr>
        <w:t> </w:t>
      </w:r>
      <w:r w:rsidRPr="00787CE4">
        <w:rPr>
          <w:rFonts w:ascii="Souvenir" w:hAnsi="Souvenir" w:cs="Times New Roman"/>
          <w:bdr w:val="none" w:sz="0" w:space="0" w:color="auto" w:frame="1"/>
          <w:shd w:val="clear" w:color="auto" w:fill="FFFFFF"/>
        </w:rPr>
        <w:t xml:space="preserve">Veenema </w:t>
      </w:r>
      <w:r w:rsidRPr="00787CE4">
        <w:rPr>
          <w:rFonts w:ascii="Souvenir" w:hAnsi="Souvenir" w:cs="Times New Roman"/>
          <w:i/>
          <w:bdr w:val="none" w:sz="0" w:space="0" w:color="auto" w:frame="1"/>
          <w:shd w:val="clear" w:color="auto" w:fill="FFFFFF"/>
        </w:rPr>
        <w:t>et al</w:t>
      </w:r>
      <w:r w:rsidRPr="00787CE4">
        <w:rPr>
          <w:rFonts w:ascii="Souvenir" w:hAnsi="Souvenir" w:cs="Times New Roman"/>
          <w:bdr w:val="none" w:sz="0" w:space="0" w:color="auto" w:frame="1"/>
          <w:shd w:val="clear" w:color="auto" w:fill="FFFFFF"/>
        </w:rPr>
        <w:t>., 2003</w:t>
      </w:r>
      <w:r w:rsidRPr="00787CE4">
        <w:rPr>
          <w:rFonts w:ascii="Souvenir" w:hAnsi="Souvenir" w:cs="Times New Roman"/>
        </w:rPr>
        <w:t xml:space="preserve">) and adaptive constraints, </w:t>
      </w:r>
      <w:r w:rsidRPr="00787CE4">
        <w:rPr>
          <w:rFonts w:ascii="Souvenir" w:eastAsia="Times New Roman" w:hAnsi="Souvenir" w:cs="Times New Roman"/>
          <w:lang w:eastAsia="en-GB"/>
        </w:rPr>
        <w:t>or if adaptations to existing selection pressure act simultaneously on multiple traits</w:t>
      </w:r>
      <w:r w:rsidRPr="00787CE4">
        <w:rPr>
          <w:rFonts w:ascii="Souvenir" w:hAnsi="Souvenir" w:cs="Times New Roman"/>
        </w:rPr>
        <w:t xml:space="preserve"> (</w:t>
      </w:r>
      <w:hyperlink r:id="rId12" w:anchor="ref-2" w:history="1">
        <w:r w:rsidRPr="00787CE4">
          <w:rPr>
            <w:rStyle w:val="Hyperlink"/>
            <w:rFonts w:ascii="Souvenir" w:hAnsi="Souvenir" w:cs="Times New Roman"/>
            <w:color w:val="auto"/>
            <w:u w:val="none"/>
            <w:bdr w:val="none" w:sz="0" w:space="0" w:color="auto" w:frame="1"/>
            <w:shd w:val="clear" w:color="auto" w:fill="FFFFFF"/>
          </w:rPr>
          <w:t>Bell, 2005</w:t>
        </w:r>
      </w:hyperlink>
      <w:r w:rsidRPr="00787CE4">
        <w:rPr>
          <w:rFonts w:ascii="Souvenir" w:hAnsi="Souvenir" w:cs="Times New Roman"/>
          <w:shd w:val="clear" w:color="auto" w:fill="FFFFFF"/>
        </w:rPr>
        <w:t>;</w:t>
      </w:r>
      <w:r w:rsidRPr="00787CE4">
        <w:rPr>
          <w:rStyle w:val="apple-converted-space"/>
          <w:rFonts w:ascii="Souvenir" w:hAnsi="Souvenir" w:cs="Times New Roman"/>
          <w:shd w:val="clear" w:color="auto" w:fill="FFFFFF"/>
        </w:rPr>
        <w:t> </w:t>
      </w:r>
      <w:r w:rsidRPr="00787CE4">
        <w:rPr>
          <w:rFonts w:ascii="Souvenir" w:hAnsi="Souvenir" w:cs="Times New Roman"/>
          <w:bdr w:val="none" w:sz="0" w:space="0" w:color="auto" w:frame="1"/>
          <w:shd w:val="clear" w:color="auto" w:fill="FFFFFF"/>
        </w:rPr>
        <w:t>Bell &amp; Sih, 2007</w:t>
      </w:r>
      <w:r w:rsidRPr="00787CE4">
        <w:rPr>
          <w:rFonts w:ascii="Souvenir" w:hAnsi="Souvenir" w:cs="Times New Roman"/>
        </w:rPr>
        <w:t xml:space="preserve">).  </w:t>
      </w:r>
      <w:r w:rsidR="00BA0EF5" w:rsidRPr="00787CE4">
        <w:rPr>
          <w:rFonts w:ascii="Souvenir" w:hAnsi="Souvenir" w:cs="Times New Roman"/>
        </w:rPr>
        <w:t xml:space="preserve">The consequence of behavioural syndromes in a population, apart from being maladaptive in specific context, is that it may constrain the ability of such a population to respond to selection. </w:t>
      </w:r>
      <w:r w:rsidRPr="00787CE4">
        <w:rPr>
          <w:rFonts w:ascii="Souvenir" w:hAnsi="Souvenir" w:cs="Times New Roman"/>
        </w:rPr>
        <w:t>In this study</w:t>
      </w:r>
      <w:r w:rsidR="006D67D7">
        <w:rPr>
          <w:rFonts w:ascii="Souvenir" w:hAnsi="Souvenir" w:cs="Times New Roman"/>
        </w:rPr>
        <w:t>,</w:t>
      </w:r>
      <w:r w:rsidRPr="00787CE4">
        <w:rPr>
          <w:rFonts w:ascii="Souvenir" w:hAnsi="Souvenir" w:cs="Times New Roman"/>
        </w:rPr>
        <w:t xml:space="preserve"> we explored the possibility of a boldness-aggression syndrome</w:t>
      </w:r>
      <w:r w:rsidR="00281046" w:rsidRPr="00787CE4">
        <w:rPr>
          <w:rFonts w:ascii="Souvenir" w:hAnsi="Souvenir" w:cs="Times New Roman"/>
        </w:rPr>
        <w:t xml:space="preserve"> in three strains of zebrafish and the guppies which are species that are widely used in behavioural and experimental studies.</w:t>
      </w:r>
    </w:p>
    <w:p w14:paraId="0917D9E5" w14:textId="77777777" w:rsidR="00787CE4" w:rsidRPr="00744E20" w:rsidRDefault="00787CE4" w:rsidP="00787CE4">
      <w:pPr>
        <w:spacing w:after="0" w:line="240" w:lineRule="auto"/>
        <w:rPr>
          <w:rFonts w:ascii="Souvenir" w:hAnsi="Souvenir" w:cs="Times New Roman"/>
          <w:b/>
          <w:sz w:val="10"/>
          <w:szCs w:val="10"/>
        </w:rPr>
      </w:pPr>
    </w:p>
    <w:p w14:paraId="3D4DD122" w14:textId="77260843" w:rsidR="00D614EE" w:rsidRPr="00787CE4" w:rsidRDefault="00D614EE" w:rsidP="00787CE4">
      <w:pPr>
        <w:spacing w:after="0" w:line="240" w:lineRule="auto"/>
        <w:rPr>
          <w:rFonts w:ascii="Souvenir" w:hAnsi="Souvenir" w:cs="Times New Roman"/>
          <w:b/>
        </w:rPr>
      </w:pPr>
      <w:r w:rsidRPr="00787CE4">
        <w:rPr>
          <w:rFonts w:ascii="Souvenir" w:hAnsi="Souvenir" w:cs="Times New Roman"/>
          <w:b/>
        </w:rPr>
        <w:t>Materials and methods</w:t>
      </w:r>
    </w:p>
    <w:p w14:paraId="6D5CD320" w14:textId="2AB12C1E" w:rsidR="00B00DCC" w:rsidRPr="00787CE4" w:rsidRDefault="005812D8" w:rsidP="00744E20">
      <w:pPr>
        <w:spacing w:after="0" w:line="240" w:lineRule="auto"/>
        <w:jc w:val="both"/>
        <w:rPr>
          <w:rFonts w:ascii="Souvenir" w:hAnsi="Souvenir" w:cs="Times New Roman"/>
        </w:rPr>
      </w:pPr>
      <w:r w:rsidRPr="00787CE4">
        <w:rPr>
          <w:rFonts w:ascii="Souvenir" w:hAnsi="Souvenir" w:cs="Times New Roman"/>
        </w:rPr>
        <w:t xml:space="preserve">All the </w:t>
      </w:r>
      <w:r w:rsidR="00B00DCC" w:rsidRPr="00787CE4">
        <w:rPr>
          <w:rFonts w:ascii="Souvenir" w:hAnsi="Souvenir" w:cs="Times New Roman"/>
        </w:rPr>
        <w:t>zebra</w:t>
      </w:r>
      <w:r w:rsidR="00B00DCC" w:rsidRPr="00787CE4">
        <w:rPr>
          <w:rFonts w:ascii="Times New Roman" w:hAnsi="Times New Roman" w:cs="Times New Roman"/>
        </w:rPr>
        <w:t>ﬁ</w:t>
      </w:r>
      <w:r w:rsidR="00B00DCC" w:rsidRPr="00787CE4">
        <w:rPr>
          <w:rFonts w:ascii="Souvenir" w:hAnsi="Souvenir" w:cs="Times New Roman"/>
        </w:rPr>
        <w:t xml:space="preserve">sh </w:t>
      </w:r>
      <w:r w:rsidRPr="00787CE4">
        <w:rPr>
          <w:rFonts w:ascii="Souvenir" w:hAnsi="Souvenir" w:cs="Times New Roman"/>
        </w:rPr>
        <w:t xml:space="preserve">strains </w:t>
      </w:r>
      <w:r w:rsidR="003D4D63" w:rsidRPr="00787CE4">
        <w:rPr>
          <w:rFonts w:ascii="Souvenir" w:hAnsi="Souvenir" w:cs="Times New Roman"/>
        </w:rPr>
        <w:t>(</w:t>
      </w:r>
      <w:r w:rsidR="003D4D63" w:rsidRPr="00787CE4">
        <w:rPr>
          <w:rFonts w:ascii="Souvenir" w:eastAsia="MingLiU_HKSCS" w:hAnsi="Souvenir" w:cs="Times New Roman"/>
        </w:rPr>
        <w:t>London Wild Type (LWT), Tupfel Long fin (TL) and Nacre</w:t>
      </w:r>
      <w:r w:rsidR="003D4D63" w:rsidRPr="00787CE4">
        <w:rPr>
          <w:rFonts w:ascii="Souvenir" w:hAnsi="Souvenir" w:cs="Times New Roman"/>
        </w:rPr>
        <w:t xml:space="preserve">)) </w:t>
      </w:r>
      <w:r w:rsidRPr="00787CE4">
        <w:rPr>
          <w:rFonts w:ascii="Souvenir" w:hAnsi="Souvenir" w:cs="Times New Roman"/>
        </w:rPr>
        <w:t xml:space="preserve">and the guppies used in this study </w:t>
      </w:r>
      <w:r w:rsidR="00B00DCC" w:rsidRPr="00787CE4">
        <w:rPr>
          <w:rFonts w:ascii="Souvenir" w:hAnsi="Souvenir" w:cs="Times New Roman"/>
        </w:rPr>
        <w:t xml:space="preserve">came from </w:t>
      </w:r>
      <w:r w:rsidR="00744E20" w:rsidRPr="00787CE4">
        <w:rPr>
          <w:rFonts w:ascii="Souvenir" w:hAnsi="Souvenir" w:cs="Times New Roman"/>
        </w:rPr>
        <w:t>laboratory-maintained</w:t>
      </w:r>
      <w:r w:rsidR="00B00DCC" w:rsidRPr="00787CE4">
        <w:rPr>
          <w:rFonts w:ascii="Souvenir" w:hAnsi="Souvenir" w:cs="Times New Roman"/>
        </w:rPr>
        <w:t xml:space="preserve"> stock</w:t>
      </w:r>
      <w:r w:rsidRPr="00787CE4">
        <w:rPr>
          <w:rFonts w:ascii="Souvenir" w:hAnsi="Souvenir" w:cs="Times New Roman"/>
        </w:rPr>
        <w:t xml:space="preserve"> at the University of Sheffield</w:t>
      </w:r>
      <w:r w:rsidR="00B00DCC" w:rsidRPr="00787CE4">
        <w:rPr>
          <w:rFonts w:ascii="Souvenir" w:hAnsi="Souvenir" w:cs="Times New Roman"/>
        </w:rPr>
        <w:t xml:space="preserve">. </w:t>
      </w:r>
      <w:r w:rsidRPr="00787CE4">
        <w:rPr>
          <w:rFonts w:ascii="Souvenir" w:hAnsi="Souvenir" w:cs="Times New Roman"/>
        </w:rPr>
        <w:t xml:space="preserve"> </w:t>
      </w:r>
      <w:r w:rsidR="00745D78" w:rsidRPr="00787CE4">
        <w:rPr>
          <w:rFonts w:ascii="Souvenir" w:hAnsi="Souvenir" w:cs="Times New Roman"/>
        </w:rPr>
        <w:t xml:space="preserve">Prior to behavioural testing which </w:t>
      </w:r>
      <w:r w:rsidR="00745D78" w:rsidRPr="00787CE4">
        <w:rPr>
          <w:rFonts w:ascii="Souvenir" w:eastAsia="MingLiU_HKSCS" w:hAnsi="Souvenir" w:cs="Times New Roman"/>
        </w:rPr>
        <w:t xml:space="preserve">was similar to that described in Ariyomo and Watt (2012, 2013a, b, 2015) and Ariyomo </w:t>
      </w:r>
      <w:r w:rsidR="00745D78" w:rsidRPr="00787CE4">
        <w:rPr>
          <w:rFonts w:ascii="Souvenir" w:eastAsia="MingLiU_HKSCS" w:hAnsi="Souvenir" w:cs="Times New Roman"/>
          <w:i/>
        </w:rPr>
        <w:t>et al.</w:t>
      </w:r>
      <w:r w:rsidR="00745D78" w:rsidRPr="00787CE4">
        <w:rPr>
          <w:rFonts w:ascii="Souvenir" w:eastAsia="MingLiU_HKSCS" w:hAnsi="Souvenir" w:cs="Times New Roman"/>
        </w:rPr>
        <w:t xml:space="preserve">, (2013), zebrafish were housed in 10 litre tanks </w:t>
      </w:r>
      <w:r w:rsidR="00745D78" w:rsidRPr="00787CE4">
        <w:rPr>
          <w:rFonts w:ascii="Souvenir" w:hAnsi="Souvenir" w:cs="Times New Roman"/>
        </w:rPr>
        <w:t xml:space="preserve">(30 cm x 15 cm x 24 cm) </w:t>
      </w:r>
      <w:r w:rsidR="00745D78" w:rsidRPr="00787CE4">
        <w:rPr>
          <w:rFonts w:ascii="Souvenir" w:eastAsia="MingLiU_HKSCS" w:hAnsi="Souvenir" w:cs="Times New Roman"/>
        </w:rPr>
        <w:t xml:space="preserve">in a recirculatory system kept at 26 </w:t>
      </w:r>
      <w:r w:rsidR="00745D78" w:rsidRPr="00787CE4">
        <w:rPr>
          <w:rFonts w:ascii="Souvenir" w:hAnsi="Souvenir" w:cs="Times New Roman"/>
        </w:rPr>
        <w:t>± 1</w:t>
      </w:r>
      <w:r w:rsidR="00745D78" w:rsidRPr="00787CE4">
        <w:rPr>
          <w:rFonts w:ascii="Souvenir" w:hAnsi="Souvenir" w:cs="Times New Roman"/>
          <w:bCs/>
        </w:rPr>
        <w:t>°</w:t>
      </w:r>
      <w:r w:rsidR="00745D78" w:rsidRPr="00787CE4">
        <w:rPr>
          <w:rFonts w:ascii="Souvenir" w:eastAsia="MingLiU_HKSCS" w:hAnsi="Souvenir" w:cs="Times New Roman"/>
        </w:rPr>
        <w:t xml:space="preserve">C, whereas the guppies were placed in aerated tanks (18 </w:t>
      </w:r>
      <w:r w:rsidR="00745D78" w:rsidRPr="00787CE4">
        <w:rPr>
          <w:rFonts w:ascii="Souvenir" w:hAnsi="Souvenir" w:cs="Times New Roman"/>
        </w:rPr>
        <w:t>cm</w:t>
      </w:r>
      <w:r w:rsidR="00745D78" w:rsidRPr="00787CE4">
        <w:rPr>
          <w:rFonts w:ascii="Souvenir" w:eastAsia="MingLiU_HKSCS" w:hAnsi="Souvenir" w:cs="Times New Roman"/>
        </w:rPr>
        <w:t xml:space="preserve"> x 11.5 </w:t>
      </w:r>
      <w:r w:rsidR="00745D78" w:rsidRPr="00787CE4">
        <w:rPr>
          <w:rFonts w:ascii="Souvenir" w:hAnsi="Souvenir" w:cs="Times New Roman"/>
        </w:rPr>
        <w:t>cm</w:t>
      </w:r>
      <w:r w:rsidR="00745D78" w:rsidRPr="00787CE4">
        <w:rPr>
          <w:rFonts w:ascii="Souvenir" w:eastAsia="MingLiU_HKSCS" w:hAnsi="Souvenir" w:cs="Times New Roman"/>
        </w:rPr>
        <w:t xml:space="preserve"> x 11.8 cm) and the water changed daily</w:t>
      </w:r>
      <w:r w:rsidR="00B00DCC" w:rsidRPr="00787CE4">
        <w:rPr>
          <w:rFonts w:ascii="Souvenir" w:hAnsi="Souvenir" w:cs="Times New Roman"/>
        </w:rPr>
        <w:t xml:space="preserve">, under a 12:12 h light/dark photoperiod with a 40 min dusk and dawn period. The </w:t>
      </w:r>
      <w:r w:rsidR="00B00DCC" w:rsidRPr="00787CE4">
        <w:rPr>
          <w:rFonts w:ascii="Times New Roman" w:hAnsi="Times New Roman" w:cs="Times New Roman"/>
        </w:rPr>
        <w:t>ﬁ</w:t>
      </w:r>
      <w:r w:rsidR="00B00DCC" w:rsidRPr="00787CE4">
        <w:rPr>
          <w:rFonts w:ascii="Souvenir" w:hAnsi="Souvenir" w:cs="Times New Roman"/>
        </w:rPr>
        <w:t xml:space="preserve">sh were fed twice daily with dry </w:t>
      </w:r>
      <w:r w:rsidR="00B00DCC" w:rsidRPr="00787CE4">
        <w:rPr>
          <w:rFonts w:ascii="Times New Roman" w:hAnsi="Times New Roman" w:cs="Times New Roman"/>
        </w:rPr>
        <w:t>ﬁ</w:t>
      </w:r>
      <w:r w:rsidR="00B00DCC" w:rsidRPr="00787CE4">
        <w:rPr>
          <w:rFonts w:ascii="Souvenir" w:hAnsi="Souvenir" w:cs="Times New Roman"/>
        </w:rPr>
        <w:t>sh food and brine shrimp</w:t>
      </w:r>
      <w:r w:rsidR="00310B22" w:rsidRPr="00787CE4">
        <w:rPr>
          <w:rFonts w:ascii="Souvenir" w:hAnsi="Souvenir" w:cs="Times New Roman"/>
        </w:rPr>
        <w:t>.</w:t>
      </w:r>
    </w:p>
    <w:p w14:paraId="1D1C614C" w14:textId="77777777" w:rsidR="00DD7CE7" w:rsidRPr="00744E20" w:rsidRDefault="00DD7CE7" w:rsidP="00787CE4">
      <w:pPr>
        <w:spacing w:after="0" w:line="240" w:lineRule="auto"/>
        <w:rPr>
          <w:rFonts w:ascii="Souvenir" w:hAnsi="Souvenir" w:cs="Times New Roman"/>
          <w:b/>
          <w:sz w:val="12"/>
          <w:szCs w:val="12"/>
        </w:rPr>
      </w:pPr>
    </w:p>
    <w:p w14:paraId="64CD5F06" w14:textId="77777777" w:rsidR="00745D78" w:rsidRPr="00787CE4" w:rsidRDefault="00745D78" w:rsidP="00787CE4">
      <w:pPr>
        <w:spacing w:after="0" w:line="240" w:lineRule="auto"/>
        <w:rPr>
          <w:rFonts w:ascii="Souvenir" w:hAnsi="Souvenir" w:cs="Times New Roman"/>
          <w:b/>
        </w:rPr>
      </w:pPr>
      <w:r w:rsidRPr="00787CE4">
        <w:rPr>
          <w:rFonts w:ascii="Souvenir" w:hAnsi="Souvenir" w:cs="Times New Roman"/>
          <w:b/>
        </w:rPr>
        <w:t>Behavioural testing</w:t>
      </w:r>
    </w:p>
    <w:p w14:paraId="35C34EC9" w14:textId="59F3DE43" w:rsidR="00745D78" w:rsidRPr="00787CE4" w:rsidRDefault="00744E20" w:rsidP="00744E20">
      <w:pPr>
        <w:spacing w:after="0" w:line="240" w:lineRule="auto"/>
        <w:jc w:val="both"/>
        <w:rPr>
          <w:rFonts w:ascii="Souvenir" w:hAnsi="Souvenir" w:cs="Times New Roman"/>
        </w:rPr>
      </w:pPr>
      <w:r w:rsidRPr="00787CE4">
        <w:rPr>
          <w:rFonts w:ascii="Souvenir" w:eastAsia="MingLiU_HKSCS" w:hAnsi="Souvenir" w:cs="Times New Roman"/>
        </w:rPr>
        <w:t>Twenty-five</w:t>
      </w:r>
      <w:r w:rsidR="00745D78" w:rsidRPr="00787CE4">
        <w:rPr>
          <w:rFonts w:ascii="Souvenir" w:eastAsia="MingLiU_HKSCS" w:hAnsi="Souvenir" w:cs="Times New Roman"/>
        </w:rPr>
        <w:t xml:space="preserve"> males and 25 females of each of the zebrafish strains (</w:t>
      </w:r>
      <w:r w:rsidR="00745D78" w:rsidRPr="00787CE4">
        <w:rPr>
          <w:rFonts w:ascii="Souvenir" w:hAnsi="Souvenir" w:cs="Times New Roman"/>
        </w:rPr>
        <w:t xml:space="preserve">LWT, TL and Nacre) </w:t>
      </w:r>
      <w:r w:rsidR="00745D78" w:rsidRPr="00787CE4">
        <w:rPr>
          <w:rFonts w:ascii="Souvenir" w:eastAsia="MingLiU_HKSCS" w:hAnsi="Souvenir" w:cs="Times New Roman"/>
        </w:rPr>
        <w:t xml:space="preserve">and 25 male and 25 female guppies were tested for boldness </w:t>
      </w:r>
      <w:r w:rsidR="00F47B63" w:rsidRPr="00787CE4">
        <w:rPr>
          <w:rFonts w:ascii="Souvenir" w:eastAsia="MingLiU_HKSCS" w:hAnsi="Souvenir" w:cs="Times New Roman"/>
        </w:rPr>
        <w:t xml:space="preserve">and aggression. </w:t>
      </w:r>
      <w:r w:rsidR="00F47B63" w:rsidRPr="00787CE4">
        <w:rPr>
          <w:rFonts w:ascii="Souvenir" w:hAnsi="Souvenir" w:cs="Times New Roman"/>
        </w:rPr>
        <w:t xml:space="preserve">Behavioural testing </w:t>
      </w:r>
      <w:r w:rsidR="00F47B63" w:rsidRPr="00787CE4">
        <w:rPr>
          <w:rFonts w:ascii="Souvenir" w:eastAsia="MingLiU_HKSCS" w:hAnsi="Souvenir" w:cs="Times New Roman"/>
        </w:rPr>
        <w:t xml:space="preserve">was similar to that described in Ariyomo and Watt (2012, 2013a, b, 2015) and Ariyomo </w:t>
      </w:r>
      <w:r w:rsidR="00F47B63" w:rsidRPr="00787CE4">
        <w:rPr>
          <w:rFonts w:ascii="Souvenir" w:eastAsia="MingLiU_HKSCS" w:hAnsi="Souvenir" w:cs="Times New Roman"/>
          <w:i/>
        </w:rPr>
        <w:t>et al</w:t>
      </w:r>
      <w:r w:rsidR="00F47B63" w:rsidRPr="00787CE4">
        <w:rPr>
          <w:rFonts w:ascii="Souvenir" w:eastAsia="MingLiU_HKSCS" w:hAnsi="Souvenir" w:cs="Times New Roman"/>
        </w:rPr>
        <w:t>., (2013)</w:t>
      </w:r>
      <w:r w:rsidR="0005332B" w:rsidRPr="00787CE4">
        <w:rPr>
          <w:rFonts w:ascii="Souvenir" w:eastAsia="MingLiU_HKSCS" w:hAnsi="Souvenir" w:cs="Times New Roman"/>
        </w:rPr>
        <w:t xml:space="preserve">. </w:t>
      </w:r>
      <w:r w:rsidR="00F47B63" w:rsidRPr="00787CE4">
        <w:rPr>
          <w:rFonts w:ascii="Souvenir" w:hAnsi="Souvenir" w:cs="Times New Roman"/>
        </w:rPr>
        <w:t xml:space="preserve">The open </w:t>
      </w:r>
      <w:r w:rsidR="00F47B63" w:rsidRPr="00787CE4">
        <w:rPr>
          <w:rFonts w:ascii="Times New Roman" w:hAnsi="Times New Roman" w:cs="Times New Roman"/>
        </w:rPr>
        <w:t>ﬁ</w:t>
      </w:r>
      <w:r w:rsidR="00F47B63" w:rsidRPr="00787CE4">
        <w:rPr>
          <w:rFonts w:ascii="Souvenir" w:hAnsi="Souvenir" w:cs="Times New Roman"/>
        </w:rPr>
        <w:t>eld test which has been previously shown to be the most valid measure of boldness (</w:t>
      </w:r>
      <w:r w:rsidR="0005332B" w:rsidRPr="00787CE4">
        <w:rPr>
          <w:rFonts w:ascii="Souvenir" w:hAnsi="Souvenir" w:cs="Times New Roman"/>
        </w:rPr>
        <w:t xml:space="preserve">Burns 2008; </w:t>
      </w:r>
      <w:r w:rsidR="00F47B63" w:rsidRPr="00787CE4">
        <w:rPr>
          <w:rFonts w:ascii="Souvenir" w:eastAsia="MingLiU_HKSCS" w:hAnsi="Souvenir" w:cs="Times New Roman"/>
        </w:rPr>
        <w:t>Ariyomo &amp; Watt, 2012, 2013a &amp;b, 2015; Ariyomo et al., 2013</w:t>
      </w:r>
      <w:r w:rsidR="00F47B63" w:rsidRPr="00787CE4">
        <w:rPr>
          <w:rFonts w:ascii="Souvenir" w:hAnsi="Souvenir" w:cs="Times New Roman"/>
        </w:rPr>
        <w:t xml:space="preserve">) was used to test for boldness in this study. The number of lines crossed and the degree to which a fish utilized the open field was used as a measure of boldness (Burns 2008; Ariyomo &amp; Watt 2012, 2015; </w:t>
      </w:r>
      <w:r w:rsidR="00F47B63" w:rsidRPr="00787CE4">
        <w:rPr>
          <w:rFonts w:ascii="Souvenir" w:eastAsia="MingLiU_HKSCS" w:hAnsi="Souvenir" w:cs="Times New Roman"/>
        </w:rPr>
        <w:t>Ariyomo et al., 2013</w:t>
      </w:r>
      <w:r w:rsidR="00F47B63" w:rsidRPr="00787CE4">
        <w:rPr>
          <w:rFonts w:ascii="Souvenir" w:hAnsi="Souvenir" w:cs="Times New Roman"/>
        </w:rPr>
        <w:t xml:space="preserve">). Fish were placed in a novel tank (48 cm X 26 cm X 22 cm), with the base marked into 24 rectangles (each 8 cm 9 5.5 cm) and </w:t>
      </w:r>
      <w:r w:rsidR="00F47B63" w:rsidRPr="00787CE4">
        <w:rPr>
          <w:rFonts w:ascii="Times New Roman" w:hAnsi="Times New Roman" w:cs="Times New Roman"/>
        </w:rPr>
        <w:t>ﬁ</w:t>
      </w:r>
      <w:r w:rsidR="00F47B63" w:rsidRPr="00787CE4">
        <w:rPr>
          <w:rFonts w:ascii="Souvenir" w:hAnsi="Souvenir" w:cs="Times New Roman"/>
        </w:rPr>
        <w:t>lled with 3 L of dechlorinated water heated to 26</w:t>
      </w:r>
      <w:r w:rsidR="00E62DB6" w:rsidRPr="00787CE4">
        <w:rPr>
          <w:rFonts w:ascii="Souvenir" w:eastAsia="MingLiU_HKSCS" w:hAnsi="Souvenir" w:cs="Arial"/>
          <w:vertAlign w:val="superscript"/>
        </w:rPr>
        <w:t>°</w:t>
      </w:r>
      <w:r w:rsidR="00F47B63" w:rsidRPr="00787CE4">
        <w:rPr>
          <w:rFonts w:ascii="Souvenir" w:hAnsi="Souvenir" w:cs="Times New Roman"/>
        </w:rPr>
        <w:t>C (</w:t>
      </w:r>
      <w:r w:rsidR="00F47B63" w:rsidRPr="00787CE4">
        <w:rPr>
          <w:rFonts w:ascii="Souvenir" w:eastAsia="MingLiU_HKSCS" w:hAnsi="Souvenir" w:cs="Times New Roman"/>
        </w:rPr>
        <w:t xml:space="preserve">Ariyomo </w:t>
      </w:r>
      <w:r w:rsidR="00F47B63" w:rsidRPr="00787CE4">
        <w:rPr>
          <w:rFonts w:ascii="Souvenir" w:eastAsia="MingLiU_HKSCS" w:hAnsi="Souvenir" w:cs="Times New Roman"/>
          <w:i/>
        </w:rPr>
        <w:t>et al</w:t>
      </w:r>
      <w:r w:rsidR="00F47B63" w:rsidRPr="00787CE4">
        <w:rPr>
          <w:rFonts w:ascii="Souvenir" w:eastAsia="MingLiU_HKSCS" w:hAnsi="Souvenir" w:cs="Times New Roman"/>
        </w:rPr>
        <w:t>., 2013)</w:t>
      </w:r>
      <w:r w:rsidR="00F47B63" w:rsidRPr="00787CE4">
        <w:rPr>
          <w:rFonts w:ascii="Souvenir" w:hAnsi="Souvenir" w:cs="Times New Roman"/>
        </w:rPr>
        <w:t>. Fish that effectively utilized the inner and outer rectangles on the base of the tank and crossed more lines were deemed bold, while the shy ones were those that crossed the fewest lines and did not utilize the inner and outer rectangles on the base of the tank; (</w:t>
      </w:r>
      <w:r w:rsidR="00F47B63" w:rsidRPr="00787CE4">
        <w:rPr>
          <w:rFonts w:ascii="Souvenir" w:eastAsia="MingLiU_HKSCS" w:hAnsi="Souvenir" w:cs="Times New Roman"/>
        </w:rPr>
        <w:t xml:space="preserve">Ariyomo </w:t>
      </w:r>
      <w:r w:rsidR="00F47B63" w:rsidRPr="00787CE4">
        <w:rPr>
          <w:rFonts w:ascii="Souvenir" w:eastAsia="MingLiU_HKSCS" w:hAnsi="Souvenir" w:cs="Times New Roman"/>
          <w:i/>
        </w:rPr>
        <w:t>et al</w:t>
      </w:r>
      <w:r w:rsidR="00F47B63" w:rsidRPr="00787CE4">
        <w:rPr>
          <w:rFonts w:ascii="Souvenir" w:eastAsia="MingLiU_HKSCS" w:hAnsi="Souvenir" w:cs="Times New Roman"/>
        </w:rPr>
        <w:t>., 2013)</w:t>
      </w:r>
      <w:r w:rsidR="00F47B63" w:rsidRPr="00787CE4">
        <w:rPr>
          <w:rFonts w:ascii="Souvenir" w:hAnsi="Souvenir" w:cs="Times New Roman"/>
        </w:rPr>
        <w:t xml:space="preserve">. Two 18 W daylight </w:t>
      </w:r>
      <w:r w:rsidR="00F47B63" w:rsidRPr="00787CE4">
        <w:rPr>
          <w:rFonts w:ascii="Times New Roman" w:hAnsi="Times New Roman" w:cs="Times New Roman"/>
        </w:rPr>
        <w:t>ﬂ</w:t>
      </w:r>
      <w:r w:rsidR="00F47B63" w:rsidRPr="00787CE4">
        <w:rPr>
          <w:rFonts w:ascii="Souvenir" w:hAnsi="Souvenir" w:cs="Times New Roman"/>
        </w:rPr>
        <w:t xml:space="preserve">uorescent tubes were placed about 34 cm above the tank to provide light during the experiments. Fish tested for boldness in the open </w:t>
      </w:r>
      <w:r w:rsidR="00F47B63" w:rsidRPr="00787CE4">
        <w:rPr>
          <w:rFonts w:ascii="Times New Roman" w:hAnsi="Times New Roman" w:cs="Times New Roman"/>
        </w:rPr>
        <w:t>ﬁ</w:t>
      </w:r>
      <w:r w:rsidR="00F47B63" w:rsidRPr="00787CE4">
        <w:rPr>
          <w:rFonts w:ascii="Souvenir" w:hAnsi="Souvenir" w:cs="Times New Roman"/>
        </w:rPr>
        <w:t xml:space="preserve">eld assays were then tested for aggressiveness using the mirror test (Gerlai </w:t>
      </w:r>
      <w:r w:rsidR="00F47B63" w:rsidRPr="00787CE4">
        <w:rPr>
          <w:rFonts w:ascii="Souvenir" w:hAnsi="Souvenir" w:cs="Times New Roman"/>
          <w:i/>
        </w:rPr>
        <w:t>et al</w:t>
      </w:r>
      <w:r w:rsidR="00F47B63" w:rsidRPr="00787CE4">
        <w:rPr>
          <w:rFonts w:ascii="Souvenir" w:hAnsi="Souvenir" w:cs="Times New Roman"/>
        </w:rPr>
        <w:t xml:space="preserve">. 2000; Moretz </w:t>
      </w:r>
      <w:r w:rsidR="00F47B63" w:rsidRPr="00787CE4">
        <w:rPr>
          <w:rFonts w:ascii="Souvenir" w:hAnsi="Souvenir" w:cs="Times New Roman"/>
          <w:i/>
        </w:rPr>
        <w:t>et al</w:t>
      </w:r>
      <w:r w:rsidR="00F47B63" w:rsidRPr="00787CE4">
        <w:rPr>
          <w:rFonts w:ascii="Souvenir" w:hAnsi="Souvenir" w:cs="Times New Roman"/>
        </w:rPr>
        <w:t xml:space="preserve">. 2007a, b; Ariyomo and Watt 2012; </w:t>
      </w:r>
      <w:r w:rsidR="00F47B63" w:rsidRPr="00787CE4">
        <w:rPr>
          <w:rFonts w:ascii="Souvenir" w:eastAsia="MingLiU_HKSCS" w:hAnsi="Souvenir" w:cs="Times New Roman"/>
        </w:rPr>
        <w:t xml:space="preserve">Ariyomo </w:t>
      </w:r>
      <w:r w:rsidR="00F47B63" w:rsidRPr="00787CE4">
        <w:rPr>
          <w:rFonts w:ascii="Souvenir" w:eastAsia="MingLiU_HKSCS" w:hAnsi="Souvenir" w:cs="Times New Roman"/>
          <w:i/>
        </w:rPr>
        <w:t>et al</w:t>
      </w:r>
      <w:r w:rsidR="00F47B63" w:rsidRPr="00787CE4">
        <w:rPr>
          <w:rFonts w:ascii="Souvenir" w:eastAsia="MingLiU_HKSCS" w:hAnsi="Souvenir" w:cs="Times New Roman"/>
        </w:rPr>
        <w:t>., 2013</w:t>
      </w:r>
      <w:r w:rsidR="00F47B63" w:rsidRPr="00787CE4">
        <w:rPr>
          <w:rFonts w:ascii="Souvenir" w:hAnsi="Souvenir" w:cs="Times New Roman"/>
        </w:rPr>
        <w:t xml:space="preserve">). The number of aggressive interactions made by an individual towards its mirror image was recorded. Fish with </w:t>
      </w:r>
      <w:r w:rsidR="00AE0024" w:rsidRPr="00787CE4">
        <w:rPr>
          <w:rFonts w:ascii="Souvenir" w:hAnsi="Souvenir" w:cs="Times New Roman"/>
        </w:rPr>
        <w:t>the greatest</w:t>
      </w:r>
      <w:r w:rsidR="00F47B63" w:rsidRPr="00787CE4">
        <w:rPr>
          <w:rFonts w:ascii="Souvenir" w:hAnsi="Souvenir" w:cs="Times New Roman"/>
        </w:rPr>
        <w:t xml:space="preserve"> number of aggressive interactions were considered aggressive while those with few aggressive interactions were considered non aggressive.</w:t>
      </w:r>
    </w:p>
    <w:p w14:paraId="20B23430" w14:textId="77777777" w:rsidR="00DD7CE7" w:rsidRPr="00744E20" w:rsidRDefault="00DD7CE7" w:rsidP="00787CE4">
      <w:pPr>
        <w:spacing w:after="0" w:line="240" w:lineRule="auto"/>
        <w:rPr>
          <w:rFonts w:ascii="Souvenir" w:hAnsi="Souvenir" w:cs="Times New Roman"/>
          <w:sz w:val="12"/>
          <w:szCs w:val="12"/>
        </w:rPr>
      </w:pPr>
    </w:p>
    <w:p w14:paraId="6F88CDA2" w14:textId="77777777" w:rsidR="00D614EE" w:rsidRPr="00787CE4" w:rsidRDefault="00D614EE" w:rsidP="00787CE4">
      <w:pPr>
        <w:spacing w:after="0" w:line="240" w:lineRule="auto"/>
        <w:rPr>
          <w:rFonts w:ascii="Souvenir" w:hAnsi="Souvenir" w:cs="Times New Roman"/>
          <w:b/>
        </w:rPr>
      </w:pPr>
      <w:r w:rsidRPr="00787CE4">
        <w:rPr>
          <w:rFonts w:ascii="Souvenir" w:hAnsi="Souvenir" w:cs="Times New Roman"/>
          <w:b/>
        </w:rPr>
        <w:t>Statistical analysis</w:t>
      </w:r>
    </w:p>
    <w:p w14:paraId="6E45A288" w14:textId="77777777" w:rsidR="00D614EE" w:rsidRPr="00787CE4" w:rsidRDefault="00D614EE" w:rsidP="002900E5">
      <w:pPr>
        <w:spacing w:after="0" w:line="240" w:lineRule="auto"/>
        <w:jc w:val="both"/>
        <w:rPr>
          <w:rFonts w:ascii="Souvenir" w:hAnsi="Souvenir" w:cs="Times New Roman"/>
        </w:rPr>
      </w:pPr>
      <w:r w:rsidRPr="00787CE4">
        <w:rPr>
          <w:rFonts w:ascii="Souvenir" w:hAnsi="Souvenir" w:cs="Times New Roman"/>
        </w:rPr>
        <w:t xml:space="preserve">The relationship between boldness and aggression in the males and females of the three strains of zebrafish and the guppies was analysed using the </w:t>
      </w:r>
      <w:r w:rsidR="00F47B63" w:rsidRPr="00787CE4">
        <w:rPr>
          <w:rFonts w:ascii="Souvenir" w:hAnsi="Souvenir" w:cs="Times New Roman"/>
        </w:rPr>
        <w:t>non-parametric</w:t>
      </w:r>
      <w:r w:rsidRPr="00787CE4">
        <w:rPr>
          <w:rFonts w:ascii="Souvenir" w:hAnsi="Souvenir" w:cs="Times New Roman"/>
        </w:rPr>
        <w:t xml:space="preserve"> Spearman’s rank correlation (rho). Statistical analyses were conducted using R statistical software, version 2.12.2 (R Development Core Team 2011).</w:t>
      </w:r>
    </w:p>
    <w:p w14:paraId="00791DCB" w14:textId="77777777" w:rsidR="00DD7CE7" w:rsidRPr="00744E20" w:rsidRDefault="00DD7CE7" w:rsidP="00787CE4">
      <w:pPr>
        <w:spacing w:after="0" w:line="240" w:lineRule="auto"/>
        <w:rPr>
          <w:rFonts w:ascii="Souvenir" w:hAnsi="Souvenir" w:cs="Times New Roman"/>
          <w:b/>
          <w:sz w:val="12"/>
          <w:szCs w:val="12"/>
        </w:rPr>
      </w:pPr>
    </w:p>
    <w:p w14:paraId="18F79717" w14:textId="77777777" w:rsidR="00BB7773" w:rsidRPr="00787CE4" w:rsidRDefault="00BB7773" w:rsidP="00787CE4">
      <w:pPr>
        <w:spacing w:after="0" w:line="240" w:lineRule="auto"/>
        <w:rPr>
          <w:rFonts w:ascii="Souvenir" w:hAnsi="Souvenir" w:cs="Times New Roman"/>
          <w:b/>
        </w:rPr>
      </w:pPr>
      <w:r w:rsidRPr="00787CE4">
        <w:rPr>
          <w:rFonts w:ascii="Souvenir" w:hAnsi="Souvenir" w:cs="Times New Roman"/>
          <w:b/>
        </w:rPr>
        <w:t>Results</w:t>
      </w:r>
    </w:p>
    <w:p w14:paraId="6D6C08B2" w14:textId="77777777" w:rsidR="00BB7773" w:rsidRPr="00787CE4" w:rsidRDefault="00BB7773" w:rsidP="00787CE4">
      <w:pPr>
        <w:pStyle w:val="Heading3"/>
        <w:spacing w:before="0" w:line="240" w:lineRule="auto"/>
        <w:rPr>
          <w:rFonts w:ascii="Souvenir" w:eastAsia="MingLiU_HKSCS" w:hAnsi="Souvenir" w:cs="Times New Roman"/>
          <w:i/>
        </w:rPr>
      </w:pPr>
      <w:bookmarkStart w:id="2" w:name="_Toc335068521"/>
      <w:bookmarkStart w:id="3" w:name="_Toc357115200"/>
      <w:bookmarkStart w:id="4" w:name="_Toc357115896"/>
      <w:bookmarkStart w:id="5" w:name="_Toc357117512"/>
      <w:bookmarkStart w:id="6" w:name="_Toc370463836"/>
      <w:r w:rsidRPr="00787CE4">
        <w:rPr>
          <w:rFonts w:ascii="Souvenir" w:eastAsia="MingLiU_HKSCS" w:hAnsi="Souvenir" w:cs="Times New Roman"/>
          <w:i/>
        </w:rPr>
        <w:t>Behavioural syndromes in strains of the zebrafish</w:t>
      </w:r>
      <w:bookmarkEnd w:id="2"/>
      <w:bookmarkEnd w:id="3"/>
      <w:bookmarkEnd w:id="4"/>
      <w:bookmarkEnd w:id="5"/>
      <w:bookmarkEnd w:id="6"/>
    </w:p>
    <w:p w14:paraId="64968F78" w14:textId="77777777" w:rsidR="00294B54" w:rsidRPr="00787CE4" w:rsidRDefault="00BB7773" w:rsidP="002900E5">
      <w:pPr>
        <w:spacing w:after="0" w:line="240" w:lineRule="auto"/>
        <w:jc w:val="both"/>
        <w:rPr>
          <w:rFonts w:ascii="Souvenir" w:eastAsia="MingLiU_HKSCS" w:hAnsi="Souvenir" w:cs="Times New Roman"/>
        </w:rPr>
      </w:pPr>
      <w:r w:rsidRPr="00787CE4">
        <w:rPr>
          <w:rFonts w:ascii="Souvenir" w:eastAsia="MingLiU_HKSCS" w:hAnsi="Souvenir" w:cs="Times New Roman"/>
        </w:rPr>
        <w:t xml:space="preserve">There was a positive correlation between </w:t>
      </w:r>
      <w:r w:rsidRPr="00787CE4">
        <w:rPr>
          <w:rFonts w:ascii="Souvenir" w:hAnsi="Souvenir" w:cs="Times New Roman"/>
        </w:rPr>
        <w:t xml:space="preserve">boldness </w:t>
      </w:r>
      <w:r w:rsidRPr="00787CE4">
        <w:rPr>
          <w:rFonts w:ascii="Souvenir" w:eastAsia="MingLiU_HKSCS" w:hAnsi="Souvenir" w:cs="Times New Roman"/>
        </w:rPr>
        <w:t>and aggression in LWT females (</w:t>
      </w:r>
      <w:r w:rsidRPr="00787CE4">
        <w:rPr>
          <w:rFonts w:ascii="Souvenir" w:hAnsi="Souvenir" w:cs="Times New Roman"/>
        </w:rPr>
        <w:t xml:space="preserve">Spearman correlation: </w:t>
      </w:r>
      <w:r w:rsidRPr="00787CE4">
        <w:rPr>
          <w:rFonts w:ascii="Souvenir" w:eastAsia="MingLiU_HKSCS" w:hAnsi="Souvenir" w:cs="Times New Roman"/>
        </w:rPr>
        <w:t xml:space="preserve">rho = 0.52, </w:t>
      </w:r>
      <w:r w:rsidRPr="00787CE4">
        <w:rPr>
          <w:rFonts w:ascii="Souvenir" w:eastAsia="MingLiU_HKSCS" w:hAnsi="Souvenir" w:cs="Times New Roman"/>
          <w:i/>
        </w:rPr>
        <w:t>p =</w:t>
      </w:r>
      <w:r w:rsidR="00F47B63" w:rsidRPr="00787CE4">
        <w:rPr>
          <w:rFonts w:ascii="Souvenir" w:eastAsia="MingLiU_HKSCS" w:hAnsi="Souvenir" w:cs="Times New Roman"/>
        </w:rPr>
        <w:t xml:space="preserve"> 0.008; Fig. 1</w:t>
      </w:r>
      <w:r w:rsidRPr="00787CE4">
        <w:rPr>
          <w:rFonts w:ascii="Souvenir" w:eastAsia="MingLiU_HKSCS" w:hAnsi="Souvenir" w:cs="Times New Roman"/>
        </w:rPr>
        <w:t>a) and in TL females</w:t>
      </w:r>
      <w:r w:rsidRPr="00787CE4">
        <w:rPr>
          <w:rFonts w:ascii="Souvenir" w:hAnsi="Souvenir" w:cs="Times New Roman"/>
        </w:rPr>
        <w:t xml:space="preserve"> </w:t>
      </w:r>
      <w:r w:rsidRPr="00787CE4">
        <w:rPr>
          <w:rFonts w:ascii="Souvenir" w:eastAsia="MingLiU_HKSCS" w:hAnsi="Souvenir" w:cs="Times New Roman"/>
        </w:rPr>
        <w:t>(</w:t>
      </w:r>
      <w:r w:rsidRPr="00787CE4">
        <w:rPr>
          <w:rFonts w:ascii="Souvenir" w:hAnsi="Souvenir" w:cs="Times New Roman"/>
        </w:rPr>
        <w:t xml:space="preserve">Spearman correlation: </w:t>
      </w:r>
      <w:r w:rsidRPr="00787CE4">
        <w:rPr>
          <w:rFonts w:ascii="Souvenir" w:eastAsia="MingLiU_HKSCS" w:hAnsi="Souvenir" w:cs="Times New Roman"/>
        </w:rPr>
        <w:t xml:space="preserve">rho = 0.50, </w:t>
      </w:r>
      <w:r w:rsidRPr="00787CE4">
        <w:rPr>
          <w:rFonts w:ascii="Souvenir" w:eastAsia="MingLiU_HKSCS" w:hAnsi="Souvenir" w:cs="Times New Roman"/>
          <w:i/>
        </w:rPr>
        <w:t>p =</w:t>
      </w:r>
      <w:r w:rsidR="00F47B63" w:rsidRPr="00787CE4">
        <w:rPr>
          <w:rFonts w:ascii="Souvenir" w:eastAsia="MingLiU_HKSCS" w:hAnsi="Souvenir" w:cs="Times New Roman"/>
        </w:rPr>
        <w:t xml:space="preserve"> 0.017; Fig. 1</w:t>
      </w:r>
      <w:r w:rsidRPr="00787CE4">
        <w:rPr>
          <w:rFonts w:ascii="Souvenir" w:eastAsia="MingLiU_HKSCS" w:hAnsi="Souvenir" w:cs="Times New Roman"/>
        </w:rPr>
        <w:t>b), but not for any males or females of the othe</w:t>
      </w:r>
      <w:r w:rsidR="00F47B63" w:rsidRPr="00787CE4">
        <w:rPr>
          <w:rFonts w:ascii="Souvenir" w:eastAsia="MingLiU_HKSCS" w:hAnsi="Souvenir" w:cs="Times New Roman"/>
        </w:rPr>
        <w:t xml:space="preserve">r strains (Table </w:t>
      </w:r>
      <w:r w:rsidRPr="00787CE4">
        <w:rPr>
          <w:rFonts w:ascii="Souvenir" w:eastAsia="MingLiU_HKSCS" w:hAnsi="Souvenir" w:cs="Times New Roman"/>
        </w:rPr>
        <w:t>1).</w:t>
      </w:r>
    </w:p>
    <w:p w14:paraId="4D90FE17" w14:textId="77777777" w:rsidR="00744E20" w:rsidRDefault="00744E20" w:rsidP="00744E20">
      <w:pPr>
        <w:pStyle w:val="Heading3"/>
        <w:spacing w:before="0" w:line="240" w:lineRule="auto"/>
        <w:rPr>
          <w:rFonts w:ascii="Souvenir" w:eastAsia="MingLiU_HKSCS" w:hAnsi="Souvenir" w:cs="Times New Roman"/>
          <w:i/>
        </w:rPr>
      </w:pPr>
      <w:bookmarkStart w:id="7" w:name="_Toc335068528"/>
      <w:bookmarkStart w:id="8" w:name="_Toc357115206"/>
      <w:bookmarkStart w:id="9" w:name="_Toc357115902"/>
      <w:bookmarkStart w:id="10" w:name="_Toc357117518"/>
      <w:bookmarkStart w:id="11" w:name="_Toc370463842"/>
    </w:p>
    <w:p w14:paraId="3891CF8E" w14:textId="1BB6C42F" w:rsidR="00744E20" w:rsidRPr="00787CE4" w:rsidRDefault="00744E20" w:rsidP="00744E20">
      <w:pPr>
        <w:pStyle w:val="Heading3"/>
        <w:spacing w:before="0" w:line="240" w:lineRule="auto"/>
        <w:rPr>
          <w:rFonts w:ascii="Souvenir" w:eastAsia="MingLiU_HKSCS" w:hAnsi="Souvenir" w:cs="Times New Roman"/>
          <w:i/>
        </w:rPr>
      </w:pPr>
      <w:r w:rsidRPr="00787CE4">
        <w:rPr>
          <w:rFonts w:ascii="Souvenir" w:eastAsia="MingLiU_HKSCS" w:hAnsi="Souvenir" w:cs="Times New Roman"/>
          <w:i/>
        </w:rPr>
        <w:t>Behavioural syndromes in the guppy</w:t>
      </w:r>
      <w:bookmarkEnd w:id="7"/>
      <w:bookmarkEnd w:id="8"/>
      <w:bookmarkEnd w:id="9"/>
      <w:bookmarkEnd w:id="10"/>
      <w:bookmarkEnd w:id="11"/>
    </w:p>
    <w:p w14:paraId="7F0AE3B4" w14:textId="4CD44032" w:rsidR="00507A4F" w:rsidRPr="00787CE4" w:rsidRDefault="00744E20" w:rsidP="002900E5">
      <w:pPr>
        <w:spacing w:after="0" w:line="240" w:lineRule="auto"/>
        <w:jc w:val="both"/>
        <w:rPr>
          <w:rFonts w:ascii="Souvenir" w:eastAsia="MingLiU_HKSCS" w:hAnsi="Souvenir" w:cs="Times New Roman"/>
        </w:rPr>
      </w:pPr>
      <w:r w:rsidRPr="00787CE4">
        <w:rPr>
          <w:rFonts w:ascii="Souvenir" w:eastAsia="MingLiU_HKSCS" w:hAnsi="Souvenir" w:cs="Times New Roman"/>
        </w:rPr>
        <w:t>There was a positive correlation between boldness and aggression in the male guppies (</w:t>
      </w:r>
      <w:r w:rsidRPr="00787CE4">
        <w:rPr>
          <w:rFonts w:ascii="Souvenir" w:hAnsi="Souvenir" w:cs="Times New Roman"/>
        </w:rPr>
        <w:t xml:space="preserve">Spearman correlation: </w:t>
      </w:r>
      <w:r w:rsidRPr="00787CE4">
        <w:rPr>
          <w:rFonts w:ascii="Souvenir" w:eastAsia="MingLiU_HKSCS" w:hAnsi="Souvenir" w:cs="Times New Roman"/>
        </w:rPr>
        <w:t xml:space="preserve">rho = 0.50, </w:t>
      </w:r>
      <w:r w:rsidRPr="00787CE4">
        <w:rPr>
          <w:rFonts w:ascii="Souvenir" w:eastAsia="MingLiU_HKSCS" w:hAnsi="Souvenir" w:cs="Times New Roman"/>
          <w:i/>
        </w:rPr>
        <w:t>p =</w:t>
      </w:r>
      <w:r w:rsidRPr="00787CE4">
        <w:rPr>
          <w:rFonts w:ascii="Souvenir" w:eastAsia="MingLiU_HKSCS" w:hAnsi="Souvenir" w:cs="Times New Roman"/>
        </w:rPr>
        <w:t xml:space="preserve"> 0.012; Fig. 2a) but not for the females (</w:t>
      </w:r>
      <w:r w:rsidRPr="00787CE4">
        <w:rPr>
          <w:rFonts w:ascii="Souvenir" w:hAnsi="Souvenir" w:cs="Times New Roman"/>
        </w:rPr>
        <w:t>Spearman correlation:</w:t>
      </w:r>
      <w:r w:rsidRPr="00787CE4">
        <w:rPr>
          <w:rFonts w:ascii="Souvenir" w:eastAsia="MingLiU_HKSCS" w:hAnsi="Souvenir" w:cs="Times New Roman"/>
        </w:rPr>
        <w:t xml:space="preserve"> rho = 0.14, </w:t>
      </w:r>
      <w:r w:rsidRPr="00787CE4">
        <w:rPr>
          <w:rFonts w:ascii="Souvenir" w:eastAsia="MingLiU_HKSCS" w:hAnsi="Souvenir" w:cs="Times New Roman"/>
          <w:i/>
        </w:rPr>
        <w:t>p =</w:t>
      </w:r>
      <w:r w:rsidRPr="00787CE4">
        <w:rPr>
          <w:rFonts w:ascii="Souvenir" w:eastAsia="MingLiU_HKSCS" w:hAnsi="Souvenir" w:cs="Times New Roman"/>
        </w:rPr>
        <w:t xml:space="preserve"> 0.504; Fig. 2b</w:t>
      </w:r>
    </w:p>
    <w:p w14:paraId="711F2170" w14:textId="77777777" w:rsidR="002900E5" w:rsidRDefault="002900E5" w:rsidP="00787CE4">
      <w:pPr>
        <w:autoSpaceDE w:val="0"/>
        <w:autoSpaceDN w:val="0"/>
        <w:adjustRightInd w:val="0"/>
        <w:spacing w:after="0" w:line="240" w:lineRule="auto"/>
        <w:rPr>
          <w:rFonts w:ascii="Souvenir" w:eastAsia="MingLiU_HKSCS" w:hAnsi="Souvenir" w:cs="Times New Roman"/>
        </w:rPr>
        <w:sectPr w:rsidR="002900E5" w:rsidSect="00370781">
          <w:type w:val="continuous"/>
          <w:pgSz w:w="12240" w:h="15840"/>
          <w:pgMar w:top="1440" w:right="1440" w:bottom="1440" w:left="1440" w:header="720" w:footer="720" w:gutter="0"/>
          <w:cols w:num="2" w:space="432"/>
          <w:docGrid w:linePitch="360"/>
        </w:sectPr>
      </w:pPr>
    </w:p>
    <w:p w14:paraId="126EB20E" w14:textId="567567E2" w:rsidR="00744E20" w:rsidRDefault="00744E20" w:rsidP="00787CE4">
      <w:pPr>
        <w:autoSpaceDE w:val="0"/>
        <w:autoSpaceDN w:val="0"/>
        <w:adjustRightInd w:val="0"/>
        <w:spacing w:after="0" w:line="240" w:lineRule="auto"/>
        <w:rPr>
          <w:rFonts w:ascii="Souvenir" w:eastAsia="MingLiU_HKSCS" w:hAnsi="Souvenir" w:cs="Times New Roman"/>
        </w:rPr>
      </w:pPr>
    </w:p>
    <w:p w14:paraId="51AB2ED7" w14:textId="77777777" w:rsidR="00370781" w:rsidRDefault="00370781" w:rsidP="00787CE4">
      <w:pPr>
        <w:autoSpaceDE w:val="0"/>
        <w:autoSpaceDN w:val="0"/>
        <w:adjustRightInd w:val="0"/>
        <w:spacing w:after="0" w:line="240" w:lineRule="auto"/>
        <w:rPr>
          <w:rFonts w:ascii="Souvenir" w:eastAsia="MingLiU_HKSCS" w:hAnsi="Souvenir" w:cs="Times New Roman"/>
        </w:rPr>
        <w:sectPr w:rsidR="00370781" w:rsidSect="00370781">
          <w:type w:val="continuous"/>
          <w:pgSz w:w="12240" w:h="15840"/>
          <w:pgMar w:top="1440" w:right="1440" w:bottom="1440" w:left="1440" w:header="720" w:footer="720" w:gutter="0"/>
          <w:cols w:space="720"/>
          <w:docGrid w:linePitch="360"/>
        </w:sectPr>
      </w:pPr>
    </w:p>
    <w:p w14:paraId="0DD38709" w14:textId="77777777" w:rsidR="00370781" w:rsidRDefault="00370781" w:rsidP="00787CE4">
      <w:pPr>
        <w:autoSpaceDE w:val="0"/>
        <w:autoSpaceDN w:val="0"/>
        <w:adjustRightInd w:val="0"/>
        <w:spacing w:after="0" w:line="240" w:lineRule="auto"/>
        <w:rPr>
          <w:rFonts w:ascii="Souvenir" w:eastAsia="MingLiU_HKSCS" w:hAnsi="Souvenir" w:cs="Times New Roman"/>
        </w:rPr>
      </w:pPr>
    </w:p>
    <w:p w14:paraId="472A2543" w14:textId="77777777" w:rsidR="00370781" w:rsidRDefault="00370781" w:rsidP="00787CE4">
      <w:pPr>
        <w:autoSpaceDE w:val="0"/>
        <w:autoSpaceDN w:val="0"/>
        <w:adjustRightInd w:val="0"/>
        <w:spacing w:after="0" w:line="240" w:lineRule="auto"/>
        <w:rPr>
          <w:rFonts w:ascii="Souvenir" w:eastAsia="MingLiU_HKSCS" w:hAnsi="Souvenir" w:cs="Times New Roman"/>
        </w:rPr>
      </w:pPr>
    </w:p>
    <w:p w14:paraId="5FCE6CEB" w14:textId="06F02E3A" w:rsidR="00FD12C5" w:rsidRPr="00787CE4" w:rsidRDefault="00F47B63" w:rsidP="00787CE4">
      <w:pPr>
        <w:autoSpaceDE w:val="0"/>
        <w:autoSpaceDN w:val="0"/>
        <w:adjustRightInd w:val="0"/>
        <w:spacing w:after="0" w:line="240" w:lineRule="auto"/>
        <w:rPr>
          <w:rFonts w:ascii="Souvenir" w:eastAsia="MingLiU_HKSCS" w:hAnsi="Souvenir" w:cs="Times New Roman"/>
        </w:rPr>
      </w:pPr>
      <w:r w:rsidRPr="00787CE4">
        <w:rPr>
          <w:rFonts w:ascii="Souvenir" w:eastAsia="MingLiU_HKSCS" w:hAnsi="Souvenir" w:cs="Times New Roman"/>
        </w:rPr>
        <w:t xml:space="preserve">Table </w:t>
      </w:r>
      <w:r w:rsidR="00FD12C5" w:rsidRPr="00787CE4">
        <w:rPr>
          <w:rFonts w:ascii="Souvenir" w:eastAsia="MingLiU_HKSCS" w:hAnsi="Souvenir" w:cs="Times New Roman"/>
        </w:rPr>
        <w:t>1: Correlation between boldness and aggression in strains of zebrafish</w:t>
      </w:r>
    </w:p>
    <w:p w14:paraId="0D356F61" w14:textId="77777777" w:rsidR="00507A4F" w:rsidRPr="00787CE4" w:rsidRDefault="00507A4F" w:rsidP="00787CE4">
      <w:pPr>
        <w:autoSpaceDE w:val="0"/>
        <w:autoSpaceDN w:val="0"/>
        <w:adjustRightInd w:val="0"/>
        <w:spacing w:after="0" w:line="240" w:lineRule="auto"/>
        <w:rPr>
          <w:rFonts w:ascii="Souvenir" w:eastAsia="MingLiU_HKSCS" w:hAnsi="Souvenir" w:cs="Times New Roman"/>
        </w:rPr>
      </w:pPr>
    </w:p>
    <w:tbl>
      <w:tblPr>
        <w:tblStyle w:val="TableGrid"/>
        <w:tblW w:w="8903"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7"/>
        <w:gridCol w:w="2476"/>
        <w:gridCol w:w="2750"/>
      </w:tblGrid>
      <w:tr w:rsidR="00FD12C5" w:rsidRPr="00787CE4" w14:paraId="7B28B20B" w14:textId="77777777" w:rsidTr="00744E20">
        <w:trPr>
          <w:trHeight w:val="269"/>
        </w:trPr>
        <w:tc>
          <w:tcPr>
            <w:tcW w:w="3677" w:type="dxa"/>
            <w:tcBorders>
              <w:top w:val="single" w:sz="4" w:space="0" w:color="auto"/>
              <w:bottom w:val="single" w:sz="4" w:space="0" w:color="auto"/>
            </w:tcBorders>
          </w:tcPr>
          <w:p w14:paraId="55FEA751" w14:textId="77777777" w:rsidR="00FD12C5" w:rsidRPr="00787CE4" w:rsidRDefault="00FD12C5" w:rsidP="00787CE4">
            <w:pPr>
              <w:autoSpaceDE w:val="0"/>
              <w:autoSpaceDN w:val="0"/>
              <w:adjustRightInd w:val="0"/>
              <w:rPr>
                <w:rFonts w:ascii="Souvenir" w:eastAsia="MingLiU_HKSCS" w:hAnsi="Souvenir" w:cs="Times New Roman"/>
                <w:lang w:val="en-GB"/>
              </w:rPr>
            </w:pPr>
            <w:r w:rsidRPr="00787CE4">
              <w:rPr>
                <w:rFonts w:ascii="Souvenir" w:eastAsia="MingLiU_HKSCS" w:hAnsi="Souvenir" w:cs="Times New Roman"/>
                <w:lang w:val="en-GB"/>
              </w:rPr>
              <w:t>Strain/sex</w:t>
            </w:r>
          </w:p>
        </w:tc>
        <w:tc>
          <w:tcPr>
            <w:tcW w:w="2476" w:type="dxa"/>
            <w:tcBorders>
              <w:top w:val="single" w:sz="4" w:space="0" w:color="auto"/>
              <w:bottom w:val="single" w:sz="4" w:space="0" w:color="auto"/>
            </w:tcBorders>
          </w:tcPr>
          <w:p w14:paraId="2565A86B" w14:textId="77777777" w:rsidR="00FD12C5" w:rsidRPr="00787CE4" w:rsidRDefault="00FD12C5" w:rsidP="00787CE4">
            <w:pPr>
              <w:autoSpaceDE w:val="0"/>
              <w:autoSpaceDN w:val="0"/>
              <w:adjustRightInd w:val="0"/>
              <w:rPr>
                <w:rFonts w:ascii="Souvenir" w:eastAsia="MingLiU_HKSCS" w:hAnsi="Souvenir" w:cs="Times New Roman"/>
                <w:lang w:val="en-GB"/>
              </w:rPr>
            </w:pPr>
            <w:r w:rsidRPr="00787CE4">
              <w:rPr>
                <w:rFonts w:ascii="Souvenir" w:eastAsia="MingLiU_HKSCS" w:hAnsi="Souvenir" w:cs="Times New Roman"/>
                <w:lang w:val="en-GB"/>
              </w:rPr>
              <w:t>rho value</w:t>
            </w:r>
          </w:p>
        </w:tc>
        <w:tc>
          <w:tcPr>
            <w:tcW w:w="2750" w:type="dxa"/>
            <w:tcBorders>
              <w:top w:val="single" w:sz="4" w:space="0" w:color="auto"/>
              <w:bottom w:val="single" w:sz="4" w:space="0" w:color="auto"/>
            </w:tcBorders>
          </w:tcPr>
          <w:p w14:paraId="47FACA1E" w14:textId="77777777" w:rsidR="00FD12C5" w:rsidRPr="00787CE4" w:rsidRDefault="00FD12C5" w:rsidP="00787CE4">
            <w:pPr>
              <w:autoSpaceDE w:val="0"/>
              <w:autoSpaceDN w:val="0"/>
              <w:adjustRightInd w:val="0"/>
              <w:rPr>
                <w:rFonts w:ascii="Souvenir" w:eastAsia="MingLiU_HKSCS" w:hAnsi="Souvenir" w:cs="Times New Roman"/>
                <w:lang w:val="en-GB"/>
              </w:rPr>
            </w:pPr>
            <w:r w:rsidRPr="00787CE4">
              <w:rPr>
                <w:rFonts w:ascii="Souvenir" w:eastAsia="MingLiU_HKSCS" w:hAnsi="Souvenir" w:cs="Times New Roman"/>
                <w:i/>
                <w:lang w:val="en-GB"/>
              </w:rPr>
              <w:t>p</w:t>
            </w:r>
            <w:r w:rsidRPr="00787CE4">
              <w:rPr>
                <w:rFonts w:ascii="Souvenir" w:eastAsia="MingLiU_HKSCS" w:hAnsi="Souvenir" w:cs="Times New Roman"/>
                <w:lang w:val="en-GB"/>
              </w:rPr>
              <w:t xml:space="preserve"> value</w:t>
            </w:r>
          </w:p>
        </w:tc>
      </w:tr>
      <w:tr w:rsidR="00FD12C5" w:rsidRPr="00787CE4" w14:paraId="59820AFA" w14:textId="77777777" w:rsidTr="00744E20">
        <w:trPr>
          <w:trHeight w:val="253"/>
        </w:trPr>
        <w:tc>
          <w:tcPr>
            <w:tcW w:w="3677" w:type="dxa"/>
            <w:tcBorders>
              <w:top w:val="single" w:sz="4" w:space="0" w:color="auto"/>
              <w:bottom w:val="nil"/>
            </w:tcBorders>
          </w:tcPr>
          <w:p w14:paraId="63434555" w14:textId="77777777" w:rsidR="00FD12C5" w:rsidRPr="00787CE4" w:rsidRDefault="00FD12C5" w:rsidP="00787CE4">
            <w:pPr>
              <w:autoSpaceDE w:val="0"/>
              <w:autoSpaceDN w:val="0"/>
              <w:adjustRightInd w:val="0"/>
              <w:rPr>
                <w:rFonts w:ascii="Souvenir" w:eastAsia="MingLiU_HKSCS" w:hAnsi="Souvenir" w:cs="Times New Roman"/>
                <w:b/>
                <w:lang w:val="en-GB"/>
              </w:rPr>
            </w:pPr>
            <w:r w:rsidRPr="00787CE4">
              <w:rPr>
                <w:rFonts w:ascii="Souvenir" w:eastAsia="MingLiU_HKSCS" w:hAnsi="Souvenir" w:cs="Times New Roman"/>
                <w:lang w:val="en-GB"/>
              </w:rPr>
              <w:t>Nacre female</w:t>
            </w:r>
          </w:p>
        </w:tc>
        <w:tc>
          <w:tcPr>
            <w:tcW w:w="2476" w:type="dxa"/>
            <w:tcBorders>
              <w:top w:val="single" w:sz="4" w:space="0" w:color="auto"/>
              <w:bottom w:val="nil"/>
            </w:tcBorders>
          </w:tcPr>
          <w:p w14:paraId="26C7B91A" w14:textId="77777777" w:rsidR="00FD12C5" w:rsidRPr="00787CE4" w:rsidRDefault="00FD12C5" w:rsidP="00787CE4">
            <w:pPr>
              <w:autoSpaceDE w:val="0"/>
              <w:autoSpaceDN w:val="0"/>
              <w:adjustRightInd w:val="0"/>
              <w:rPr>
                <w:rFonts w:ascii="Souvenir" w:eastAsia="MingLiU_HKSCS" w:hAnsi="Souvenir" w:cs="Times New Roman"/>
                <w:lang w:val="en-GB"/>
              </w:rPr>
            </w:pPr>
            <w:r w:rsidRPr="00787CE4">
              <w:rPr>
                <w:rFonts w:ascii="Souvenir" w:eastAsia="MingLiU_HKSCS" w:hAnsi="Souvenir" w:cs="Times New Roman"/>
                <w:lang w:val="en-GB"/>
              </w:rPr>
              <w:t>0.13</w:t>
            </w:r>
          </w:p>
        </w:tc>
        <w:tc>
          <w:tcPr>
            <w:tcW w:w="2750" w:type="dxa"/>
            <w:tcBorders>
              <w:top w:val="single" w:sz="4" w:space="0" w:color="auto"/>
              <w:bottom w:val="nil"/>
            </w:tcBorders>
          </w:tcPr>
          <w:p w14:paraId="5714F183" w14:textId="77777777" w:rsidR="00FD12C5" w:rsidRPr="00787CE4" w:rsidRDefault="00FD12C5" w:rsidP="00787CE4">
            <w:pPr>
              <w:autoSpaceDE w:val="0"/>
              <w:autoSpaceDN w:val="0"/>
              <w:adjustRightInd w:val="0"/>
              <w:rPr>
                <w:rFonts w:ascii="Souvenir" w:eastAsia="MingLiU_HKSCS" w:hAnsi="Souvenir" w:cs="Times New Roman"/>
                <w:b/>
                <w:lang w:val="en-GB"/>
              </w:rPr>
            </w:pPr>
            <w:r w:rsidRPr="00787CE4">
              <w:rPr>
                <w:rFonts w:ascii="Souvenir" w:eastAsia="MingLiU_HKSCS" w:hAnsi="Souvenir" w:cs="Times New Roman"/>
                <w:lang w:val="en-GB"/>
              </w:rPr>
              <w:t>0.525</w:t>
            </w:r>
          </w:p>
        </w:tc>
      </w:tr>
      <w:tr w:rsidR="00FD12C5" w:rsidRPr="00787CE4" w14:paraId="7B00ECEA" w14:textId="77777777" w:rsidTr="00744E20">
        <w:trPr>
          <w:trHeight w:val="269"/>
        </w:trPr>
        <w:tc>
          <w:tcPr>
            <w:tcW w:w="3677" w:type="dxa"/>
          </w:tcPr>
          <w:p w14:paraId="6CEBF13C" w14:textId="77777777" w:rsidR="00FD12C5" w:rsidRPr="00787CE4" w:rsidRDefault="00FD12C5" w:rsidP="00787CE4">
            <w:pPr>
              <w:autoSpaceDE w:val="0"/>
              <w:autoSpaceDN w:val="0"/>
              <w:adjustRightInd w:val="0"/>
              <w:rPr>
                <w:rFonts w:ascii="Souvenir" w:eastAsia="MingLiU_HKSCS" w:hAnsi="Souvenir" w:cs="Times New Roman"/>
                <w:b/>
                <w:lang w:val="en-GB"/>
              </w:rPr>
            </w:pPr>
            <w:r w:rsidRPr="00787CE4">
              <w:rPr>
                <w:rFonts w:ascii="Souvenir" w:eastAsia="MingLiU_HKSCS" w:hAnsi="Souvenir" w:cs="Times New Roman"/>
                <w:lang w:val="en-GB"/>
              </w:rPr>
              <w:t>Nacre male</w:t>
            </w:r>
          </w:p>
        </w:tc>
        <w:tc>
          <w:tcPr>
            <w:tcW w:w="2476" w:type="dxa"/>
          </w:tcPr>
          <w:p w14:paraId="32927186" w14:textId="77777777" w:rsidR="00FD12C5" w:rsidRPr="00787CE4" w:rsidRDefault="00FD12C5" w:rsidP="00787CE4">
            <w:pPr>
              <w:autoSpaceDE w:val="0"/>
              <w:autoSpaceDN w:val="0"/>
              <w:adjustRightInd w:val="0"/>
              <w:rPr>
                <w:rFonts w:ascii="Souvenir" w:eastAsia="MingLiU_HKSCS" w:hAnsi="Souvenir" w:cs="Times New Roman"/>
                <w:b/>
                <w:lang w:val="en-GB"/>
              </w:rPr>
            </w:pPr>
            <w:r w:rsidRPr="00787CE4">
              <w:rPr>
                <w:rFonts w:ascii="Souvenir" w:eastAsia="MingLiU_HKSCS" w:hAnsi="Souvenir" w:cs="Times New Roman"/>
                <w:lang w:val="en-GB"/>
              </w:rPr>
              <w:t>0.13</w:t>
            </w:r>
          </w:p>
        </w:tc>
        <w:tc>
          <w:tcPr>
            <w:tcW w:w="2750" w:type="dxa"/>
          </w:tcPr>
          <w:p w14:paraId="3719FCB8" w14:textId="77777777" w:rsidR="00FD12C5" w:rsidRPr="00787CE4" w:rsidRDefault="00FD12C5" w:rsidP="00787CE4">
            <w:pPr>
              <w:autoSpaceDE w:val="0"/>
              <w:autoSpaceDN w:val="0"/>
              <w:adjustRightInd w:val="0"/>
              <w:rPr>
                <w:rFonts w:ascii="Souvenir" w:eastAsia="MingLiU_HKSCS" w:hAnsi="Souvenir" w:cs="Times New Roman"/>
                <w:b/>
                <w:lang w:val="en-GB"/>
              </w:rPr>
            </w:pPr>
            <w:r w:rsidRPr="00787CE4">
              <w:rPr>
                <w:rFonts w:ascii="Souvenir" w:eastAsia="MingLiU_HKSCS" w:hAnsi="Souvenir" w:cs="Times New Roman"/>
                <w:lang w:val="en-GB"/>
              </w:rPr>
              <w:t>0.329</w:t>
            </w:r>
          </w:p>
        </w:tc>
      </w:tr>
      <w:tr w:rsidR="00FD12C5" w:rsidRPr="00787CE4" w14:paraId="2332F37A" w14:textId="77777777" w:rsidTr="00744E20">
        <w:trPr>
          <w:trHeight w:val="269"/>
        </w:trPr>
        <w:tc>
          <w:tcPr>
            <w:tcW w:w="3677" w:type="dxa"/>
          </w:tcPr>
          <w:p w14:paraId="6D8DD78C" w14:textId="77777777" w:rsidR="00FD12C5" w:rsidRPr="00787CE4" w:rsidRDefault="00FD12C5" w:rsidP="00787CE4">
            <w:pPr>
              <w:autoSpaceDE w:val="0"/>
              <w:autoSpaceDN w:val="0"/>
              <w:adjustRightInd w:val="0"/>
              <w:rPr>
                <w:rFonts w:ascii="Souvenir" w:eastAsia="MingLiU_HKSCS" w:hAnsi="Souvenir" w:cs="Times New Roman"/>
                <w:b/>
                <w:lang w:val="en-GB"/>
              </w:rPr>
            </w:pPr>
            <w:r w:rsidRPr="00787CE4">
              <w:rPr>
                <w:rFonts w:ascii="Souvenir" w:eastAsia="MingLiU_HKSCS" w:hAnsi="Souvenir" w:cs="Times New Roman"/>
                <w:lang w:val="en-GB"/>
              </w:rPr>
              <w:t>LWT male</w:t>
            </w:r>
          </w:p>
        </w:tc>
        <w:tc>
          <w:tcPr>
            <w:tcW w:w="2476" w:type="dxa"/>
          </w:tcPr>
          <w:p w14:paraId="75931084" w14:textId="77777777" w:rsidR="00FD12C5" w:rsidRPr="00787CE4" w:rsidRDefault="00FD12C5" w:rsidP="00787CE4">
            <w:pPr>
              <w:autoSpaceDE w:val="0"/>
              <w:autoSpaceDN w:val="0"/>
              <w:adjustRightInd w:val="0"/>
              <w:rPr>
                <w:rFonts w:ascii="Souvenir" w:eastAsia="MingLiU_HKSCS" w:hAnsi="Souvenir" w:cs="Times New Roman"/>
                <w:b/>
                <w:lang w:val="en-GB"/>
              </w:rPr>
            </w:pPr>
            <w:r w:rsidRPr="00787CE4">
              <w:rPr>
                <w:rFonts w:ascii="Souvenir" w:eastAsia="MingLiU_HKSCS" w:hAnsi="Souvenir" w:cs="Times New Roman"/>
                <w:lang w:val="en-GB"/>
              </w:rPr>
              <w:t>0.03</w:t>
            </w:r>
          </w:p>
        </w:tc>
        <w:tc>
          <w:tcPr>
            <w:tcW w:w="2750" w:type="dxa"/>
          </w:tcPr>
          <w:p w14:paraId="25ED7F22" w14:textId="77777777" w:rsidR="00FD12C5" w:rsidRPr="00787CE4" w:rsidRDefault="00FD12C5" w:rsidP="00787CE4">
            <w:pPr>
              <w:autoSpaceDE w:val="0"/>
              <w:autoSpaceDN w:val="0"/>
              <w:adjustRightInd w:val="0"/>
              <w:rPr>
                <w:rFonts w:ascii="Souvenir" w:eastAsia="MingLiU_HKSCS" w:hAnsi="Souvenir" w:cs="Times New Roman"/>
                <w:b/>
                <w:lang w:val="en-GB"/>
              </w:rPr>
            </w:pPr>
            <w:r w:rsidRPr="00787CE4">
              <w:rPr>
                <w:rFonts w:ascii="Souvenir" w:eastAsia="MingLiU_HKSCS" w:hAnsi="Souvenir" w:cs="Times New Roman"/>
                <w:lang w:val="en-GB"/>
              </w:rPr>
              <w:t>0.877</w:t>
            </w:r>
          </w:p>
        </w:tc>
      </w:tr>
      <w:tr w:rsidR="00FD12C5" w:rsidRPr="00787CE4" w14:paraId="1A779E87" w14:textId="77777777" w:rsidTr="00744E20">
        <w:trPr>
          <w:trHeight w:val="253"/>
        </w:trPr>
        <w:tc>
          <w:tcPr>
            <w:tcW w:w="3677" w:type="dxa"/>
          </w:tcPr>
          <w:p w14:paraId="74B344AB" w14:textId="77777777" w:rsidR="00FD12C5" w:rsidRPr="00787CE4" w:rsidRDefault="00FD12C5" w:rsidP="00787CE4">
            <w:pPr>
              <w:autoSpaceDE w:val="0"/>
              <w:autoSpaceDN w:val="0"/>
              <w:adjustRightInd w:val="0"/>
              <w:rPr>
                <w:rFonts w:ascii="Souvenir" w:eastAsia="MingLiU_HKSCS" w:hAnsi="Souvenir" w:cs="Times New Roman"/>
                <w:b/>
                <w:lang w:val="en-GB"/>
              </w:rPr>
            </w:pPr>
            <w:r w:rsidRPr="00787CE4">
              <w:rPr>
                <w:rFonts w:ascii="Souvenir" w:eastAsia="MingLiU_HKSCS" w:hAnsi="Souvenir" w:cs="Times New Roman"/>
                <w:lang w:val="en-GB"/>
              </w:rPr>
              <w:t>TL male</w:t>
            </w:r>
          </w:p>
        </w:tc>
        <w:tc>
          <w:tcPr>
            <w:tcW w:w="2476" w:type="dxa"/>
          </w:tcPr>
          <w:p w14:paraId="1C5E3A8D" w14:textId="77777777" w:rsidR="00FD12C5" w:rsidRPr="00787CE4" w:rsidRDefault="00FD12C5" w:rsidP="00787CE4">
            <w:pPr>
              <w:autoSpaceDE w:val="0"/>
              <w:autoSpaceDN w:val="0"/>
              <w:adjustRightInd w:val="0"/>
              <w:rPr>
                <w:rFonts w:ascii="Souvenir" w:eastAsia="MingLiU_HKSCS" w:hAnsi="Souvenir" w:cs="Times New Roman"/>
                <w:b/>
                <w:lang w:val="en-GB"/>
              </w:rPr>
            </w:pPr>
            <w:r w:rsidRPr="00787CE4">
              <w:rPr>
                <w:rFonts w:ascii="Souvenir" w:eastAsia="MingLiU_HKSCS" w:hAnsi="Souvenir" w:cs="Times New Roman"/>
                <w:lang w:val="en-GB"/>
              </w:rPr>
              <w:t>0.19</w:t>
            </w:r>
          </w:p>
        </w:tc>
        <w:tc>
          <w:tcPr>
            <w:tcW w:w="2750" w:type="dxa"/>
          </w:tcPr>
          <w:p w14:paraId="65F8F263" w14:textId="77777777" w:rsidR="00FD12C5" w:rsidRPr="00787CE4" w:rsidRDefault="00FD12C5" w:rsidP="00787CE4">
            <w:pPr>
              <w:autoSpaceDE w:val="0"/>
              <w:autoSpaceDN w:val="0"/>
              <w:adjustRightInd w:val="0"/>
              <w:rPr>
                <w:rFonts w:ascii="Souvenir" w:eastAsia="MingLiU_HKSCS" w:hAnsi="Souvenir" w:cs="Times New Roman"/>
                <w:b/>
                <w:lang w:val="en-GB"/>
              </w:rPr>
            </w:pPr>
            <w:r w:rsidRPr="00787CE4">
              <w:rPr>
                <w:rFonts w:ascii="Souvenir" w:eastAsia="MingLiU_HKSCS" w:hAnsi="Souvenir" w:cs="Times New Roman"/>
                <w:lang w:val="en-GB"/>
              </w:rPr>
              <w:t>0.372</w:t>
            </w:r>
          </w:p>
        </w:tc>
      </w:tr>
    </w:tbl>
    <w:p w14:paraId="7A095D5B" w14:textId="77777777" w:rsidR="00FD12C5" w:rsidRPr="00787CE4" w:rsidRDefault="00FD12C5" w:rsidP="00787CE4">
      <w:pPr>
        <w:spacing w:after="0" w:line="240" w:lineRule="auto"/>
        <w:rPr>
          <w:rFonts w:ascii="Souvenir" w:eastAsia="MingLiU_HKSCS" w:hAnsi="Souvenir" w:cs="Times New Roman"/>
        </w:rPr>
      </w:pPr>
    </w:p>
    <w:p w14:paraId="544F74BA" w14:textId="77777777" w:rsidR="00BB7773" w:rsidRPr="00787CE4" w:rsidRDefault="00335B5E" w:rsidP="00787CE4">
      <w:pPr>
        <w:autoSpaceDE w:val="0"/>
        <w:autoSpaceDN w:val="0"/>
        <w:adjustRightInd w:val="0"/>
        <w:spacing w:after="0" w:line="240" w:lineRule="auto"/>
        <w:rPr>
          <w:rFonts w:ascii="Souvenir" w:eastAsia="MingLiU_HKSCS" w:hAnsi="Souvenir" w:cs="Times New Roman"/>
        </w:rPr>
      </w:pPr>
      <w:r w:rsidRPr="00787CE4">
        <w:rPr>
          <w:rFonts w:ascii="Souvenir" w:hAnsi="Souvenir"/>
          <w:noProof/>
        </w:rPr>
        <w:drawing>
          <wp:inline distT="0" distB="0" distL="0" distR="0" wp14:anchorId="399AC307" wp14:editId="0138BC7D">
            <wp:extent cx="5943600" cy="4250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250055"/>
                    </a:xfrm>
                    <a:prstGeom prst="rect">
                      <a:avLst/>
                    </a:prstGeom>
                  </pic:spPr>
                </pic:pic>
              </a:graphicData>
            </a:graphic>
          </wp:inline>
        </w:drawing>
      </w:r>
      <w:r w:rsidR="00DD7CE7" w:rsidRPr="00787CE4">
        <w:rPr>
          <w:rFonts w:ascii="Souvenir" w:eastAsia="MingLiU_HKSCS" w:hAnsi="Souvenir" w:cs="Times New Roman"/>
        </w:rPr>
        <w:t>Fig.</w:t>
      </w:r>
      <w:r w:rsidR="00F47B63" w:rsidRPr="00787CE4">
        <w:rPr>
          <w:rFonts w:ascii="Souvenir" w:eastAsia="MingLiU_HKSCS" w:hAnsi="Souvenir" w:cs="Times New Roman"/>
        </w:rPr>
        <w:t xml:space="preserve"> 1</w:t>
      </w:r>
      <w:r w:rsidR="00DD7CE7" w:rsidRPr="00787CE4">
        <w:rPr>
          <w:rFonts w:ascii="Souvenir" w:eastAsia="MingLiU_HKSCS" w:hAnsi="Souvenir" w:cs="Times New Roman"/>
        </w:rPr>
        <w:t>:</w:t>
      </w:r>
      <w:r w:rsidR="00BB7773" w:rsidRPr="00787CE4">
        <w:rPr>
          <w:rFonts w:ascii="Souvenir" w:eastAsia="MingLiU_HKSCS" w:hAnsi="Souvenir" w:cs="Times New Roman"/>
        </w:rPr>
        <w:t xml:space="preserve"> Correlation </w:t>
      </w:r>
      <w:r w:rsidR="008D6B56" w:rsidRPr="00787CE4">
        <w:rPr>
          <w:rFonts w:ascii="Souvenir" w:eastAsia="MingLiU_HKSCS" w:hAnsi="Souvenir" w:cs="Times New Roman"/>
        </w:rPr>
        <w:t xml:space="preserve">between </w:t>
      </w:r>
      <w:r w:rsidR="00BB7773" w:rsidRPr="00787CE4">
        <w:rPr>
          <w:rFonts w:ascii="Souvenir" w:eastAsia="MingLiU_HKSCS" w:hAnsi="Souvenir" w:cs="Times New Roman"/>
        </w:rPr>
        <w:t>boldness and aggression in females of (a) LWT and (b) TL strains of zebrafish.</w:t>
      </w:r>
    </w:p>
    <w:p w14:paraId="073DE967" w14:textId="77777777" w:rsidR="00DD7CE7" w:rsidRPr="00787CE4" w:rsidRDefault="00DD7CE7" w:rsidP="00787CE4">
      <w:pPr>
        <w:autoSpaceDE w:val="0"/>
        <w:autoSpaceDN w:val="0"/>
        <w:adjustRightInd w:val="0"/>
        <w:spacing w:after="0" w:line="240" w:lineRule="auto"/>
        <w:rPr>
          <w:rFonts w:ascii="Souvenir" w:eastAsia="MingLiU_HKSCS" w:hAnsi="Souvenir" w:cs="Times New Roman"/>
        </w:rPr>
      </w:pPr>
    </w:p>
    <w:p w14:paraId="6D2FC21F" w14:textId="77777777" w:rsidR="00507A4F" w:rsidRPr="00787CE4" w:rsidRDefault="00507A4F" w:rsidP="00787CE4">
      <w:pPr>
        <w:autoSpaceDE w:val="0"/>
        <w:autoSpaceDN w:val="0"/>
        <w:adjustRightInd w:val="0"/>
        <w:spacing w:after="0" w:line="240" w:lineRule="auto"/>
        <w:rPr>
          <w:rFonts w:ascii="Souvenir" w:eastAsia="MingLiU_HKSCS" w:hAnsi="Souvenir" w:cs="Times New Roman"/>
        </w:rPr>
      </w:pPr>
    </w:p>
    <w:p w14:paraId="4C14CB54" w14:textId="77777777" w:rsidR="00F6376A" w:rsidRPr="00787CE4" w:rsidRDefault="00E34EED" w:rsidP="00787CE4">
      <w:pPr>
        <w:autoSpaceDE w:val="0"/>
        <w:autoSpaceDN w:val="0"/>
        <w:adjustRightInd w:val="0"/>
        <w:spacing w:after="0" w:line="240" w:lineRule="auto"/>
        <w:rPr>
          <w:rFonts w:ascii="Souvenir" w:eastAsia="MingLiU_HKSCS" w:hAnsi="Souvenir" w:cs="Times New Roman"/>
        </w:rPr>
      </w:pPr>
      <w:r w:rsidRPr="00787CE4">
        <w:rPr>
          <w:rFonts w:ascii="Souvenir" w:hAnsi="Souvenir"/>
          <w:noProof/>
        </w:rPr>
        <w:drawing>
          <wp:inline distT="0" distB="0" distL="0" distR="0" wp14:anchorId="78A3ABD2" wp14:editId="3A03A222">
            <wp:extent cx="5943600" cy="4190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4190365"/>
                    </a:xfrm>
                    <a:prstGeom prst="rect">
                      <a:avLst/>
                    </a:prstGeom>
                  </pic:spPr>
                </pic:pic>
              </a:graphicData>
            </a:graphic>
          </wp:inline>
        </w:drawing>
      </w:r>
    </w:p>
    <w:p w14:paraId="54C94622" w14:textId="77777777" w:rsidR="00F6376A" w:rsidRPr="00787CE4" w:rsidRDefault="00DD7CE7" w:rsidP="00787CE4">
      <w:pPr>
        <w:autoSpaceDE w:val="0"/>
        <w:autoSpaceDN w:val="0"/>
        <w:adjustRightInd w:val="0"/>
        <w:spacing w:after="0" w:line="240" w:lineRule="auto"/>
        <w:rPr>
          <w:rFonts w:ascii="Souvenir" w:eastAsia="MingLiU_HKSCS" w:hAnsi="Souvenir" w:cs="Times New Roman"/>
        </w:rPr>
      </w:pPr>
      <w:r w:rsidRPr="00787CE4">
        <w:rPr>
          <w:rFonts w:ascii="Souvenir" w:eastAsia="MingLiU_HKSCS" w:hAnsi="Souvenir" w:cs="Times New Roman"/>
        </w:rPr>
        <w:t>Fig.</w:t>
      </w:r>
      <w:r w:rsidR="00D943D4" w:rsidRPr="00787CE4">
        <w:rPr>
          <w:rFonts w:ascii="Souvenir" w:eastAsia="MingLiU_HKSCS" w:hAnsi="Souvenir" w:cs="Times New Roman"/>
        </w:rPr>
        <w:t xml:space="preserve"> 2</w:t>
      </w:r>
      <w:r w:rsidRPr="00787CE4">
        <w:rPr>
          <w:rFonts w:ascii="Souvenir" w:eastAsia="MingLiU_HKSCS" w:hAnsi="Souvenir" w:cs="Times New Roman"/>
        </w:rPr>
        <w:t>:</w:t>
      </w:r>
      <w:r w:rsidR="00F6376A" w:rsidRPr="00787CE4">
        <w:rPr>
          <w:rFonts w:ascii="Souvenir" w:eastAsia="MingLiU_HKSCS" w:hAnsi="Souvenir" w:cs="Times New Roman"/>
        </w:rPr>
        <w:t xml:space="preserve"> Correlation between boldness and aggression in </w:t>
      </w:r>
      <w:r w:rsidR="00973345" w:rsidRPr="00787CE4">
        <w:rPr>
          <w:rFonts w:ascii="Souvenir" w:eastAsia="MingLiU_HKSCS" w:hAnsi="Souvenir" w:cs="Times New Roman"/>
        </w:rPr>
        <w:t xml:space="preserve">(a) </w:t>
      </w:r>
      <w:r w:rsidR="00F6376A" w:rsidRPr="00787CE4">
        <w:rPr>
          <w:rFonts w:ascii="Souvenir" w:eastAsia="MingLiU_HKSCS" w:hAnsi="Souvenir" w:cs="Times New Roman"/>
        </w:rPr>
        <w:t xml:space="preserve">the male and </w:t>
      </w:r>
      <w:r w:rsidR="00973345" w:rsidRPr="00787CE4">
        <w:rPr>
          <w:rFonts w:ascii="Souvenir" w:eastAsia="MingLiU_HKSCS" w:hAnsi="Souvenir" w:cs="Times New Roman"/>
        </w:rPr>
        <w:t xml:space="preserve">(b) </w:t>
      </w:r>
      <w:r w:rsidR="00F6376A" w:rsidRPr="00787CE4">
        <w:rPr>
          <w:rFonts w:ascii="Souvenir" w:eastAsia="MingLiU_HKSCS" w:hAnsi="Souvenir" w:cs="Times New Roman"/>
        </w:rPr>
        <w:t>the female guppies</w:t>
      </w:r>
    </w:p>
    <w:p w14:paraId="4894606A" w14:textId="77777777" w:rsidR="00DD7CE7" w:rsidRPr="00787CE4" w:rsidRDefault="00DD7CE7" w:rsidP="00787CE4">
      <w:pPr>
        <w:autoSpaceDE w:val="0"/>
        <w:autoSpaceDN w:val="0"/>
        <w:adjustRightInd w:val="0"/>
        <w:spacing w:after="0" w:line="240" w:lineRule="auto"/>
        <w:rPr>
          <w:rFonts w:ascii="Souvenir" w:eastAsia="MingLiU_HKSCS" w:hAnsi="Souvenir" w:cs="Times New Roman"/>
        </w:rPr>
      </w:pPr>
    </w:p>
    <w:p w14:paraId="72013F4B" w14:textId="77777777" w:rsidR="002900E5" w:rsidRDefault="002900E5" w:rsidP="00787CE4">
      <w:pPr>
        <w:autoSpaceDE w:val="0"/>
        <w:autoSpaceDN w:val="0"/>
        <w:adjustRightInd w:val="0"/>
        <w:spacing w:after="0" w:line="240" w:lineRule="auto"/>
        <w:rPr>
          <w:rFonts w:ascii="Souvenir" w:eastAsia="MingLiU_HKSCS" w:hAnsi="Souvenir" w:cs="Times New Roman"/>
          <w:b/>
        </w:rPr>
        <w:sectPr w:rsidR="002900E5" w:rsidSect="002900E5">
          <w:type w:val="continuous"/>
          <w:pgSz w:w="12240" w:h="15840"/>
          <w:pgMar w:top="1440" w:right="1440" w:bottom="1440" w:left="1440" w:header="720" w:footer="720" w:gutter="0"/>
          <w:cols w:space="720"/>
          <w:docGrid w:linePitch="360"/>
        </w:sectPr>
      </w:pPr>
    </w:p>
    <w:p w14:paraId="7F43A915" w14:textId="0EDA9134" w:rsidR="00F6376A" w:rsidRPr="00787CE4" w:rsidRDefault="00F6376A" w:rsidP="00787CE4">
      <w:pPr>
        <w:autoSpaceDE w:val="0"/>
        <w:autoSpaceDN w:val="0"/>
        <w:adjustRightInd w:val="0"/>
        <w:spacing w:after="0" w:line="240" w:lineRule="auto"/>
        <w:rPr>
          <w:rFonts w:ascii="Souvenir" w:eastAsia="MingLiU_HKSCS" w:hAnsi="Souvenir" w:cs="Times New Roman"/>
          <w:b/>
        </w:rPr>
      </w:pPr>
      <w:r w:rsidRPr="00787CE4">
        <w:rPr>
          <w:rFonts w:ascii="Souvenir" w:eastAsia="MingLiU_HKSCS" w:hAnsi="Souvenir" w:cs="Times New Roman"/>
          <w:b/>
        </w:rPr>
        <w:t>Discussion</w:t>
      </w:r>
    </w:p>
    <w:p w14:paraId="61BA7E04" w14:textId="69F6429A" w:rsidR="00F6376A" w:rsidRPr="00787CE4" w:rsidRDefault="00294B54" w:rsidP="00787CE4">
      <w:pPr>
        <w:spacing w:after="0" w:line="240" w:lineRule="auto"/>
        <w:jc w:val="both"/>
        <w:rPr>
          <w:rFonts w:ascii="Souvenir" w:hAnsi="Souvenir" w:cs="Times New Roman"/>
        </w:rPr>
      </w:pPr>
      <w:r w:rsidRPr="00787CE4">
        <w:rPr>
          <w:rFonts w:ascii="Souvenir" w:eastAsia="MingLiU_HKSCS" w:hAnsi="Souvenir" w:cs="Times New Roman"/>
        </w:rPr>
        <w:t>E</w:t>
      </w:r>
      <w:r w:rsidR="00F6376A" w:rsidRPr="00787CE4">
        <w:rPr>
          <w:rFonts w:ascii="Souvenir" w:eastAsia="MingLiU_HKSCS" w:hAnsi="Souvenir" w:cs="Times New Roman"/>
        </w:rPr>
        <w:t>vidence of a behavioural syndrom</w:t>
      </w:r>
      <w:r w:rsidRPr="00787CE4">
        <w:rPr>
          <w:rFonts w:ascii="Souvenir" w:eastAsia="MingLiU_HKSCS" w:hAnsi="Souvenir" w:cs="Times New Roman"/>
        </w:rPr>
        <w:t>e in females of two strains was noticed</w:t>
      </w:r>
      <w:r w:rsidR="00F6376A" w:rsidRPr="00787CE4">
        <w:rPr>
          <w:rFonts w:ascii="Souvenir" w:eastAsia="MingLiU_HKSCS" w:hAnsi="Souvenir" w:cs="Times New Roman"/>
        </w:rPr>
        <w:t>. I</w:t>
      </w:r>
      <w:r w:rsidR="00F6376A" w:rsidRPr="00787CE4">
        <w:rPr>
          <w:rFonts w:ascii="Souvenir" w:hAnsi="Souvenir" w:cs="Times New Roman"/>
        </w:rPr>
        <w:t xml:space="preserve">t has been suggested that </w:t>
      </w:r>
      <w:r w:rsidR="00F6376A" w:rsidRPr="00787CE4">
        <w:rPr>
          <w:rFonts w:ascii="Souvenir" w:eastAsia="MingLiU_HKSCS" w:hAnsi="Souvenir" w:cs="Times New Roman"/>
        </w:rPr>
        <w:t>behavioural syndromes</w:t>
      </w:r>
      <w:r w:rsidR="00F6376A" w:rsidRPr="00787CE4">
        <w:rPr>
          <w:rFonts w:ascii="Souvenir" w:hAnsi="Souvenir" w:cs="Times New Roman"/>
        </w:rPr>
        <w:t xml:space="preserve"> are more likely to be present in populations with high predation levels rather than in populations with little or no predation, such as in the populations tested in this study (Bell &amp; Stamps, 2004; Bell, 2005; Dingemanse </w:t>
      </w:r>
      <w:r w:rsidR="00F6376A" w:rsidRPr="00787CE4">
        <w:rPr>
          <w:rFonts w:ascii="Souvenir" w:hAnsi="Souvenir" w:cs="Times New Roman"/>
          <w:i/>
        </w:rPr>
        <w:t>et al</w:t>
      </w:r>
      <w:r w:rsidR="00F6376A" w:rsidRPr="00787CE4">
        <w:rPr>
          <w:rFonts w:ascii="Souvenir" w:hAnsi="Souvenir" w:cs="Times New Roman"/>
        </w:rPr>
        <w:t xml:space="preserve">., 2007, 2010). This is because directional selection by predators might act on multiple traits of a phenotype simultaneously, resulting in a strong correlation between such traits and hence the behavioural syndrome. It may be more advantageous for individuals to show behavioural plasticity across multiple contexts (Sih </w:t>
      </w:r>
      <w:r w:rsidR="00F6376A" w:rsidRPr="00787CE4">
        <w:rPr>
          <w:rFonts w:ascii="Souvenir" w:hAnsi="Souvenir" w:cs="Times New Roman"/>
          <w:i/>
        </w:rPr>
        <w:t>et al</w:t>
      </w:r>
      <w:r w:rsidR="00F6376A" w:rsidRPr="00787CE4">
        <w:rPr>
          <w:rFonts w:ascii="Souvenir" w:hAnsi="Souvenir" w:cs="Times New Roman"/>
        </w:rPr>
        <w:t>., 2004</w:t>
      </w:r>
      <w:r w:rsidR="00C9306C" w:rsidRPr="00787CE4">
        <w:rPr>
          <w:rFonts w:ascii="Souvenir" w:hAnsi="Souvenir" w:cs="Times New Roman"/>
        </w:rPr>
        <w:t>a</w:t>
      </w:r>
      <w:r w:rsidR="00F6376A" w:rsidRPr="00787CE4">
        <w:rPr>
          <w:rFonts w:ascii="Souvenir" w:hAnsi="Souvenir" w:cs="Times New Roman"/>
        </w:rPr>
        <w:t>) because there are costs associated with rigidity, for example, an overly aggressive individual might be aggressive in situations where care is needed, such as towards offspring (Johnson &amp; Sih, 2005) or mates (Wing</w:t>
      </w:r>
      <w:r w:rsidR="00F6376A" w:rsidRPr="00787CE4">
        <w:rPr>
          <w:rFonts w:ascii="Times New Roman" w:hAnsi="Times New Roman" w:cs="Times New Roman"/>
        </w:rPr>
        <w:t>ﬁ</w:t>
      </w:r>
      <w:r w:rsidR="00F6376A" w:rsidRPr="00787CE4">
        <w:rPr>
          <w:rFonts w:ascii="Souvenir" w:hAnsi="Souvenir" w:cs="Times New Roman"/>
        </w:rPr>
        <w:t xml:space="preserve">eld </w:t>
      </w:r>
      <w:r w:rsidR="00F6376A" w:rsidRPr="00787CE4">
        <w:rPr>
          <w:rFonts w:ascii="Souvenir" w:hAnsi="Souvenir" w:cs="Times New Roman"/>
          <w:i/>
        </w:rPr>
        <w:t>et al</w:t>
      </w:r>
      <w:r w:rsidR="00F6376A" w:rsidRPr="00787CE4">
        <w:rPr>
          <w:rFonts w:ascii="Souvenir" w:hAnsi="Souvenir" w:cs="Times New Roman"/>
        </w:rPr>
        <w:t xml:space="preserve">., 1990). </w:t>
      </w:r>
    </w:p>
    <w:p w14:paraId="4A81552A" w14:textId="77777777" w:rsidR="00F6376A" w:rsidRPr="00787CE4" w:rsidRDefault="00F6376A" w:rsidP="00787CE4">
      <w:pPr>
        <w:shd w:val="clear" w:color="auto" w:fill="FFFFFF"/>
        <w:spacing w:after="0" w:line="240" w:lineRule="auto"/>
        <w:jc w:val="both"/>
        <w:rPr>
          <w:rFonts w:ascii="Souvenir" w:hAnsi="Souvenir" w:cs="Times New Roman"/>
        </w:rPr>
      </w:pPr>
      <w:r w:rsidRPr="00787CE4">
        <w:rPr>
          <w:rFonts w:ascii="Souvenir" w:eastAsia="MingLiU_HKSCS" w:hAnsi="Souvenir" w:cs="Times New Roman"/>
        </w:rPr>
        <w:t>There was no evidence of a boldness-aggression behavioural syndrome in the female guppies but there was in the males. It is not clear why there were differences between the sexes. The males were more risk prone and curious than the females and so it could be that the behaviours expressed by the males reflected their adaptive responses to what was optimal in the two contexts (</w:t>
      </w:r>
      <w:r w:rsidRPr="00787CE4">
        <w:rPr>
          <w:rFonts w:ascii="Souvenir" w:hAnsi="Souvenir" w:cs="Times New Roman"/>
        </w:rPr>
        <w:t xml:space="preserve">Dingemanse </w:t>
      </w:r>
      <w:r w:rsidRPr="00787CE4">
        <w:rPr>
          <w:rFonts w:ascii="Souvenir" w:hAnsi="Souvenir" w:cs="Times New Roman"/>
          <w:i/>
        </w:rPr>
        <w:t>et al</w:t>
      </w:r>
      <w:r w:rsidRPr="00787CE4">
        <w:rPr>
          <w:rFonts w:ascii="Souvenir" w:hAnsi="Souvenir" w:cs="Times New Roman"/>
        </w:rPr>
        <w:t>., 2007)</w:t>
      </w:r>
      <w:r w:rsidRPr="00787CE4">
        <w:rPr>
          <w:rFonts w:ascii="Souvenir" w:eastAsia="MingLiU_HKSCS" w:hAnsi="Souvenir" w:cs="Times New Roman"/>
        </w:rPr>
        <w:t xml:space="preserve"> hence the strong positive correlation found between both traits. </w:t>
      </w:r>
      <w:r w:rsidR="009F542D" w:rsidRPr="00787CE4">
        <w:rPr>
          <w:rFonts w:ascii="Souvenir" w:hAnsi="Souvenir" w:cs="Times New Roman"/>
          <w:bCs/>
        </w:rPr>
        <w:t>T</w:t>
      </w:r>
      <w:r w:rsidR="008E2F9B" w:rsidRPr="00787CE4">
        <w:rPr>
          <w:rFonts w:ascii="Souvenir" w:hAnsi="Souvenir" w:cs="Times New Roman"/>
          <w:bCs/>
        </w:rPr>
        <w:t xml:space="preserve">he notion of behavioural syndromes opposes </w:t>
      </w:r>
      <w:r w:rsidR="008E2F9B" w:rsidRPr="00787CE4">
        <w:rPr>
          <w:rFonts w:ascii="Souvenir" w:hAnsi="Souvenir" w:cs="Times New Roman"/>
        </w:rPr>
        <w:t xml:space="preserve">the adaptive hypothesis (Wilson, 1998), which suggests that personality traits are context specific and involve organisms adjusting to the prevailing conditions in their environment (Wilson, 1998). For example, pumpkinseed sunfish, </w:t>
      </w:r>
      <w:r w:rsidR="008E2F9B" w:rsidRPr="00787CE4">
        <w:rPr>
          <w:rFonts w:ascii="Souvenir" w:hAnsi="Souvenir" w:cs="Times New Roman"/>
          <w:i/>
        </w:rPr>
        <w:t>Lepomis gibbosus,</w:t>
      </w:r>
      <w:r w:rsidR="008E2F9B" w:rsidRPr="00787CE4">
        <w:rPr>
          <w:rFonts w:ascii="Souvenir" w:hAnsi="Souvenir" w:cs="Times New Roman"/>
        </w:rPr>
        <w:t xml:space="preserve"> were consistent with respect to individual variation when exposed to a non-threatening stimulus and also to a predator. However, there was no correlation between these variations across both situations (Coleman &amp; Wilson 1998). Similarly, male Iberian rock lizards, </w:t>
      </w:r>
      <w:r w:rsidR="008E2F9B" w:rsidRPr="00787CE4">
        <w:rPr>
          <w:rFonts w:ascii="Souvenir" w:hAnsi="Souvenir" w:cs="Times New Roman"/>
          <w:i/>
        </w:rPr>
        <w:t>Lacerta monticola,</w:t>
      </w:r>
      <w:r w:rsidR="008E2F9B" w:rsidRPr="00787CE4">
        <w:rPr>
          <w:rFonts w:ascii="Souvenir" w:hAnsi="Souvenir" w:cs="Times New Roman"/>
        </w:rPr>
        <w:t xml:space="preserve"> that were bold when exposed to high risk predatory attacks, were not particularly bold when faced with low risk predatory attacks (Lopez </w:t>
      </w:r>
      <w:r w:rsidR="008E2F9B" w:rsidRPr="00787CE4">
        <w:rPr>
          <w:rFonts w:ascii="Souvenir" w:hAnsi="Souvenir" w:cs="Times New Roman"/>
          <w:i/>
        </w:rPr>
        <w:t>et al</w:t>
      </w:r>
      <w:r w:rsidR="008E2F9B" w:rsidRPr="00787CE4">
        <w:rPr>
          <w:rFonts w:ascii="Souvenir" w:hAnsi="Souvenir" w:cs="Times New Roman"/>
        </w:rPr>
        <w:t xml:space="preserve">., 2005). These studies indicate that organisms show adaptive individual differences to the prevailing selection pressures in their environment in order to maximise fitness (Wilson, 1998; Dingemanse </w:t>
      </w:r>
      <w:r w:rsidR="008E2F9B" w:rsidRPr="00787CE4">
        <w:rPr>
          <w:rFonts w:ascii="Souvenir" w:hAnsi="Souvenir" w:cs="Times New Roman"/>
          <w:i/>
        </w:rPr>
        <w:t>et al</w:t>
      </w:r>
      <w:r w:rsidR="008E2F9B" w:rsidRPr="00787CE4">
        <w:rPr>
          <w:rFonts w:ascii="Souvenir" w:hAnsi="Souvenir" w:cs="Times New Roman"/>
        </w:rPr>
        <w:t xml:space="preserve">., 2007).  </w:t>
      </w:r>
      <w:r w:rsidRPr="00787CE4">
        <w:rPr>
          <w:rFonts w:ascii="Souvenir" w:hAnsi="Souvenir" w:cs="Times New Roman"/>
        </w:rPr>
        <w:t xml:space="preserve">An important ecological implication of behavioural syndromes is that they involve tradeoffs that may reduce behavioural plasticity and they may be maladaptive in specific contexts (Sih </w:t>
      </w:r>
      <w:r w:rsidRPr="00787CE4">
        <w:rPr>
          <w:rFonts w:ascii="Souvenir" w:hAnsi="Souvenir" w:cs="Times New Roman"/>
          <w:i/>
        </w:rPr>
        <w:t>et al</w:t>
      </w:r>
      <w:r w:rsidRPr="00787CE4">
        <w:rPr>
          <w:rFonts w:ascii="Souvenir" w:hAnsi="Souvenir" w:cs="Times New Roman"/>
        </w:rPr>
        <w:t>., 2004a, b). Furthermore, correlated traits are forced to evolve together and this may constrain the ability of populations, where behavioural syndromes persist, to respond to selection (</w:t>
      </w:r>
      <w:r w:rsidRPr="00787CE4">
        <w:rPr>
          <w:rStyle w:val="NoSpacingChar"/>
          <w:rFonts w:ascii="Souvenir" w:hAnsi="Souvenir" w:cs="Times New Roman"/>
        </w:rPr>
        <w:t>Dochtermann &amp; Jenkins, 2007</w:t>
      </w:r>
      <w:r w:rsidRPr="00787CE4">
        <w:rPr>
          <w:rFonts w:ascii="Souvenir" w:hAnsi="Souvenir" w:cs="Times New Roman"/>
        </w:rPr>
        <w:t>).</w:t>
      </w:r>
      <w:r w:rsidR="008E2F9B" w:rsidRPr="00787CE4">
        <w:rPr>
          <w:rFonts w:ascii="Souvenir" w:hAnsi="Souvenir" w:cs="Times New Roman"/>
        </w:rPr>
        <w:t xml:space="preserve"> </w:t>
      </w:r>
    </w:p>
    <w:p w14:paraId="5EAD13CF" w14:textId="77777777" w:rsidR="009F542D" w:rsidRPr="00787CE4" w:rsidRDefault="009F542D" w:rsidP="002900E5">
      <w:pPr>
        <w:spacing w:after="0" w:line="240" w:lineRule="auto"/>
        <w:jc w:val="both"/>
        <w:rPr>
          <w:rFonts w:ascii="Souvenir" w:hAnsi="Souvenir" w:cs="Times New Roman"/>
        </w:rPr>
      </w:pPr>
      <w:r w:rsidRPr="00787CE4">
        <w:rPr>
          <w:rFonts w:ascii="Souvenir" w:hAnsi="Souvenir" w:cs="Times New Roman"/>
        </w:rPr>
        <w:t xml:space="preserve">Overall, there was some evidence of a boldness and aggression syndrome in females of two of the </w:t>
      </w:r>
      <w:r w:rsidRPr="00787CE4">
        <w:rPr>
          <w:rFonts w:ascii="Souvenir" w:eastAsia="MingLiU_HKSCS" w:hAnsi="Souvenir" w:cs="Times New Roman"/>
        </w:rPr>
        <w:t>zebrafish strains and in the male guppies</w:t>
      </w:r>
      <w:r w:rsidRPr="00787CE4">
        <w:rPr>
          <w:rFonts w:ascii="Souvenir" w:hAnsi="Souvenir" w:cs="Times New Roman"/>
        </w:rPr>
        <w:t xml:space="preserve">, but, given the limited correlation of these traits within the populations studied, this syndrome was probably due to adaptations to prevailing selection pressures rather than due to genetic constraints (Dingemanse </w:t>
      </w:r>
      <w:r w:rsidRPr="00787CE4">
        <w:rPr>
          <w:rFonts w:ascii="Souvenir" w:hAnsi="Souvenir" w:cs="Times New Roman"/>
          <w:i/>
        </w:rPr>
        <w:t>et al</w:t>
      </w:r>
      <w:r w:rsidRPr="00787CE4">
        <w:rPr>
          <w:rFonts w:ascii="Souvenir" w:hAnsi="Souvenir" w:cs="Times New Roman"/>
        </w:rPr>
        <w:t xml:space="preserve">., 2007). </w:t>
      </w:r>
    </w:p>
    <w:p w14:paraId="7C100697" w14:textId="77777777" w:rsidR="002900E5" w:rsidRDefault="002900E5" w:rsidP="00787CE4">
      <w:pPr>
        <w:tabs>
          <w:tab w:val="left" w:pos="1230"/>
        </w:tabs>
        <w:spacing w:after="0" w:line="240" w:lineRule="auto"/>
        <w:rPr>
          <w:rFonts w:ascii="Souvenir" w:hAnsi="Souvenir" w:cs="Times New Roman"/>
        </w:rPr>
        <w:sectPr w:rsidR="002900E5" w:rsidSect="002900E5">
          <w:type w:val="continuous"/>
          <w:pgSz w:w="12240" w:h="15840"/>
          <w:pgMar w:top="1440" w:right="1440" w:bottom="1440" w:left="1440" w:header="720" w:footer="720" w:gutter="0"/>
          <w:cols w:num="2" w:space="432"/>
          <w:docGrid w:linePitch="360"/>
        </w:sectPr>
      </w:pPr>
    </w:p>
    <w:p w14:paraId="30DDC717" w14:textId="34E6246C" w:rsidR="00DD7CE7" w:rsidRPr="00787CE4" w:rsidRDefault="00507A4F" w:rsidP="00787CE4">
      <w:pPr>
        <w:tabs>
          <w:tab w:val="left" w:pos="1230"/>
        </w:tabs>
        <w:spacing w:after="0" w:line="240" w:lineRule="auto"/>
        <w:rPr>
          <w:rFonts w:ascii="Souvenir" w:hAnsi="Souvenir" w:cs="Times New Roman"/>
        </w:rPr>
      </w:pPr>
      <w:r w:rsidRPr="00787CE4">
        <w:rPr>
          <w:rFonts w:ascii="Souvenir" w:hAnsi="Souvenir" w:cs="Times New Roman"/>
        </w:rPr>
        <w:tab/>
      </w:r>
    </w:p>
    <w:p w14:paraId="472B7D7E" w14:textId="77777777" w:rsidR="00507A4F" w:rsidRPr="00787CE4" w:rsidRDefault="00507A4F" w:rsidP="00787CE4">
      <w:pPr>
        <w:tabs>
          <w:tab w:val="left" w:pos="1230"/>
        </w:tabs>
        <w:spacing w:after="0" w:line="240" w:lineRule="auto"/>
        <w:rPr>
          <w:rFonts w:ascii="Souvenir" w:hAnsi="Souvenir" w:cs="Times New Roman"/>
        </w:rPr>
      </w:pPr>
    </w:p>
    <w:p w14:paraId="02596D88" w14:textId="77777777" w:rsidR="002900E5" w:rsidRDefault="002900E5" w:rsidP="00787CE4">
      <w:pPr>
        <w:spacing w:after="0" w:line="240" w:lineRule="auto"/>
        <w:rPr>
          <w:rFonts w:ascii="Souvenir" w:hAnsi="Souvenir" w:cs="Times New Roman"/>
          <w:b/>
        </w:rPr>
        <w:sectPr w:rsidR="002900E5" w:rsidSect="002900E5">
          <w:type w:val="continuous"/>
          <w:pgSz w:w="12240" w:h="15840"/>
          <w:pgMar w:top="1440" w:right="1440" w:bottom="1440" w:left="1440" w:header="720" w:footer="720" w:gutter="0"/>
          <w:cols w:space="720"/>
          <w:docGrid w:linePitch="360"/>
        </w:sectPr>
      </w:pPr>
    </w:p>
    <w:p w14:paraId="11D06A17" w14:textId="77777777" w:rsidR="002900E5" w:rsidRDefault="00F6376A" w:rsidP="002900E5">
      <w:pPr>
        <w:spacing w:after="0" w:line="240" w:lineRule="auto"/>
        <w:rPr>
          <w:rFonts w:ascii="Souvenir" w:hAnsi="Souvenir" w:cs="Times New Roman"/>
          <w:b/>
        </w:rPr>
      </w:pPr>
      <w:r w:rsidRPr="00787CE4">
        <w:rPr>
          <w:rFonts w:ascii="Souvenir" w:hAnsi="Souvenir" w:cs="Times New Roman"/>
          <w:b/>
        </w:rPr>
        <w:t>References</w:t>
      </w:r>
      <w:r w:rsidR="002900E5">
        <w:rPr>
          <w:rFonts w:ascii="Souvenir" w:hAnsi="Souvenir" w:cs="Times New Roman"/>
          <w:b/>
        </w:rPr>
        <w:t xml:space="preserve"> </w:t>
      </w:r>
    </w:p>
    <w:p w14:paraId="4E97BE75" w14:textId="77625128" w:rsidR="006C13D8" w:rsidRPr="00787CE4" w:rsidRDefault="006C13D8" w:rsidP="002900E5">
      <w:pPr>
        <w:spacing w:after="120" w:line="240" w:lineRule="auto"/>
        <w:ind w:left="720" w:hanging="720"/>
        <w:rPr>
          <w:rFonts w:ascii="Souvenir" w:hAnsi="Souvenir" w:cs="Times New Roman"/>
        </w:rPr>
      </w:pPr>
      <w:r w:rsidRPr="00787CE4">
        <w:rPr>
          <w:rFonts w:ascii="Souvenir" w:hAnsi="Souvenir" w:cs="Times New Roman"/>
        </w:rPr>
        <w:t xml:space="preserve">Ariyomo, T. O.  &amp; Watt, P. J. (2012). The effect of variation in boldness and aggressiveness on the reproductive success of zebrafish. </w:t>
      </w:r>
      <w:r w:rsidRPr="00787CE4">
        <w:rPr>
          <w:rFonts w:ascii="Souvenir" w:hAnsi="Souvenir" w:cs="Times New Roman"/>
          <w:i/>
        </w:rPr>
        <w:t>Animal Behaviour</w:t>
      </w:r>
      <w:r w:rsidRPr="00787CE4">
        <w:rPr>
          <w:rFonts w:ascii="Souvenir" w:hAnsi="Souvenir" w:cs="Times New Roman"/>
        </w:rPr>
        <w:t xml:space="preserve">, 83 (1): 41-46. </w:t>
      </w:r>
    </w:p>
    <w:p w14:paraId="2E7280D9" w14:textId="77777777" w:rsidR="006C13D8" w:rsidRPr="00787CE4" w:rsidRDefault="006C13D8" w:rsidP="002900E5">
      <w:pPr>
        <w:spacing w:after="120" w:line="240" w:lineRule="auto"/>
        <w:ind w:left="720" w:hanging="720"/>
        <w:jc w:val="both"/>
        <w:rPr>
          <w:rFonts w:ascii="Souvenir" w:hAnsi="Souvenir" w:cs="Times New Roman"/>
        </w:rPr>
      </w:pPr>
      <w:r w:rsidRPr="00787CE4">
        <w:rPr>
          <w:rFonts w:ascii="Souvenir" w:hAnsi="Souvenir" w:cs="Times New Roman"/>
        </w:rPr>
        <w:t>Ariyomo, T. O. &amp; Watt, P.  J. (2013</w:t>
      </w:r>
      <w:r w:rsidR="00830D3C" w:rsidRPr="00787CE4">
        <w:rPr>
          <w:rFonts w:ascii="Souvenir" w:hAnsi="Souvenir" w:cs="Times New Roman"/>
        </w:rPr>
        <w:t>b</w:t>
      </w:r>
      <w:r w:rsidRPr="00787CE4">
        <w:rPr>
          <w:rFonts w:ascii="Souvenir" w:hAnsi="Souvenir" w:cs="Times New Roman"/>
        </w:rPr>
        <w:t xml:space="preserve">). Aggression and sex differences in lateralization in the zebrafish.  </w:t>
      </w:r>
      <w:r w:rsidRPr="00787CE4">
        <w:rPr>
          <w:rFonts w:ascii="Souvenir" w:hAnsi="Souvenir" w:cs="Times New Roman"/>
          <w:i/>
        </w:rPr>
        <w:t>Animal Behaviour</w:t>
      </w:r>
      <w:r w:rsidRPr="00787CE4">
        <w:rPr>
          <w:rFonts w:ascii="Souvenir" w:hAnsi="Souvenir" w:cs="Times New Roman"/>
        </w:rPr>
        <w:t xml:space="preserve">, 86, 617–622. </w:t>
      </w:r>
    </w:p>
    <w:p w14:paraId="79C5BF59" w14:textId="77777777" w:rsidR="006C13D8" w:rsidRPr="00787CE4" w:rsidRDefault="006C13D8" w:rsidP="002900E5">
      <w:pPr>
        <w:spacing w:after="120" w:line="240" w:lineRule="auto"/>
        <w:ind w:left="720" w:hanging="720"/>
        <w:jc w:val="both"/>
        <w:rPr>
          <w:rFonts w:ascii="Souvenir" w:hAnsi="Souvenir" w:cs="Times New Roman"/>
        </w:rPr>
      </w:pPr>
      <w:r w:rsidRPr="00787CE4">
        <w:rPr>
          <w:rFonts w:ascii="Souvenir" w:hAnsi="Souvenir" w:cs="Times New Roman"/>
        </w:rPr>
        <w:t>Ariyomo, T. O. &amp; Watt, P. J. (2013</w:t>
      </w:r>
      <w:r w:rsidR="00830D3C" w:rsidRPr="00787CE4">
        <w:rPr>
          <w:rFonts w:ascii="Souvenir" w:hAnsi="Souvenir" w:cs="Times New Roman"/>
        </w:rPr>
        <w:t>a</w:t>
      </w:r>
      <w:r w:rsidRPr="00787CE4">
        <w:rPr>
          <w:rFonts w:ascii="Souvenir" w:hAnsi="Souvenir" w:cs="Times New Roman"/>
        </w:rPr>
        <w:t xml:space="preserve">). Disassortative mating for boldness decreases reproductive success in the guppy. </w:t>
      </w:r>
      <w:r w:rsidRPr="00787CE4">
        <w:rPr>
          <w:rFonts w:ascii="Souvenir" w:hAnsi="Souvenir" w:cs="Times New Roman"/>
          <w:i/>
        </w:rPr>
        <w:t>Behavioral Ecology</w:t>
      </w:r>
      <w:r w:rsidRPr="00787CE4">
        <w:rPr>
          <w:rFonts w:ascii="Souvenir" w:hAnsi="Souvenir" w:cs="Times New Roman"/>
        </w:rPr>
        <w:t xml:space="preserve">, 24, 1320–1326. </w:t>
      </w:r>
    </w:p>
    <w:p w14:paraId="324AB437" w14:textId="77777777" w:rsidR="00411814" w:rsidRPr="00787CE4" w:rsidRDefault="006C13D8" w:rsidP="002900E5">
      <w:pPr>
        <w:spacing w:after="120" w:line="240" w:lineRule="auto"/>
        <w:ind w:left="720" w:hanging="720"/>
        <w:jc w:val="both"/>
        <w:rPr>
          <w:rFonts w:ascii="Souvenir" w:hAnsi="Souvenir" w:cs="Times New Roman"/>
        </w:rPr>
      </w:pPr>
      <w:r w:rsidRPr="00787CE4">
        <w:rPr>
          <w:rFonts w:ascii="Souvenir" w:hAnsi="Souvenir" w:cs="Times New Roman"/>
        </w:rPr>
        <w:t xml:space="preserve">Ariyomo, T. O. &amp; Watt, P. J. (2015). Effect of hunger level and time of day on boldness and aggression in the zebrafish </w:t>
      </w:r>
      <w:r w:rsidRPr="00787CE4">
        <w:rPr>
          <w:rFonts w:ascii="Souvenir" w:hAnsi="Souvenir" w:cs="Times New Roman"/>
          <w:i/>
        </w:rPr>
        <w:t>Danio rerio</w:t>
      </w:r>
      <w:r w:rsidRPr="00787CE4">
        <w:rPr>
          <w:rFonts w:ascii="Souvenir" w:hAnsi="Souvenir" w:cs="Times New Roman"/>
        </w:rPr>
        <w:t xml:space="preserve">. </w:t>
      </w:r>
      <w:r w:rsidRPr="00787CE4">
        <w:rPr>
          <w:rFonts w:ascii="Souvenir" w:hAnsi="Souvenir" w:cs="Times New Roman"/>
          <w:i/>
        </w:rPr>
        <w:t>Journal of Fish Biology</w:t>
      </w:r>
      <w:r w:rsidRPr="00787CE4">
        <w:rPr>
          <w:rFonts w:ascii="Souvenir" w:hAnsi="Souvenir" w:cs="Times New Roman"/>
        </w:rPr>
        <w:t xml:space="preserve">, 86(6), 1852-1859. </w:t>
      </w:r>
    </w:p>
    <w:p w14:paraId="76F0779F" w14:textId="77777777" w:rsidR="006C13D8" w:rsidRPr="00787CE4" w:rsidRDefault="006C13D8" w:rsidP="002900E5">
      <w:pPr>
        <w:spacing w:after="120" w:line="240" w:lineRule="auto"/>
        <w:ind w:left="720" w:hanging="720"/>
        <w:jc w:val="both"/>
        <w:rPr>
          <w:rFonts w:ascii="Souvenir" w:hAnsi="Souvenir" w:cs="Times New Roman"/>
        </w:rPr>
      </w:pPr>
      <w:r w:rsidRPr="00787CE4">
        <w:rPr>
          <w:rFonts w:ascii="Souvenir" w:hAnsi="Souvenir" w:cs="Times New Roman"/>
        </w:rPr>
        <w:t xml:space="preserve">Ariyomo, T. O., Carter, M. &amp; Watt, P. J. (2013). Heritability of boldness and aggressiveness in the zebrafish. </w:t>
      </w:r>
      <w:r w:rsidRPr="00787CE4">
        <w:rPr>
          <w:rFonts w:ascii="Souvenir" w:hAnsi="Souvenir" w:cs="Times New Roman"/>
          <w:i/>
        </w:rPr>
        <w:t>Behaviour Genetics</w:t>
      </w:r>
      <w:r w:rsidRPr="00787CE4">
        <w:rPr>
          <w:rFonts w:ascii="Souvenir" w:hAnsi="Souvenir" w:cs="Times New Roman"/>
        </w:rPr>
        <w:t xml:space="preserve">, 43, 161-167. </w:t>
      </w:r>
    </w:p>
    <w:p w14:paraId="022A0035" w14:textId="77777777" w:rsidR="006C13D8" w:rsidRPr="00787CE4" w:rsidRDefault="006C13D8"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Bell, A. M. &amp; Sih, A. (2007). Exposure to predation generates personality in threespined sticklebacks (</w:t>
      </w:r>
      <w:r w:rsidRPr="00787CE4">
        <w:rPr>
          <w:rFonts w:ascii="Souvenir" w:eastAsia="MingLiU_HKSCS" w:hAnsi="Souvenir" w:cs="Times New Roman"/>
          <w:i/>
        </w:rPr>
        <w:t>Gasterosteus aculeatus</w:t>
      </w:r>
      <w:r w:rsidRPr="00787CE4">
        <w:rPr>
          <w:rFonts w:ascii="Souvenir" w:eastAsia="MingLiU_HKSCS" w:hAnsi="Souvenir" w:cs="Times New Roman"/>
        </w:rPr>
        <w:t xml:space="preserve">). </w:t>
      </w:r>
      <w:r w:rsidRPr="00787CE4">
        <w:rPr>
          <w:rFonts w:ascii="Souvenir" w:eastAsia="MingLiU_HKSCS" w:hAnsi="Souvenir" w:cs="Times New Roman"/>
          <w:i/>
        </w:rPr>
        <w:t>Ecology Letter</w:t>
      </w:r>
      <w:r w:rsidRPr="00787CE4">
        <w:rPr>
          <w:rFonts w:ascii="Souvenir" w:eastAsia="MingLiU_HKSCS" w:hAnsi="Souvenir" w:cs="Times New Roman"/>
        </w:rPr>
        <w:t xml:space="preserve">, 10, 828 – 834.  </w:t>
      </w:r>
    </w:p>
    <w:p w14:paraId="2056A508" w14:textId="77777777" w:rsidR="006C13D8" w:rsidRPr="00787CE4" w:rsidRDefault="006C13D8"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 xml:space="preserve">Bell, A. M. &amp; Stamps, J. A. (2004). Development of behavioural differences between individuals and populations of sticklebacks, </w:t>
      </w:r>
      <w:r w:rsidRPr="00787CE4">
        <w:rPr>
          <w:rFonts w:ascii="Souvenir" w:eastAsia="MingLiU_HKSCS" w:hAnsi="Souvenir" w:cs="Times New Roman"/>
          <w:i/>
        </w:rPr>
        <w:t>Gasterosteus aculeatus</w:t>
      </w:r>
      <w:r w:rsidRPr="00787CE4">
        <w:rPr>
          <w:rFonts w:ascii="Souvenir" w:eastAsia="MingLiU_HKSCS" w:hAnsi="Souvenir" w:cs="Times New Roman"/>
        </w:rPr>
        <w:t xml:space="preserve">. </w:t>
      </w:r>
      <w:r w:rsidRPr="00787CE4">
        <w:rPr>
          <w:rFonts w:ascii="Souvenir" w:eastAsia="MingLiU_HKSCS" w:hAnsi="Souvenir" w:cs="Times New Roman"/>
          <w:i/>
        </w:rPr>
        <w:t>Animal Behaviour</w:t>
      </w:r>
      <w:r w:rsidRPr="00787CE4">
        <w:rPr>
          <w:rFonts w:ascii="Souvenir" w:eastAsia="MingLiU_HKSCS" w:hAnsi="Souvenir" w:cs="Times New Roman"/>
        </w:rPr>
        <w:t xml:space="preserve">, 64, 1339-1348. </w:t>
      </w:r>
    </w:p>
    <w:p w14:paraId="3705EB17" w14:textId="77777777" w:rsidR="006C13D8" w:rsidRPr="00787CE4" w:rsidRDefault="006C13D8"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Bell, A. M. (2005). Behavioural differences between individuals and two populations of stickleback (</w:t>
      </w:r>
      <w:r w:rsidRPr="00787CE4">
        <w:rPr>
          <w:rFonts w:ascii="Souvenir" w:eastAsia="MingLiU_HKSCS" w:hAnsi="Souvenir" w:cs="Times New Roman"/>
          <w:i/>
        </w:rPr>
        <w:t>Gasterosteus aculeatus</w:t>
      </w:r>
      <w:r w:rsidRPr="00787CE4">
        <w:rPr>
          <w:rFonts w:ascii="Souvenir" w:eastAsia="MingLiU_HKSCS" w:hAnsi="Souvenir" w:cs="Times New Roman"/>
        </w:rPr>
        <w:t xml:space="preserve">). </w:t>
      </w:r>
      <w:r w:rsidRPr="00787CE4">
        <w:rPr>
          <w:rFonts w:ascii="Souvenir" w:eastAsia="MingLiU_HKSCS" w:hAnsi="Souvenir" w:cs="Times New Roman"/>
          <w:i/>
        </w:rPr>
        <w:t>Journal of Evolutionary Biology</w:t>
      </w:r>
      <w:r w:rsidRPr="00787CE4">
        <w:rPr>
          <w:rFonts w:ascii="Souvenir" w:eastAsia="MingLiU_HKSCS" w:hAnsi="Souvenir" w:cs="Times New Roman"/>
        </w:rPr>
        <w:t>, 18, 464–473.</w:t>
      </w:r>
    </w:p>
    <w:p w14:paraId="7918B143" w14:textId="77777777" w:rsidR="006C13D8" w:rsidRPr="00787CE4" w:rsidRDefault="006C13D8"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Bell, A. M. (2007). Future directions in behavioural syndromes research. Proceedings of the Royal Society B, 274, 755-761.</w:t>
      </w:r>
    </w:p>
    <w:p w14:paraId="4355445C" w14:textId="77777777" w:rsidR="006C13D8" w:rsidRPr="00787CE4" w:rsidRDefault="006C13D8"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 xml:space="preserve">Brodin, T. (2009). Behavioral syndrome over the boundaries of life-carryovers from larvae to adult damselfly. </w:t>
      </w:r>
      <w:r w:rsidRPr="00787CE4">
        <w:rPr>
          <w:rFonts w:ascii="Souvenir" w:eastAsia="MingLiU_HKSCS" w:hAnsi="Souvenir" w:cs="Times New Roman"/>
          <w:i/>
        </w:rPr>
        <w:t>Behavioral Ecology</w:t>
      </w:r>
      <w:r w:rsidRPr="00787CE4">
        <w:rPr>
          <w:rFonts w:ascii="Souvenir" w:eastAsia="MingLiU_HKSCS" w:hAnsi="Souvenir" w:cs="Times New Roman"/>
        </w:rPr>
        <w:t xml:space="preserve">, 20, 30–37. </w:t>
      </w:r>
    </w:p>
    <w:p w14:paraId="392C625A" w14:textId="77777777" w:rsidR="006C13D8" w:rsidRPr="00787CE4" w:rsidRDefault="006C13D8"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 xml:space="preserve">Brydges, N. M., Colegrave, N., Heathcote, R. J. &amp; Braithwaite, V. A. (2008). Habitat stability and predation pressure affect temperament behaviours in populations of three-spined sticklebacks. </w:t>
      </w:r>
      <w:r w:rsidRPr="00787CE4">
        <w:rPr>
          <w:rFonts w:ascii="Souvenir" w:eastAsia="MingLiU_HKSCS" w:hAnsi="Souvenir" w:cs="Times New Roman"/>
          <w:i/>
        </w:rPr>
        <w:t>Journal of Animal Ecology</w:t>
      </w:r>
      <w:r w:rsidRPr="00787CE4">
        <w:rPr>
          <w:rFonts w:ascii="Souvenir" w:eastAsia="MingLiU_HKSCS" w:hAnsi="Souvenir" w:cs="Times New Roman"/>
        </w:rPr>
        <w:t xml:space="preserve">, 77, 229–235. </w:t>
      </w:r>
    </w:p>
    <w:p w14:paraId="76C5E3DE" w14:textId="77777777" w:rsidR="006C13D8" w:rsidRPr="00787CE4" w:rsidRDefault="006C13D8"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 xml:space="preserve">Burns, J. G. (2008). The validity of three tests of temperament in guppies, </w:t>
      </w:r>
      <w:r w:rsidRPr="00787CE4">
        <w:rPr>
          <w:rFonts w:ascii="Souvenir" w:eastAsia="MingLiU_HKSCS" w:hAnsi="Souvenir" w:cs="Times New Roman"/>
          <w:i/>
        </w:rPr>
        <w:t>Poecilia reticulata</w:t>
      </w:r>
      <w:r w:rsidRPr="00787CE4">
        <w:rPr>
          <w:rFonts w:ascii="Souvenir" w:eastAsia="MingLiU_HKSCS" w:hAnsi="Souvenir" w:cs="Times New Roman"/>
        </w:rPr>
        <w:t xml:space="preserve">. </w:t>
      </w:r>
      <w:r w:rsidRPr="00787CE4">
        <w:rPr>
          <w:rFonts w:ascii="Souvenir" w:eastAsia="MingLiU_HKSCS" w:hAnsi="Souvenir" w:cs="Times New Roman"/>
          <w:i/>
        </w:rPr>
        <w:t>Journal of Comparative Psychology</w:t>
      </w:r>
      <w:r w:rsidRPr="00787CE4">
        <w:rPr>
          <w:rFonts w:ascii="Souvenir" w:eastAsia="MingLiU_HKSCS" w:hAnsi="Souvenir" w:cs="Times New Roman"/>
        </w:rPr>
        <w:t>, 122, 344-356.</w:t>
      </w:r>
    </w:p>
    <w:p w14:paraId="20C3BF4D" w14:textId="77777777" w:rsidR="006C13D8" w:rsidRPr="00787CE4" w:rsidRDefault="006C13D8"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 xml:space="preserve">Coleman, K. &amp; Wilson, D. S. (1998). Shyness and boldness in pumpkinseed sunfish: individual differences are context-specific. </w:t>
      </w:r>
      <w:r w:rsidRPr="00787CE4">
        <w:rPr>
          <w:rFonts w:ascii="Souvenir" w:eastAsia="MingLiU_HKSCS" w:hAnsi="Souvenir" w:cs="Times New Roman"/>
          <w:i/>
        </w:rPr>
        <w:t>Animal Behaviour</w:t>
      </w:r>
      <w:r w:rsidRPr="00787CE4">
        <w:rPr>
          <w:rFonts w:ascii="Souvenir" w:eastAsia="MingLiU_HKSCS" w:hAnsi="Souvenir" w:cs="Times New Roman"/>
        </w:rPr>
        <w:t>, 56, 927-936.</w:t>
      </w:r>
    </w:p>
    <w:p w14:paraId="108EA5FF" w14:textId="77777777" w:rsidR="00A81DA4" w:rsidRPr="00787CE4" w:rsidRDefault="00A81DA4"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 xml:space="preserve">Deng, C. X., Wynshaw-Boris, A., Shen, M. M., Daugherty, C., Ornitz, D. M. &amp; Leder, P. (1994). Murine FGFR-1 is required for early postimplantation growth and axial organization. </w:t>
      </w:r>
      <w:r w:rsidRPr="00787CE4">
        <w:rPr>
          <w:rFonts w:ascii="Souvenir" w:eastAsia="MingLiU_HKSCS" w:hAnsi="Souvenir" w:cs="Times New Roman"/>
          <w:i/>
        </w:rPr>
        <w:t>Genes &amp; Development</w:t>
      </w:r>
      <w:r w:rsidRPr="00787CE4">
        <w:rPr>
          <w:rFonts w:ascii="Souvenir" w:eastAsia="MingLiU_HKSCS" w:hAnsi="Souvenir" w:cs="Times New Roman"/>
        </w:rPr>
        <w:t>, 8, 3045–3057.</w:t>
      </w:r>
    </w:p>
    <w:p w14:paraId="4B82E3E1" w14:textId="77777777" w:rsidR="006C13D8" w:rsidRPr="00787CE4" w:rsidRDefault="006C13D8"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 xml:space="preserve">Dingemanse, N. J., Dochtermann, N. &amp; Wright, J. (2010). A method for exploring the structure of behavioural syndromes to allow formal comparison within and between data sets. </w:t>
      </w:r>
      <w:r w:rsidRPr="00787CE4">
        <w:rPr>
          <w:rFonts w:ascii="Souvenir" w:eastAsia="MingLiU_HKSCS" w:hAnsi="Souvenir" w:cs="Times New Roman"/>
          <w:i/>
        </w:rPr>
        <w:t>Animal Behaviour</w:t>
      </w:r>
      <w:r w:rsidRPr="00787CE4">
        <w:rPr>
          <w:rFonts w:ascii="Souvenir" w:eastAsia="MingLiU_HKSCS" w:hAnsi="Souvenir" w:cs="Times New Roman"/>
        </w:rPr>
        <w:t>, 79, 439-450.</w:t>
      </w:r>
    </w:p>
    <w:p w14:paraId="776D0A13" w14:textId="77777777" w:rsidR="006C13D8" w:rsidRPr="00787CE4" w:rsidRDefault="006C13D8"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 xml:space="preserve">Dingemanse, N. J., Wright, J., Kazem, A. J. N., Thomas, D. K., Hickling, R. &amp; Dawnay, N. (2007). Behavioural syndromes differ predictably between 12 populations of three-spined stickleback. </w:t>
      </w:r>
      <w:r w:rsidRPr="00787CE4">
        <w:rPr>
          <w:rFonts w:ascii="Souvenir" w:eastAsia="MingLiU_HKSCS" w:hAnsi="Souvenir" w:cs="Times New Roman"/>
          <w:i/>
        </w:rPr>
        <w:t>Journal of Animal Ecology</w:t>
      </w:r>
      <w:r w:rsidRPr="00787CE4">
        <w:rPr>
          <w:rFonts w:ascii="Souvenir" w:eastAsia="MingLiU_HKSCS" w:hAnsi="Souvenir" w:cs="Times New Roman"/>
        </w:rPr>
        <w:t>, 76, 1128-1138.</w:t>
      </w:r>
    </w:p>
    <w:p w14:paraId="2D2864DA" w14:textId="77777777" w:rsidR="006C13D8" w:rsidRPr="00787CE4" w:rsidRDefault="006C13D8"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Dochtermann, N. A. &amp; Jenkins, S. H. (2007). Behavioural syndromes in Merriam's kangaroo rats (</w:t>
      </w:r>
      <w:r w:rsidRPr="00787CE4">
        <w:rPr>
          <w:rFonts w:ascii="Souvenir" w:eastAsia="MingLiU_HKSCS" w:hAnsi="Souvenir" w:cs="Times New Roman"/>
          <w:i/>
        </w:rPr>
        <w:t>Dipodomys merriami</w:t>
      </w:r>
      <w:r w:rsidRPr="00787CE4">
        <w:rPr>
          <w:rFonts w:ascii="Souvenir" w:eastAsia="MingLiU_HKSCS" w:hAnsi="Souvenir" w:cs="Times New Roman"/>
        </w:rPr>
        <w:t xml:space="preserve">): a test of competing hypotheses. Proceedings of the Royal Society B, 274, 2343–2349. </w:t>
      </w:r>
    </w:p>
    <w:p w14:paraId="01B1D30B" w14:textId="77777777" w:rsidR="006C13D8" w:rsidRPr="00787CE4" w:rsidRDefault="006C13D8"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Gerlai, R., Lahav, M., Guo, S. &amp; Rosenthal, A. (2000). Drinks like a fish: zebra fish (</w:t>
      </w:r>
      <w:r w:rsidRPr="00787CE4">
        <w:rPr>
          <w:rFonts w:ascii="Souvenir" w:eastAsia="MingLiU_HKSCS" w:hAnsi="Souvenir" w:cs="Times New Roman"/>
          <w:i/>
        </w:rPr>
        <w:t>Danio rerio</w:t>
      </w:r>
      <w:r w:rsidRPr="00787CE4">
        <w:rPr>
          <w:rFonts w:ascii="Souvenir" w:eastAsia="MingLiU_HKSCS" w:hAnsi="Souvenir" w:cs="Times New Roman"/>
        </w:rPr>
        <w:t xml:space="preserve">) as a behaviour genetic model to study alcohol effects. </w:t>
      </w:r>
      <w:r w:rsidRPr="00787CE4">
        <w:rPr>
          <w:rFonts w:ascii="Souvenir" w:eastAsia="MingLiU_HKSCS" w:hAnsi="Souvenir" w:cs="Times New Roman"/>
          <w:i/>
        </w:rPr>
        <w:t>Pharmacology, Biochemistry &amp; Behavior</w:t>
      </w:r>
      <w:r w:rsidRPr="00787CE4">
        <w:rPr>
          <w:rFonts w:ascii="Souvenir" w:eastAsia="MingLiU_HKSCS" w:hAnsi="Souvenir" w:cs="Times New Roman"/>
        </w:rPr>
        <w:t>, 67, 773-782.</w:t>
      </w:r>
    </w:p>
    <w:p w14:paraId="1DFA0A4A" w14:textId="77777777" w:rsidR="006C13D8" w:rsidRPr="00787CE4" w:rsidRDefault="006C13D8"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 xml:space="preserve">Johnson, J. &amp; Sih, A. (2005). Pre-copulatory sexual cannibalism in </w:t>
      </w:r>
      <w:r w:rsidRPr="00787CE4">
        <w:rPr>
          <w:rFonts w:ascii="Times New Roman" w:eastAsia="MingLiU_HKSCS" w:hAnsi="Times New Roman" w:cs="Times New Roman"/>
        </w:rPr>
        <w:t>ﬁ</w:t>
      </w:r>
      <w:r w:rsidRPr="00787CE4">
        <w:rPr>
          <w:rFonts w:ascii="Souvenir" w:eastAsia="MingLiU_HKSCS" w:hAnsi="Souvenir" w:cs="Times New Roman"/>
        </w:rPr>
        <w:t>shing spiders (</w:t>
      </w:r>
      <w:r w:rsidRPr="00787CE4">
        <w:rPr>
          <w:rFonts w:ascii="Souvenir" w:eastAsia="MingLiU_HKSCS" w:hAnsi="Souvenir" w:cs="Times New Roman"/>
          <w:i/>
        </w:rPr>
        <w:t>Dolomedes triton</w:t>
      </w:r>
      <w:r w:rsidRPr="00787CE4">
        <w:rPr>
          <w:rFonts w:ascii="Souvenir" w:eastAsia="MingLiU_HKSCS" w:hAnsi="Souvenir" w:cs="Times New Roman"/>
        </w:rPr>
        <w:t xml:space="preserve">): a role for behavioral syndromes. </w:t>
      </w:r>
      <w:r w:rsidRPr="00787CE4">
        <w:rPr>
          <w:rFonts w:ascii="Souvenir" w:eastAsia="MingLiU_HKSCS" w:hAnsi="Souvenir" w:cs="Times New Roman"/>
          <w:i/>
        </w:rPr>
        <w:t>Behavioral Ecology &amp; Sociobiology</w:t>
      </w:r>
      <w:r w:rsidRPr="00787CE4">
        <w:rPr>
          <w:rFonts w:ascii="Souvenir" w:eastAsia="MingLiU_HKSCS" w:hAnsi="Souvenir" w:cs="Times New Roman"/>
        </w:rPr>
        <w:t>, 58, 390–396.</w:t>
      </w:r>
    </w:p>
    <w:p w14:paraId="1C6982B1" w14:textId="77777777" w:rsidR="00A81DA4" w:rsidRPr="00787CE4" w:rsidRDefault="00A81DA4"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 xml:space="preserve">Koolhaas, J. M., de Boer, S. F. &amp; Bohus, B. (1997). Motivational systems or motivational states: behavioural and physiological evidence. </w:t>
      </w:r>
      <w:r w:rsidRPr="00787CE4">
        <w:rPr>
          <w:rFonts w:ascii="Souvenir" w:eastAsia="MingLiU_HKSCS" w:hAnsi="Souvenir" w:cs="Times New Roman"/>
          <w:i/>
        </w:rPr>
        <w:t>Applied Animal Behaviour Science</w:t>
      </w:r>
      <w:r w:rsidRPr="00787CE4">
        <w:rPr>
          <w:rFonts w:ascii="Souvenir" w:eastAsia="MingLiU_HKSCS" w:hAnsi="Souvenir" w:cs="Times New Roman"/>
        </w:rPr>
        <w:t>, 53,131–143.</w:t>
      </w:r>
    </w:p>
    <w:p w14:paraId="16C7878F" w14:textId="77777777" w:rsidR="006C13D8" w:rsidRPr="00787CE4" w:rsidRDefault="006C13D8"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 xml:space="preserve">Koolhaas, J. M., Korte, S. M., De Boer, S. F., Van Der Vegt, B. J., Van Reenen, C. G., Hopster, H., Hopster, H., De Jong, I. C., Ruis, M. A. W. &amp; Blokhuis, H. J. (1999). Coping styles in animals: current status in behaviour and stress-physiology. </w:t>
      </w:r>
      <w:r w:rsidRPr="00787CE4">
        <w:rPr>
          <w:rFonts w:ascii="Souvenir" w:eastAsia="MingLiU_HKSCS" w:hAnsi="Souvenir" w:cs="Times New Roman"/>
          <w:i/>
        </w:rPr>
        <w:t>Neuroscience &amp; Biobehavioral Reviews,</w:t>
      </w:r>
      <w:r w:rsidRPr="00787CE4">
        <w:rPr>
          <w:rFonts w:ascii="Souvenir" w:eastAsia="MingLiU_HKSCS" w:hAnsi="Souvenir" w:cs="Times New Roman"/>
        </w:rPr>
        <w:t xml:space="preserve"> 23, 925-935.</w:t>
      </w:r>
    </w:p>
    <w:p w14:paraId="7FA848D2" w14:textId="77777777" w:rsidR="006C13D8" w:rsidRPr="00787CE4" w:rsidRDefault="006C13D8"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 xml:space="preserve">Lopez, P., Hawlena, D., Polo, V., Amo, L. &amp; Martin, J. (2005). Sources of individual shy–bold variations in antipredator behaviour of male Iberian rock lizards. </w:t>
      </w:r>
      <w:r w:rsidRPr="00787CE4">
        <w:rPr>
          <w:rFonts w:ascii="Souvenir" w:eastAsia="MingLiU_HKSCS" w:hAnsi="Souvenir" w:cs="Times New Roman"/>
          <w:i/>
        </w:rPr>
        <w:t>Animal Behaviour</w:t>
      </w:r>
      <w:r w:rsidRPr="00787CE4">
        <w:rPr>
          <w:rFonts w:ascii="Souvenir" w:eastAsia="MingLiU_HKSCS" w:hAnsi="Souvenir" w:cs="Times New Roman"/>
        </w:rPr>
        <w:t xml:space="preserve">, 69, 1–9. </w:t>
      </w:r>
    </w:p>
    <w:p w14:paraId="6F634A86" w14:textId="77777777" w:rsidR="002900E5" w:rsidRDefault="002900E5" w:rsidP="002900E5">
      <w:pPr>
        <w:autoSpaceDE w:val="0"/>
        <w:autoSpaceDN w:val="0"/>
        <w:adjustRightInd w:val="0"/>
        <w:spacing w:after="120" w:line="240" w:lineRule="auto"/>
        <w:ind w:left="720" w:hanging="720"/>
        <w:jc w:val="both"/>
        <w:rPr>
          <w:rFonts w:ascii="Souvenir" w:eastAsia="MingLiU_HKSCS" w:hAnsi="Souvenir" w:cs="Times New Roman"/>
        </w:rPr>
      </w:pPr>
    </w:p>
    <w:p w14:paraId="57719178" w14:textId="77777777" w:rsidR="002900E5" w:rsidRDefault="002900E5" w:rsidP="002900E5">
      <w:pPr>
        <w:autoSpaceDE w:val="0"/>
        <w:autoSpaceDN w:val="0"/>
        <w:adjustRightInd w:val="0"/>
        <w:spacing w:after="120" w:line="240" w:lineRule="auto"/>
        <w:ind w:left="720" w:hanging="720"/>
        <w:jc w:val="both"/>
        <w:rPr>
          <w:rFonts w:ascii="Souvenir" w:eastAsia="MingLiU_HKSCS" w:hAnsi="Souvenir" w:cs="Times New Roman"/>
        </w:rPr>
      </w:pPr>
    </w:p>
    <w:p w14:paraId="392C423A" w14:textId="77777777" w:rsidR="002900E5" w:rsidRDefault="002900E5" w:rsidP="002900E5">
      <w:pPr>
        <w:autoSpaceDE w:val="0"/>
        <w:autoSpaceDN w:val="0"/>
        <w:adjustRightInd w:val="0"/>
        <w:spacing w:after="120" w:line="240" w:lineRule="auto"/>
        <w:ind w:left="720" w:hanging="720"/>
        <w:jc w:val="both"/>
        <w:rPr>
          <w:rFonts w:ascii="Souvenir" w:eastAsia="MingLiU_HKSCS" w:hAnsi="Souvenir" w:cs="Times New Roman"/>
        </w:rPr>
      </w:pPr>
    </w:p>
    <w:p w14:paraId="74320238" w14:textId="77777777" w:rsidR="002900E5" w:rsidRDefault="002900E5" w:rsidP="002900E5">
      <w:pPr>
        <w:autoSpaceDE w:val="0"/>
        <w:autoSpaceDN w:val="0"/>
        <w:adjustRightInd w:val="0"/>
        <w:spacing w:after="120" w:line="240" w:lineRule="auto"/>
        <w:ind w:left="720" w:hanging="720"/>
        <w:jc w:val="both"/>
        <w:rPr>
          <w:rFonts w:ascii="Souvenir" w:eastAsia="MingLiU_HKSCS" w:hAnsi="Souvenir" w:cs="Times New Roman"/>
        </w:rPr>
      </w:pPr>
    </w:p>
    <w:p w14:paraId="3F5AE233" w14:textId="77777777" w:rsidR="002900E5" w:rsidRDefault="002900E5" w:rsidP="002900E5">
      <w:pPr>
        <w:autoSpaceDE w:val="0"/>
        <w:autoSpaceDN w:val="0"/>
        <w:adjustRightInd w:val="0"/>
        <w:spacing w:after="120" w:line="240" w:lineRule="auto"/>
        <w:ind w:left="720" w:hanging="720"/>
        <w:jc w:val="both"/>
        <w:rPr>
          <w:rFonts w:ascii="Souvenir" w:eastAsia="MingLiU_HKSCS" w:hAnsi="Souvenir" w:cs="Times New Roman"/>
        </w:rPr>
      </w:pPr>
    </w:p>
    <w:p w14:paraId="75FE9241" w14:textId="3D8C02F9" w:rsidR="006C13D8" w:rsidRPr="00787CE4" w:rsidRDefault="006C13D8"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 xml:space="preserve">Moretz, J. A., Martins, E. P. &amp; Robison, B. D. (2007a). Behavioral syndromes and the evolution of correlated behavior in zebrafish. </w:t>
      </w:r>
      <w:r w:rsidRPr="00787CE4">
        <w:rPr>
          <w:rFonts w:ascii="Souvenir" w:eastAsia="MingLiU_HKSCS" w:hAnsi="Souvenir" w:cs="Times New Roman"/>
          <w:i/>
        </w:rPr>
        <w:t>Behavioral Ecology</w:t>
      </w:r>
      <w:r w:rsidRPr="00787CE4">
        <w:rPr>
          <w:rFonts w:ascii="Souvenir" w:eastAsia="MingLiU_HKSCS" w:hAnsi="Souvenir" w:cs="Times New Roman"/>
        </w:rPr>
        <w:t xml:space="preserve">, 18, 556–562. </w:t>
      </w:r>
    </w:p>
    <w:p w14:paraId="423DAC18" w14:textId="40CAD467" w:rsidR="006C13D8" w:rsidRPr="00787CE4" w:rsidRDefault="006C13D8"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Moretz, J. A., Martins, E. P. &amp; Robison, B. D. (2007b). The effects of early and adult social environment on zebrafish (</w:t>
      </w:r>
      <w:r w:rsidRPr="00787CE4">
        <w:rPr>
          <w:rFonts w:ascii="Souvenir" w:eastAsia="MingLiU_HKSCS" w:hAnsi="Souvenir" w:cs="Times New Roman"/>
          <w:i/>
        </w:rPr>
        <w:t>Danio rerio</w:t>
      </w:r>
      <w:r w:rsidRPr="00787CE4">
        <w:rPr>
          <w:rFonts w:ascii="Souvenir" w:eastAsia="MingLiU_HKSCS" w:hAnsi="Souvenir" w:cs="Times New Roman"/>
        </w:rPr>
        <w:t xml:space="preserve">) behavior. </w:t>
      </w:r>
      <w:r w:rsidRPr="00787CE4">
        <w:rPr>
          <w:rFonts w:ascii="Souvenir" w:eastAsia="MingLiU_HKSCS" w:hAnsi="Souvenir" w:cs="Times New Roman"/>
          <w:i/>
        </w:rPr>
        <w:t>Environmental Biology of Fishes</w:t>
      </w:r>
      <w:r w:rsidRPr="00787CE4">
        <w:rPr>
          <w:rFonts w:ascii="Souvenir" w:eastAsia="MingLiU_HKSCS" w:hAnsi="Souvenir" w:cs="Times New Roman"/>
        </w:rPr>
        <w:t xml:space="preserve">, 80, 91–101. </w:t>
      </w:r>
    </w:p>
    <w:p w14:paraId="52FFDE86" w14:textId="77777777" w:rsidR="006C13D8" w:rsidRPr="00787CE4" w:rsidRDefault="006C13D8"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 xml:space="preserve">R Development Core Team 2011. R: A language and environment for statistical computing. R foundation for statistical computing, Vienna, Austria. ISBN 3-900051-07-0, URL http://www.R-project.org. </w:t>
      </w:r>
    </w:p>
    <w:p w14:paraId="3D08914C" w14:textId="77777777" w:rsidR="00F25F70" w:rsidRPr="00787CE4" w:rsidRDefault="00F25F70"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 xml:space="preserve">Sih, A., Bell, A. &amp; Johnson, J. (2004a). Behavioral syndromes: an ecological and evolutionary overview. </w:t>
      </w:r>
      <w:r w:rsidRPr="00787CE4">
        <w:rPr>
          <w:rFonts w:ascii="Souvenir" w:eastAsia="MingLiU_HKSCS" w:hAnsi="Souvenir" w:cs="Times New Roman"/>
          <w:i/>
        </w:rPr>
        <w:t>Trends in Ecology &amp; Evolution</w:t>
      </w:r>
      <w:r w:rsidRPr="00787CE4">
        <w:rPr>
          <w:rFonts w:ascii="Souvenir" w:eastAsia="MingLiU_HKSCS" w:hAnsi="Souvenir" w:cs="Times New Roman"/>
        </w:rPr>
        <w:t>, 19, 372–378.</w:t>
      </w:r>
    </w:p>
    <w:p w14:paraId="0CBAE98D" w14:textId="77777777" w:rsidR="00F25F70" w:rsidRPr="00787CE4" w:rsidRDefault="00F25F70"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 xml:space="preserve">Sih, A., Bell, A., Johnson, J. &amp; Ziemba, R. (2004b). Behavioral syndromes: an integrative overview. </w:t>
      </w:r>
      <w:r w:rsidRPr="00787CE4">
        <w:rPr>
          <w:rFonts w:ascii="Souvenir" w:eastAsia="MingLiU_HKSCS" w:hAnsi="Souvenir" w:cs="Times New Roman"/>
          <w:i/>
        </w:rPr>
        <w:t>Quarterly Review of Biology</w:t>
      </w:r>
      <w:r w:rsidRPr="00787CE4">
        <w:rPr>
          <w:rFonts w:ascii="Souvenir" w:eastAsia="MingLiU_HKSCS" w:hAnsi="Souvenir" w:cs="Times New Roman"/>
        </w:rPr>
        <w:t>, 79, 241–277.</w:t>
      </w:r>
    </w:p>
    <w:p w14:paraId="799E90FF" w14:textId="77777777" w:rsidR="006C13D8" w:rsidRPr="00787CE4" w:rsidRDefault="006C13D8"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Veenema, A. H., Meijer, O. C., de Kloet, E. R. &amp; Koolhaas, J. M. (2003). Genetic selection for coping style predicts stre</w:t>
      </w:r>
      <w:r w:rsidR="00DF0E02" w:rsidRPr="00787CE4">
        <w:rPr>
          <w:rFonts w:ascii="Souvenir" w:eastAsia="MingLiU_HKSCS" w:hAnsi="Souvenir" w:cs="Times New Roman"/>
        </w:rPr>
        <w:t xml:space="preserve">ssor susceptibility. </w:t>
      </w:r>
      <w:r w:rsidR="00DF0E02" w:rsidRPr="00787CE4">
        <w:rPr>
          <w:rFonts w:ascii="Souvenir" w:eastAsia="MingLiU_HKSCS" w:hAnsi="Souvenir" w:cs="Times New Roman"/>
          <w:i/>
        </w:rPr>
        <w:t xml:space="preserve">Journal of </w:t>
      </w:r>
      <w:r w:rsidRPr="00787CE4">
        <w:rPr>
          <w:rFonts w:ascii="Souvenir" w:eastAsia="MingLiU_HKSCS" w:hAnsi="Souvenir" w:cs="Times New Roman"/>
          <w:i/>
        </w:rPr>
        <w:t>Neuroendocrinology</w:t>
      </w:r>
      <w:r w:rsidRPr="00787CE4">
        <w:rPr>
          <w:rFonts w:ascii="Souvenir" w:eastAsia="MingLiU_HKSCS" w:hAnsi="Souvenir" w:cs="Times New Roman"/>
        </w:rPr>
        <w:t>, 15, 256–267.</w:t>
      </w:r>
    </w:p>
    <w:p w14:paraId="532D917A" w14:textId="77777777" w:rsidR="006C13D8" w:rsidRPr="00787CE4" w:rsidRDefault="006C13D8"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Wilson, D. S. (1998). Adaptive Individual differences within single populations. Philosophical Transactions of the Royal Society B, 353, 199-205.</w:t>
      </w:r>
    </w:p>
    <w:p w14:paraId="1632E57E" w14:textId="77777777" w:rsidR="006C13D8" w:rsidRPr="00787CE4" w:rsidRDefault="006C13D8" w:rsidP="002900E5">
      <w:pPr>
        <w:autoSpaceDE w:val="0"/>
        <w:autoSpaceDN w:val="0"/>
        <w:adjustRightInd w:val="0"/>
        <w:spacing w:after="120" w:line="240" w:lineRule="auto"/>
        <w:ind w:left="720" w:hanging="720"/>
        <w:jc w:val="both"/>
        <w:rPr>
          <w:rFonts w:ascii="Souvenir" w:eastAsia="MingLiU_HKSCS" w:hAnsi="Souvenir" w:cs="Times New Roman"/>
        </w:rPr>
      </w:pPr>
      <w:r w:rsidRPr="00787CE4">
        <w:rPr>
          <w:rFonts w:ascii="Souvenir" w:eastAsia="MingLiU_HKSCS" w:hAnsi="Souvenir" w:cs="Times New Roman"/>
        </w:rPr>
        <w:t>Wing</w:t>
      </w:r>
      <w:r w:rsidRPr="00787CE4">
        <w:rPr>
          <w:rFonts w:ascii="Times New Roman" w:eastAsia="MingLiU_HKSCS" w:hAnsi="Times New Roman" w:cs="Times New Roman"/>
        </w:rPr>
        <w:t>ﬁ</w:t>
      </w:r>
      <w:r w:rsidRPr="00787CE4">
        <w:rPr>
          <w:rFonts w:ascii="Souvenir" w:eastAsia="MingLiU_HKSCS" w:hAnsi="Souvenir" w:cs="Times New Roman"/>
        </w:rPr>
        <w:t xml:space="preserve">eld, J. C., Hegner, R. E., Dufty, A. M. &amp; Ball, G. F. (1990). The challenge hypothesis </w:t>
      </w:r>
      <w:r w:rsidRPr="00787CE4">
        <w:rPr>
          <w:rFonts w:ascii="Souvenir" w:eastAsia="MingLiU_HKSCS" w:hAnsi="Souvenir" w:cs="Souvenir"/>
        </w:rPr>
        <w:t>–</w:t>
      </w:r>
      <w:r w:rsidRPr="00787CE4">
        <w:rPr>
          <w:rFonts w:ascii="Souvenir" w:eastAsia="MingLiU_HKSCS" w:hAnsi="Souvenir" w:cs="Times New Roman"/>
        </w:rPr>
        <w:t xml:space="preserve"> theoretical implications for patterns of testosterone secretion, mating systems, and breeding strategies. </w:t>
      </w:r>
      <w:r w:rsidRPr="00787CE4">
        <w:rPr>
          <w:rFonts w:ascii="Souvenir" w:eastAsia="MingLiU_HKSCS" w:hAnsi="Souvenir" w:cs="Times New Roman"/>
          <w:i/>
        </w:rPr>
        <w:t>American Naturalist</w:t>
      </w:r>
      <w:r w:rsidRPr="00787CE4">
        <w:rPr>
          <w:rFonts w:ascii="Souvenir" w:eastAsia="MingLiU_HKSCS" w:hAnsi="Souvenir" w:cs="Times New Roman"/>
        </w:rPr>
        <w:t>, 136, 829–846.</w:t>
      </w:r>
    </w:p>
    <w:sectPr w:rsidR="006C13D8" w:rsidRPr="00787CE4" w:rsidSect="002900E5">
      <w:type w:val="continuous"/>
      <w:pgSz w:w="12240" w:h="15840"/>
      <w:pgMar w:top="1440" w:right="1440" w:bottom="1440" w:left="1440"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0CC8E" w14:textId="77777777" w:rsidR="001D6727" w:rsidRDefault="001D6727" w:rsidP="00063AC6">
      <w:pPr>
        <w:spacing w:after="0" w:line="240" w:lineRule="auto"/>
      </w:pPr>
      <w:r>
        <w:separator/>
      </w:r>
    </w:p>
  </w:endnote>
  <w:endnote w:type="continuationSeparator" w:id="0">
    <w:p w14:paraId="162D43BE" w14:textId="77777777" w:rsidR="001D6727" w:rsidRDefault="001D6727" w:rsidP="0006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venir">
    <w:panose1 w:val="00000000000000000000"/>
    <w:charset w:val="00"/>
    <w:family w:val="auto"/>
    <w:pitch w:val="variable"/>
    <w:sig w:usb0="00000087" w:usb1="00000000" w:usb2="00000000" w:usb3="00000000" w:csb0="0000001B" w:csb1="00000000"/>
  </w:font>
  <w:font w:name="MingLiU_HKSCS">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98B3D" w14:textId="6AB568C4" w:rsidR="003150BA" w:rsidRDefault="003150BA">
    <w:pPr>
      <w:pStyle w:val="Footer"/>
      <w:jc w:val="center"/>
    </w:pPr>
  </w:p>
  <w:p w14:paraId="788F9DF7" w14:textId="77777777" w:rsidR="003150BA" w:rsidRDefault="00315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E02E1" w14:textId="77777777" w:rsidR="001D6727" w:rsidRDefault="001D6727" w:rsidP="00063AC6">
      <w:pPr>
        <w:spacing w:after="0" w:line="240" w:lineRule="auto"/>
      </w:pPr>
      <w:r>
        <w:separator/>
      </w:r>
    </w:p>
  </w:footnote>
  <w:footnote w:type="continuationSeparator" w:id="0">
    <w:p w14:paraId="014BAE59" w14:textId="77777777" w:rsidR="001D6727" w:rsidRDefault="001D6727" w:rsidP="00063A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MTE2NjM3MrEwMDVV0lEKTi0uzszPAykwrwUATW7QoywAAAA="/>
  </w:docVars>
  <w:rsids>
    <w:rsidRoot w:val="004F61E4"/>
    <w:rsid w:val="0003262C"/>
    <w:rsid w:val="00047E15"/>
    <w:rsid w:val="0005332B"/>
    <w:rsid w:val="00056240"/>
    <w:rsid w:val="000638C9"/>
    <w:rsid w:val="00063AC6"/>
    <w:rsid w:val="001B0407"/>
    <w:rsid w:val="001C1D4A"/>
    <w:rsid w:val="001D6727"/>
    <w:rsid w:val="001F5E1A"/>
    <w:rsid w:val="00251409"/>
    <w:rsid w:val="00281046"/>
    <w:rsid w:val="002900E5"/>
    <w:rsid w:val="00294B54"/>
    <w:rsid w:val="002A4701"/>
    <w:rsid w:val="002A7DA7"/>
    <w:rsid w:val="002C068F"/>
    <w:rsid w:val="00310B22"/>
    <w:rsid w:val="00311D38"/>
    <w:rsid w:val="003150BA"/>
    <w:rsid w:val="00335B5E"/>
    <w:rsid w:val="00370781"/>
    <w:rsid w:val="003A1EF0"/>
    <w:rsid w:val="003C2605"/>
    <w:rsid w:val="003D4D63"/>
    <w:rsid w:val="003F756B"/>
    <w:rsid w:val="00411814"/>
    <w:rsid w:val="004377F8"/>
    <w:rsid w:val="00453635"/>
    <w:rsid w:val="00497A71"/>
    <w:rsid w:val="004B48B8"/>
    <w:rsid w:val="004C5DA1"/>
    <w:rsid w:val="004F61E4"/>
    <w:rsid w:val="00503C48"/>
    <w:rsid w:val="00507A4F"/>
    <w:rsid w:val="005812D8"/>
    <w:rsid w:val="005851FD"/>
    <w:rsid w:val="0059756F"/>
    <w:rsid w:val="005C7949"/>
    <w:rsid w:val="005D59A6"/>
    <w:rsid w:val="005E7188"/>
    <w:rsid w:val="006B111A"/>
    <w:rsid w:val="006C13D8"/>
    <w:rsid w:val="006D67D7"/>
    <w:rsid w:val="006D7250"/>
    <w:rsid w:val="00706040"/>
    <w:rsid w:val="007226B2"/>
    <w:rsid w:val="00744E20"/>
    <w:rsid w:val="00745D78"/>
    <w:rsid w:val="00787CE4"/>
    <w:rsid w:val="00810466"/>
    <w:rsid w:val="00830D3C"/>
    <w:rsid w:val="0083772E"/>
    <w:rsid w:val="0085660D"/>
    <w:rsid w:val="008D3FCD"/>
    <w:rsid w:val="008D6B56"/>
    <w:rsid w:val="008D720A"/>
    <w:rsid w:val="008E2F9B"/>
    <w:rsid w:val="008E70C7"/>
    <w:rsid w:val="009044EC"/>
    <w:rsid w:val="0097165F"/>
    <w:rsid w:val="00973345"/>
    <w:rsid w:val="009B4809"/>
    <w:rsid w:val="009F542D"/>
    <w:rsid w:val="00A2018A"/>
    <w:rsid w:val="00A54A45"/>
    <w:rsid w:val="00A81DA4"/>
    <w:rsid w:val="00AA3CDA"/>
    <w:rsid w:val="00AA7648"/>
    <w:rsid w:val="00AB5878"/>
    <w:rsid w:val="00AE0024"/>
    <w:rsid w:val="00AF0EEF"/>
    <w:rsid w:val="00B00DCC"/>
    <w:rsid w:val="00B13736"/>
    <w:rsid w:val="00BA0486"/>
    <w:rsid w:val="00BA0EF5"/>
    <w:rsid w:val="00BA1004"/>
    <w:rsid w:val="00BB7773"/>
    <w:rsid w:val="00C31A3C"/>
    <w:rsid w:val="00C41F60"/>
    <w:rsid w:val="00C743B2"/>
    <w:rsid w:val="00C84277"/>
    <w:rsid w:val="00C9306C"/>
    <w:rsid w:val="00C96F63"/>
    <w:rsid w:val="00D11064"/>
    <w:rsid w:val="00D211A2"/>
    <w:rsid w:val="00D476F5"/>
    <w:rsid w:val="00D51C5C"/>
    <w:rsid w:val="00D614EE"/>
    <w:rsid w:val="00D943D4"/>
    <w:rsid w:val="00DC59AF"/>
    <w:rsid w:val="00DD7CE7"/>
    <w:rsid w:val="00DF0E02"/>
    <w:rsid w:val="00E05C03"/>
    <w:rsid w:val="00E07255"/>
    <w:rsid w:val="00E13AB4"/>
    <w:rsid w:val="00E23881"/>
    <w:rsid w:val="00E2653F"/>
    <w:rsid w:val="00E27020"/>
    <w:rsid w:val="00E34EED"/>
    <w:rsid w:val="00E62DB6"/>
    <w:rsid w:val="00ED64E0"/>
    <w:rsid w:val="00EF15CA"/>
    <w:rsid w:val="00EF47EE"/>
    <w:rsid w:val="00F21A74"/>
    <w:rsid w:val="00F22665"/>
    <w:rsid w:val="00F25F70"/>
    <w:rsid w:val="00F433D5"/>
    <w:rsid w:val="00F47B63"/>
    <w:rsid w:val="00F6376A"/>
    <w:rsid w:val="00FD12C5"/>
    <w:rsid w:val="00FD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4026"/>
  <w15:docId w15:val="{A2BA0D4D-E005-4A8D-964B-5301529D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CE4"/>
  </w:style>
  <w:style w:type="paragraph" w:styleId="Heading3">
    <w:name w:val="heading 3"/>
    <w:basedOn w:val="Normal"/>
    <w:next w:val="Normal"/>
    <w:link w:val="Heading3Char"/>
    <w:uiPriority w:val="9"/>
    <w:unhideWhenUsed/>
    <w:qFormat/>
    <w:rsid w:val="00BB7773"/>
    <w:pPr>
      <w:spacing w:before="200" w:after="0" w:line="271" w:lineRule="auto"/>
      <w:outlineLvl w:val="2"/>
    </w:pPr>
    <w:rPr>
      <w:rFonts w:asciiTheme="majorHAnsi" w:eastAsiaTheme="majorEastAsia" w:hAnsiTheme="majorHAnsi" w:cstheme="majorBidi"/>
      <w:b/>
      <w:bCs/>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96F63"/>
    <w:pPr>
      <w:spacing w:after="0" w:line="240" w:lineRule="auto"/>
    </w:pPr>
    <w:rPr>
      <w:rFonts w:eastAsiaTheme="minorEastAsia"/>
      <w:lang w:val="en-GB" w:bidi="en-US"/>
    </w:rPr>
  </w:style>
  <w:style w:type="character" w:customStyle="1" w:styleId="NoSpacingChar">
    <w:name w:val="No Spacing Char"/>
    <w:basedOn w:val="DefaultParagraphFont"/>
    <w:link w:val="NoSpacing"/>
    <w:uiPriority w:val="1"/>
    <w:rsid w:val="00C96F63"/>
    <w:rPr>
      <w:rFonts w:eastAsiaTheme="minorEastAsia"/>
      <w:lang w:val="en-GB" w:bidi="en-US"/>
    </w:rPr>
  </w:style>
  <w:style w:type="character" w:styleId="Hyperlink">
    <w:name w:val="Hyperlink"/>
    <w:basedOn w:val="DefaultParagraphFont"/>
    <w:uiPriority w:val="99"/>
    <w:unhideWhenUsed/>
    <w:rsid w:val="00C96F63"/>
    <w:rPr>
      <w:color w:val="0000FF"/>
      <w:u w:val="single"/>
    </w:rPr>
  </w:style>
  <w:style w:type="character" w:customStyle="1" w:styleId="apple-converted-space">
    <w:name w:val="apple-converted-space"/>
    <w:basedOn w:val="DefaultParagraphFont"/>
    <w:rsid w:val="00C96F63"/>
  </w:style>
  <w:style w:type="character" w:customStyle="1" w:styleId="Heading3Char">
    <w:name w:val="Heading 3 Char"/>
    <w:basedOn w:val="DefaultParagraphFont"/>
    <w:link w:val="Heading3"/>
    <w:uiPriority w:val="9"/>
    <w:rsid w:val="00BB7773"/>
    <w:rPr>
      <w:rFonts w:asciiTheme="majorHAnsi" w:eastAsiaTheme="majorEastAsia" w:hAnsiTheme="majorHAnsi" w:cstheme="majorBidi"/>
      <w:b/>
      <w:bCs/>
      <w:lang w:val="en-GB" w:bidi="en-US"/>
    </w:rPr>
  </w:style>
  <w:style w:type="paragraph" w:styleId="BalloonText">
    <w:name w:val="Balloon Text"/>
    <w:basedOn w:val="Normal"/>
    <w:link w:val="BalloonTextChar"/>
    <w:uiPriority w:val="99"/>
    <w:semiHidden/>
    <w:unhideWhenUsed/>
    <w:rsid w:val="00BB7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773"/>
    <w:rPr>
      <w:rFonts w:ascii="Tahoma" w:hAnsi="Tahoma" w:cs="Tahoma"/>
      <w:sz w:val="16"/>
      <w:szCs w:val="16"/>
    </w:rPr>
  </w:style>
  <w:style w:type="table" w:styleId="TableGrid">
    <w:name w:val="Table Grid"/>
    <w:basedOn w:val="TableNormal"/>
    <w:uiPriority w:val="59"/>
    <w:rsid w:val="00FD12C5"/>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3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AC6"/>
  </w:style>
  <w:style w:type="paragraph" w:styleId="Footer">
    <w:name w:val="footer"/>
    <w:basedOn w:val="Normal"/>
    <w:link w:val="FooterChar"/>
    <w:uiPriority w:val="99"/>
    <w:unhideWhenUsed/>
    <w:rsid w:val="00063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AC6"/>
  </w:style>
  <w:style w:type="paragraph" w:customStyle="1" w:styleId="yiv6402880510msonormal">
    <w:name w:val="yiv6402880510msonormal"/>
    <w:basedOn w:val="Normal"/>
    <w:rsid w:val="00AA764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8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83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jneurosci.org/content/31/39/13796.lo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ubmedcentral.nih.gov/articlerender.fcgi?artid=228855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emitopejegede@yahoo.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90CB8-99A3-4A31-8D47-833547A4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6</Pages>
  <Words>2458</Words>
  <Characters>14015</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//Journal of Researches in Agricultural Sciences</vt:lpstr>
      <vt:lpstr>        Behavioural syndromes in strains of the zebrafish</vt:lpstr>
      <vt:lpstr>        </vt:lpstr>
      <vt:lpstr>        Behavioural syndromes in the guppy</vt:lpstr>
    </vt:vector>
  </TitlesOfParts>
  <Company>Hewlett-Packard</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Tolulope</dc:creator>
  <cp:lastModifiedBy>Orimaye Oluwafemi</cp:lastModifiedBy>
  <cp:revision>64</cp:revision>
  <cp:lastPrinted>2020-04-18T15:31:00Z</cp:lastPrinted>
  <dcterms:created xsi:type="dcterms:W3CDTF">2017-05-17T12:40:00Z</dcterms:created>
  <dcterms:modified xsi:type="dcterms:W3CDTF">2020-05-31T20:16:00Z</dcterms:modified>
</cp:coreProperties>
</file>