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E9299" w14:textId="55ED962C" w:rsidR="00E1128C" w:rsidRPr="006F008D" w:rsidRDefault="00E1128C" w:rsidP="00E1128C">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rFonts w:ascii="Souvenir" w:hAnsi="Souvenir"/>
          <w:b/>
          <w:noProof/>
          <w:color w:val="262626" w:themeColor="text1" w:themeTint="D9"/>
          <w:sz w:val="20"/>
          <w:szCs w:val="20"/>
        </w:rPr>
        <mc:AlternateContent>
          <mc:Choice Requires="wps">
            <w:drawing>
              <wp:anchor distT="0" distB="0" distL="114300" distR="114300" simplePos="0" relativeHeight="251672576" behindDoc="0" locked="0" layoutInCell="1" allowOverlap="1" wp14:anchorId="5E3B0EB0" wp14:editId="546D6599">
                <wp:simplePos x="0" y="0"/>
                <wp:positionH relativeFrom="column">
                  <wp:posOffset>-775335</wp:posOffset>
                </wp:positionH>
                <wp:positionV relativeFrom="paragraph">
                  <wp:posOffset>10795</wp:posOffset>
                </wp:positionV>
                <wp:extent cx="661495" cy="8115300"/>
                <wp:effectExtent l="95250" t="57150" r="100965" b="114300"/>
                <wp:wrapNone/>
                <wp:docPr id="1" name="Rectangle 1"/>
                <wp:cNvGraphicFramePr/>
                <a:graphic xmlns:a="http://schemas.openxmlformats.org/drawingml/2006/main">
                  <a:graphicData uri="http://schemas.microsoft.com/office/word/2010/wordprocessingShape">
                    <wps:wsp>
                      <wps:cNvSpPr/>
                      <wps:spPr>
                        <a:xfrm>
                          <a:off x="0" y="0"/>
                          <a:ext cx="661495" cy="8115300"/>
                        </a:xfrm>
                        <a:prstGeom prst="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CAB75B" w14:textId="77777777" w:rsidR="00E1128C" w:rsidRPr="005B3F21" w:rsidRDefault="00E1128C" w:rsidP="00E1128C">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5B3F21">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5B3F21">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B0EB0" id="Rectangle 1" o:spid="_x0000_s1026" style="position:absolute;margin-left:-61.05pt;margin-top:.85pt;width:52.1pt;height:6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" fillcolor="#00b050" stroked="f">
                <v:shadow on="t" color="black" opacity="22937f" origin=",.5" offset="0,.63889mm"/>
                <v:textbox style="layout-flow:vertical;mso-layout-flow-alt:bottom-to-top">
                  <w:txbxContent>
                    <w:p w14:paraId="47CAB75B" w14:textId="77777777" w:rsidR="00E1128C" w:rsidRPr="005B3F21" w:rsidRDefault="00E1128C" w:rsidP="00E1128C">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5B3F21">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5B3F21">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esearches in Agricultural Sciences Vol. 7</w:t>
                      </w:r>
                    </w:p>
                  </w:txbxContent>
                </v:textbox>
              </v:rect>
            </w:pict>
          </mc:Fallback>
        </mc:AlternateContent>
      </w:r>
      <w:r w:rsidR="00CB012A" w:rsidRPr="00E1128C">
        <w:rPr>
          <w:b/>
          <w:noProof/>
          <w:color w:val="00B0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9504" behindDoc="0" locked="0" layoutInCell="1" allowOverlap="1" wp14:anchorId="1F7AAFE9" wp14:editId="222AC36A">
                <wp:simplePos x="0" y="0"/>
                <wp:positionH relativeFrom="column">
                  <wp:posOffset>-1581150</wp:posOffset>
                </wp:positionH>
                <wp:positionV relativeFrom="paragraph">
                  <wp:posOffset>9525</wp:posOffset>
                </wp:positionV>
                <wp:extent cx="661670" cy="8115300"/>
                <wp:effectExtent l="95250" t="57150" r="81280" b="9525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8115300"/>
                        </a:xfrm>
                        <a:prstGeom prst="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120A023" w14:textId="77777777" w:rsidR="0018632D" w:rsidRPr="0018632D" w:rsidRDefault="0018632D" w:rsidP="0018632D">
                            <w:pPr>
                              <w:jc w:val="center"/>
                              <w:rPr>
                                <w:rFonts w:ascii="Souvenir" w:hAnsi="Souvenir" w:cs="Times New Roman"/>
                                <w:b/>
                                <w:color w:val="FFFFFF" w:themeColor="background1"/>
                                <w:sz w:val="50"/>
                                <w:szCs w:val="50"/>
                              </w:rPr>
                            </w:pPr>
                            <w:r w:rsidRPr="0018632D">
                              <w:rPr>
                                <w:rFonts w:ascii="Souvenir" w:hAnsi="Souvenir" w:cs="Times New Roman"/>
                                <w:b/>
                                <w:color w:val="FFFFFF" w:themeColor="background1"/>
                                <w:sz w:val="50"/>
                                <w:szCs w:val="50"/>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AAFE9" id="Rectangle 14" o:spid="_x0000_s1027" style="position:absolute;margin-left:-124.5pt;margin-top:.75pt;width:52.1pt;height:6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" fillcolor="#00b050" stroked="f">
                <v:shadow on="t" color="black" opacity="22937f" origin=",.5" offset="0,.63889mm"/>
                <v:textbox style="layout-flow:vertical;mso-layout-flow-alt:bottom-to-top">
                  <w:txbxContent>
                    <w:p w14:paraId="2120A023" w14:textId="77777777" w:rsidR="0018632D" w:rsidRPr="0018632D" w:rsidRDefault="0018632D" w:rsidP="0018632D">
                      <w:pPr>
                        <w:jc w:val="center"/>
                        <w:rPr>
                          <w:rFonts w:ascii="Souvenir" w:hAnsi="Souvenir" w:cs="Times New Roman"/>
                          <w:b/>
                          <w:color w:val="FFFFFF" w:themeColor="background1"/>
                          <w:sz w:val="50"/>
                          <w:szCs w:val="50"/>
                        </w:rPr>
                      </w:pPr>
                      <w:r w:rsidRPr="0018632D">
                        <w:rPr>
                          <w:rFonts w:ascii="Souvenir" w:hAnsi="Souvenir" w:cs="Times New Roman"/>
                          <w:b/>
                          <w:color w:val="FFFFFF" w:themeColor="background1"/>
                          <w:sz w:val="50"/>
                          <w:szCs w:val="50"/>
                        </w:rPr>
                        <w:t>Journal of Researches in Agricultural Sciences Vol. 7</w:t>
                      </w:r>
                    </w:p>
                  </w:txbxContent>
                </v:textbox>
              </v:rect>
            </w:pict>
          </mc:Fallback>
        </mc:AlternateContent>
      </w:r>
      <w:r w:rsidR="0018632D" w:rsidRPr="00E1128C">
        <w:rPr>
          <w:rFonts w:ascii="Souvenir" w:hAnsi="Souvenir"/>
          <w:b/>
          <w:noProof/>
          <w:color w:val="00B050"/>
          <w:sz w:val="20"/>
          <w:szCs w:val="20"/>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59776" behindDoc="0" locked="0" layoutInCell="1" allowOverlap="1" wp14:anchorId="22FA3C6D" wp14:editId="74ECEC73">
            <wp:simplePos x="0" y="0"/>
            <wp:positionH relativeFrom="column">
              <wp:posOffset>0</wp:posOffset>
            </wp:positionH>
            <wp:positionV relativeFrom="paragraph">
              <wp:posOffset>9525</wp:posOffset>
            </wp:positionV>
            <wp:extent cx="676275" cy="10001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urnal of Researches in Agricultural</w:t>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p>
    <w:p w14:paraId="6851BC16" w14:textId="16A6F093" w:rsidR="0018632D" w:rsidRPr="0018632D" w:rsidRDefault="00E1128C" w:rsidP="00E1128C">
      <w:pPr>
        <w:keepNext/>
        <w:keepLines/>
        <w:widowControl w:val="0"/>
        <w:spacing w:after="0" w:line="376" w:lineRule="exact"/>
        <w:outlineLvl w:val="1"/>
        <w:rPr>
          <w:b/>
          <w:bCs/>
          <w:sz w:val="34"/>
          <w:szCs w:val="34"/>
          <w:lang w:val="en-GB"/>
        </w:rPr>
      </w:pPr>
      <w:r w:rsidRPr="0018632D">
        <w:rPr>
          <w:rFonts w:ascii="Souvenir" w:hAnsi="Souvenir"/>
          <w:b/>
          <w:noProof/>
          <w:color w:val="262626" w:themeColor="text1" w:themeTint="D9"/>
          <w:sz w:val="20"/>
          <w:szCs w:val="20"/>
          <w:lang w:val="en-GB"/>
        </w:rPr>
        <w:drawing>
          <wp:anchor distT="0" distB="0" distL="114300" distR="114300" simplePos="0" relativeHeight="251657728" behindDoc="1" locked="0" layoutInCell="1" allowOverlap="1" wp14:anchorId="4037E33A" wp14:editId="6BEF1FAE">
            <wp:simplePos x="0" y="0"/>
            <wp:positionH relativeFrom="column">
              <wp:posOffset>4600575</wp:posOffset>
            </wp:positionH>
            <wp:positionV relativeFrom="paragraph">
              <wp:posOffset>37465</wp:posOffset>
            </wp:positionV>
            <wp:extent cx="1294765" cy="523875"/>
            <wp:effectExtent l="0" t="0" r="635"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523875"/>
                    </a:xfrm>
                    <a:prstGeom prst="rect">
                      <a:avLst/>
                    </a:prstGeom>
                    <a:noFill/>
                  </pic:spPr>
                </pic:pic>
              </a:graphicData>
            </a:graphic>
            <wp14:sizeRelH relativeFrom="page">
              <wp14:pctWidth>0</wp14:pctWidth>
            </wp14:sizeRelH>
            <wp14:sizeRelV relativeFrom="page">
              <wp14:pctHeight>0</wp14:pctHeight>
            </wp14:sizeRelV>
          </wp:anchor>
        </w:drawing>
      </w:r>
    </w:p>
    <w:p w14:paraId="22A97FEB" w14:textId="77777777" w:rsidR="0018632D" w:rsidRPr="0018632D" w:rsidRDefault="0018632D" w:rsidP="0018632D">
      <w:pPr>
        <w:widowControl w:val="0"/>
        <w:spacing w:after="120" w:line="154" w:lineRule="exact"/>
        <w:rPr>
          <w:b/>
          <w:bCs/>
          <w:color w:val="000000"/>
          <w:sz w:val="18"/>
          <w:szCs w:val="14"/>
          <w:shd w:val="clear" w:color="auto" w:fill="FFFFFF"/>
          <w:lang w:val="en-GB"/>
        </w:rPr>
      </w:pPr>
      <w:bookmarkStart w:id="0" w:name="_Hlk530370540"/>
      <w:bookmarkEnd w:id="0"/>
    </w:p>
    <w:p w14:paraId="5B9D31BC" w14:textId="5EE9D1E9" w:rsidR="0018632D" w:rsidRPr="0018632D" w:rsidRDefault="0018632D" w:rsidP="0018632D">
      <w:pPr>
        <w:widowControl w:val="0"/>
        <w:spacing w:after="120" w:line="154" w:lineRule="exact"/>
        <w:rPr>
          <w:b/>
          <w:bCs/>
          <w:sz w:val="18"/>
          <w:szCs w:val="14"/>
          <w:shd w:val="clear" w:color="auto" w:fill="FFFFFF"/>
          <w:lang w:val="en-GB"/>
        </w:rPr>
      </w:pPr>
      <w:r w:rsidRPr="0018632D">
        <w:rPr>
          <w:b/>
          <w:bCs/>
          <w:color w:val="000000"/>
          <w:sz w:val="18"/>
          <w:szCs w:val="14"/>
          <w:shd w:val="clear" w:color="auto" w:fill="FFFFFF"/>
          <w:lang w:val="en-GB"/>
        </w:rPr>
        <w:t>©201</w:t>
      </w:r>
      <w:r w:rsidR="00096EB8">
        <w:rPr>
          <w:b/>
          <w:bCs/>
          <w:color w:val="000000"/>
          <w:sz w:val="18"/>
          <w:szCs w:val="14"/>
          <w:shd w:val="clear" w:color="auto" w:fill="FFFFFF"/>
          <w:lang w:val="en-GB"/>
        </w:rPr>
        <w:t>9</w:t>
      </w:r>
      <w:r w:rsidRPr="0018632D">
        <w:rPr>
          <w:b/>
          <w:bCs/>
          <w:color w:val="000000"/>
          <w:sz w:val="18"/>
          <w:szCs w:val="14"/>
          <w:shd w:val="clear" w:color="auto" w:fill="FFFFFF"/>
          <w:lang w:val="en-GB"/>
        </w:rPr>
        <w:t xml:space="preserve"> Copyright Faculty of Agricultural Sciences Journal, </w:t>
      </w:r>
    </w:p>
    <w:p w14:paraId="3889F18F" w14:textId="69C6C76D" w:rsidR="0018632D" w:rsidRPr="0018632D" w:rsidRDefault="0018632D" w:rsidP="0018632D">
      <w:pPr>
        <w:widowControl w:val="0"/>
        <w:spacing w:after="120" w:line="154" w:lineRule="exact"/>
        <w:rPr>
          <w:b/>
          <w:bCs/>
          <w:sz w:val="14"/>
          <w:szCs w:val="14"/>
          <w:shd w:val="clear" w:color="auto" w:fill="FFFFFF"/>
          <w:lang w:val="en-GB"/>
        </w:rPr>
      </w:pPr>
      <w:r w:rsidRPr="0018632D">
        <w:rPr>
          <w:b/>
          <w:bCs/>
          <w:sz w:val="18"/>
          <w:szCs w:val="14"/>
          <w:shd w:val="clear" w:color="auto" w:fill="FFFFFF"/>
          <w:lang w:val="en-GB"/>
        </w:rPr>
        <w:t xml:space="preserve"> Ekiti State University, Ado-Ekiti. Nigeria</w:t>
      </w:r>
      <w:r w:rsidRPr="0018632D">
        <w:rPr>
          <w:b/>
          <w:bCs/>
          <w:sz w:val="18"/>
          <w:szCs w:val="14"/>
          <w:shd w:val="clear" w:color="auto" w:fill="FFFFFF"/>
          <w:lang w:val="en-GB"/>
        </w:rPr>
        <w:tab/>
      </w:r>
      <w:r w:rsidRPr="0018632D">
        <w:rPr>
          <w:b/>
          <w:bCs/>
          <w:sz w:val="18"/>
          <w:szCs w:val="14"/>
          <w:shd w:val="clear" w:color="auto" w:fill="FFFFFF"/>
          <w:lang w:val="en-GB"/>
        </w:rPr>
        <w:tab/>
      </w:r>
      <w:r w:rsidRPr="0018632D">
        <w:rPr>
          <w:b/>
          <w:bCs/>
          <w:sz w:val="18"/>
          <w:szCs w:val="14"/>
          <w:shd w:val="clear" w:color="auto" w:fill="FFFFFF"/>
          <w:lang w:val="en-GB"/>
        </w:rPr>
        <w:tab/>
      </w:r>
      <w:r w:rsidRPr="0018632D">
        <w:rPr>
          <w:b/>
          <w:bCs/>
          <w:sz w:val="18"/>
          <w:szCs w:val="14"/>
          <w:shd w:val="clear" w:color="auto" w:fill="FFFFFF"/>
          <w:lang w:val="en-GB"/>
        </w:rPr>
        <w:tab/>
        <w:t xml:space="preserve">       </w:t>
      </w:r>
      <w:r w:rsidR="00E1128C">
        <w:rPr>
          <w:b/>
          <w:bCs/>
          <w:sz w:val="18"/>
          <w:szCs w:val="14"/>
          <w:shd w:val="clear" w:color="auto" w:fill="FFFFFF"/>
          <w:lang w:val="en-GB"/>
        </w:rPr>
        <w:t xml:space="preserve">       </w:t>
      </w:r>
      <w:r w:rsidRPr="0018632D">
        <w:rPr>
          <w:b/>
          <w:bCs/>
          <w:sz w:val="18"/>
          <w:szCs w:val="14"/>
          <w:shd w:val="clear" w:color="auto" w:fill="FFFFFF"/>
          <w:lang w:val="en-GB"/>
        </w:rPr>
        <w:t xml:space="preserve"> </w:t>
      </w:r>
      <w:r w:rsidRPr="0018632D">
        <w:rPr>
          <w:sz w:val="18"/>
          <w:lang w:val="en-GB"/>
        </w:rPr>
        <w:t>Vol. 7(</w:t>
      </w:r>
      <w:r w:rsidR="005459A0">
        <w:rPr>
          <w:sz w:val="18"/>
          <w:lang w:val="en-GB"/>
        </w:rPr>
        <w:t>2</w:t>
      </w:r>
      <w:r w:rsidRPr="0018632D">
        <w:rPr>
          <w:sz w:val="18"/>
          <w:lang w:val="en-GB"/>
        </w:rPr>
        <w:t xml:space="preserve">), </w:t>
      </w:r>
      <w:r w:rsidR="005459A0">
        <w:rPr>
          <w:sz w:val="18"/>
          <w:lang w:val="en-GB"/>
        </w:rPr>
        <w:t>Sept.</w:t>
      </w:r>
      <w:r w:rsidRPr="0018632D">
        <w:rPr>
          <w:sz w:val="18"/>
          <w:lang w:val="en-GB"/>
        </w:rPr>
        <w:t xml:space="preserve"> 2019 pp </w:t>
      </w:r>
    </w:p>
    <w:p w14:paraId="62FED608" w14:textId="7827193A" w:rsidR="00091E32" w:rsidRPr="00724DDA" w:rsidRDefault="00E1128C" w:rsidP="0018632D">
      <w:pPr>
        <w:spacing w:after="0" w:line="240" w:lineRule="auto"/>
        <w:rPr>
          <w:rFonts w:ascii="Souvenir" w:hAnsi="Souvenir" w:cs="Times New Roman"/>
          <w:b/>
        </w:rPr>
      </w:pPr>
      <w:r>
        <w:rPr>
          <w:noProof/>
        </w:rPr>
        <mc:AlternateContent>
          <mc:Choice Requires="wps">
            <w:drawing>
              <wp:anchor distT="0" distB="0" distL="114300" distR="114300" simplePos="0" relativeHeight="251665408" behindDoc="0" locked="0" layoutInCell="1" allowOverlap="1" wp14:anchorId="2D11A10B" wp14:editId="251A9F1D">
                <wp:simplePos x="0" y="0"/>
                <wp:positionH relativeFrom="column">
                  <wp:posOffset>0</wp:posOffset>
                </wp:positionH>
                <wp:positionV relativeFrom="paragraph">
                  <wp:posOffset>19685</wp:posOffset>
                </wp:positionV>
                <wp:extent cx="5895340" cy="0"/>
                <wp:effectExtent l="0" t="0" r="0" b="0"/>
                <wp:wrapNone/>
                <wp:docPr id="1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3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FD988B"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" strokecolor="windowText" strokeweight=".5pt">
                <v:stroke joinstyle="miter"/>
                <o:lock v:ext="edit" shapetype="f"/>
              </v:line>
            </w:pict>
          </mc:Fallback>
        </mc:AlternateContent>
      </w:r>
    </w:p>
    <w:p w14:paraId="6565CF17" w14:textId="7E61D744" w:rsidR="00F94319" w:rsidRPr="001B1371" w:rsidRDefault="00E60FCD" w:rsidP="00333C8F">
      <w:pPr>
        <w:spacing w:after="0" w:line="240" w:lineRule="auto"/>
        <w:jc w:val="center"/>
        <w:rPr>
          <w:rFonts w:ascii="Souvenir" w:hAnsi="Souvenir" w:cs="Times New Roman"/>
          <w:b/>
          <w:color w:val="00B050"/>
          <w:sz w:val="24"/>
          <w:szCs w:val="24"/>
        </w:rPr>
      </w:pPr>
      <w:r w:rsidRPr="001B1371">
        <w:rPr>
          <w:rFonts w:ascii="Souvenir" w:hAnsi="Souvenir" w:cs="Times New Roman"/>
          <w:b/>
          <w:color w:val="00B050"/>
          <w:sz w:val="24"/>
          <w:szCs w:val="24"/>
        </w:rPr>
        <w:t>Nutritional and</w:t>
      </w:r>
      <w:r w:rsidR="00BB3150" w:rsidRPr="001B1371">
        <w:rPr>
          <w:rFonts w:ascii="Souvenir" w:hAnsi="Souvenir" w:cs="Times New Roman"/>
          <w:b/>
          <w:color w:val="00B050"/>
          <w:sz w:val="24"/>
          <w:szCs w:val="24"/>
        </w:rPr>
        <w:t xml:space="preserve"> Anti</w:t>
      </w:r>
      <w:r w:rsidRPr="001B1371">
        <w:rPr>
          <w:rFonts w:ascii="Souvenir" w:hAnsi="Souvenir" w:cs="Times New Roman"/>
          <w:b/>
          <w:color w:val="00B050"/>
          <w:sz w:val="24"/>
          <w:szCs w:val="24"/>
        </w:rPr>
        <w:t>-</w:t>
      </w:r>
      <w:r w:rsidR="00BB3150" w:rsidRPr="001B1371">
        <w:rPr>
          <w:rFonts w:ascii="Souvenir" w:hAnsi="Souvenir" w:cs="Times New Roman"/>
          <w:b/>
          <w:color w:val="00B050"/>
          <w:sz w:val="24"/>
          <w:szCs w:val="24"/>
        </w:rPr>
        <w:t>nutrition</w:t>
      </w:r>
      <w:r w:rsidRPr="001B1371">
        <w:rPr>
          <w:rFonts w:ascii="Souvenir" w:hAnsi="Souvenir" w:cs="Times New Roman"/>
          <w:b/>
          <w:color w:val="00B050"/>
          <w:sz w:val="24"/>
          <w:szCs w:val="24"/>
        </w:rPr>
        <w:t>al Composition o</w:t>
      </w:r>
      <w:r w:rsidR="00BB3150" w:rsidRPr="001B1371">
        <w:rPr>
          <w:rFonts w:ascii="Souvenir" w:hAnsi="Souvenir" w:cs="Times New Roman"/>
          <w:b/>
          <w:color w:val="00B050"/>
          <w:sz w:val="24"/>
          <w:szCs w:val="24"/>
        </w:rPr>
        <w:t xml:space="preserve">f </w:t>
      </w:r>
      <w:r w:rsidR="00BB3150" w:rsidRPr="001B1371">
        <w:rPr>
          <w:rFonts w:ascii="Souvenir" w:hAnsi="Souvenir" w:cs="Times New Roman"/>
          <w:b/>
          <w:i/>
          <w:color w:val="00B050"/>
          <w:sz w:val="24"/>
          <w:szCs w:val="24"/>
        </w:rPr>
        <w:t>Park</w:t>
      </w:r>
      <w:r w:rsidRPr="001B1371">
        <w:rPr>
          <w:rFonts w:ascii="Souvenir" w:hAnsi="Souvenir" w:cs="Times New Roman"/>
          <w:b/>
          <w:i/>
          <w:color w:val="00B050"/>
          <w:sz w:val="24"/>
          <w:szCs w:val="24"/>
        </w:rPr>
        <w:t>ia b</w:t>
      </w:r>
      <w:r w:rsidR="00BB3150" w:rsidRPr="001B1371">
        <w:rPr>
          <w:rFonts w:ascii="Souvenir" w:hAnsi="Souvenir" w:cs="Times New Roman"/>
          <w:b/>
          <w:i/>
          <w:color w:val="00B050"/>
          <w:sz w:val="24"/>
          <w:szCs w:val="24"/>
        </w:rPr>
        <w:t>iglobosa</w:t>
      </w:r>
      <w:r w:rsidR="00203D98" w:rsidRPr="001B1371">
        <w:rPr>
          <w:rFonts w:ascii="Souvenir" w:hAnsi="Souvenir" w:cs="Times New Roman"/>
          <w:b/>
          <w:i/>
          <w:color w:val="00B050"/>
          <w:sz w:val="24"/>
          <w:szCs w:val="24"/>
        </w:rPr>
        <w:t xml:space="preserve"> and Adansonia digitata</w:t>
      </w:r>
      <w:r w:rsidR="0095707A" w:rsidRPr="001B1371">
        <w:rPr>
          <w:rFonts w:ascii="Souvenir" w:hAnsi="Souvenir" w:cs="Times New Roman"/>
          <w:b/>
          <w:color w:val="00B050"/>
          <w:sz w:val="24"/>
          <w:szCs w:val="24"/>
        </w:rPr>
        <w:t xml:space="preserve"> in</w:t>
      </w:r>
      <w:r w:rsidR="00BB3150" w:rsidRPr="001B1371">
        <w:rPr>
          <w:rFonts w:ascii="Souvenir" w:hAnsi="Souvenir" w:cs="Times New Roman"/>
          <w:b/>
          <w:color w:val="00B050"/>
          <w:sz w:val="24"/>
          <w:szCs w:val="24"/>
        </w:rPr>
        <w:t xml:space="preserve"> Guinea </w:t>
      </w:r>
      <w:r w:rsidR="008E2930" w:rsidRPr="001B1371">
        <w:rPr>
          <w:rFonts w:ascii="Souvenir" w:hAnsi="Souvenir" w:cs="Times New Roman"/>
          <w:b/>
          <w:color w:val="00B050"/>
          <w:sz w:val="24"/>
          <w:szCs w:val="24"/>
        </w:rPr>
        <w:t>Savanna region, Taraba state, Nigeria</w:t>
      </w:r>
    </w:p>
    <w:p w14:paraId="6ED54A08" w14:textId="77777777" w:rsidR="00751E20" w:rsidRPr="00751E20" w:rsidRDefault="00751E20" w:rsidP="00333C8F">
      <w:pPr>
        <w:jc w:val="center"/>
        <w:rPr>
          <w:rFonts w:ascii="Souvenir" w:hAnsi="Souvenir" w:cs="Times New Roman"/>
          <w:b/>
          <w:sz w:val="12"/>
          <w:szCs w:val="12"/>
        </w:rPr>
      </w:pPr>
    </w:p>
    <w:p w14:paraId="14E4BD80" w14:textId="08744059" w:rsidR="00DA770B" w:rsidRPr="00333C8F" w:rsidRDefault="00AA6995" w:rsidP="00333C8F">
      <w:pPr>
        <w:jc w:val="center"/>
        <w:rPr>
          <w:rFonts w:ascii="Souvenir" w:hAnsi="Souvenir" w:cs="Times New Roman"/>
          <w:b/>
          <w:sz w:val="24"/>
          <w:szCs w:val="24"/>
        </w:rPr>
      </w:pPr>
      <w:proofErr w:type="spellStart"/>
      <w:r w:rsidRPr="00333C8F">
        <w:rPr>
          <w:rFonts w:ascii="Souvenir" w:hAnsi="Souvenir" w:cs="Times New Roman"/>
          <w:b/>
          <w:sz w:val="24"/>
          <w:szCs w:val="24"/>
        </w:rPr>
        <w:t>O.O</w:t>
      </w:r>
      <w:proofErr w:type="spellEnd"/>
      <w:r w:rsidR="00333C8F">
        <w:rPr>
          <w:rFonts w:ascii="Souvenir" w:hAnsi="Souvenir" w:cs="Times New Roman"/>
          <w:b/>
          <w:sz w:val="24"/>
          <w:szCs w:val="24"/>
        </w:rPr>
        <w:t xml:space="preserve">., </w:t>
      </w:r>
      <w:proofErr w:type="spellStart"/>
      <w:r w:rsidR="00333C8F" w:rsidRPr="00333C8F">
        <w:rPr>
          <w:rFonts w:ascii="Souvenir" w:hAnsi="Souvenir" w:cs="Times New Roman"/>
          <w:b/>
          <w:sz w:val="24"/>
          <w:szCs w:val="24"/>
        </w:rPr>
        <w:t>Sobola</w:t>
      </w:r>
      <w:proofErr w:type="spellEnd"/>
    </w:p>
    <w:p w14:paraId="7CD27908" w14:textId="2E518D3D" w:rsidR="00AA6995" w:rsidRPr="00751E20" w:rsidRDefault="00AA6995" w:rsidP="00333C8F">
      <w:pPr>
        <w:spacing w:after="0" w:line="240" w:lineRule="auto"/>
        <w:jc w:val="center"/>
        <w:rPr>
          <w:rFonts w:ascii="Souvenir" w:hAnsi="Souvenir" w:cs="Times New Roman"/>
          <w:bCs/>
        </w:rPr>
      </w:pPr>
      <w:r w:rsidRPr="00751E20">
        <w:rPr>
          <w:rFonts w:ascii="Souvenir" w:hAnsi="Souvenir" w:cs="Times New Roman"/>
          <w:bCs/>
        </w:rPr>
        <w:t>Departme</w:t>
      </w:r>
      <w:r w:rsidR="00B70009" w:rsidRPr="00751E20">
        <w:rPr>
          <w:rFonts w:ascii="Souvenir" w:hAnsi="Souvenir" w:cs="Times New Roman"/>
          <w:bCs/>
        </w:rPr>
        <w:t>nt of Forestry and Wildlife Manageme</w:t>
      </w:r>
      <w:r w:rsidR="00156526" w:rsidRPr="00751E20">
        <w:rPr>
          <w:rFonts w:ascii="Souvenir" w:hAnsi="Souvenir" w:cs="Times New Roman"/>
          <w:bCs/>
        </w:rPr>
        <w:t>nt</w:t>
      </w:r>
      <w:r w:rsidR="009B4AD8" w:rsidRPr="00751E20">
        <w:rPr>
          <w:rFonts w:ascii="Souvenir" w:hAnsi="Souvenir" w:cs="Times New Roman"/>
          <w:bCs/>
        </w:rPr>
        <w:t>,</w:t>
      </w:r>
      <w:r w:rsidR="00DE2C3B" w:rsidRPr="00751E20">
        <w:rPr>
          <w:rFonts w:ascii="Souvenir" w:hAnsi="Souvenir" w:cs="Times New Roman"/>
          <w:bCs/>
        </w:rPr>
        <w:t xml:space="preserve"> </w:t>
      </w:r>
      <w:r w:rsidR="009B4AD8" w:rsidRPr="00751E20">
        <w:rPr>
          <w:rFonts w:ascii="Souvenir" w:hAnsi="Souvenir" w:cs="Times New Roman"/>
          <w:bCs/>
        </w:rPr>
        <w:t xml:space="preserve">Federal University </w:t>
      </w:r>
      <w:proofErr w:type="spellStart"/>
      <w:r w:rsidR="009B4AD8" w:rsidRPr="00751E20">
        <w:rPr>
          <w:rFonts w:ascii="Souvenir" w:hAnsi="Souvenir" w:cs="Times New Roman"/>
          <w:bCs/>
        </w:rPr>
        <w:t>Wukari</w:t>
      </w:r>
      <w:proofErr w:type="spellEnd"/>
      <w:r w:rsidR="009B4AD8" w:rsidRPr="00751E20">
        <w:rPr>
          <w:rFonts w:ascii="Souvenir" w:hAnsi="Souvenir" w:cs="Times New Roman"/>
          <w:bCs/>
        </w:rPr>
        <w:t>,</w:t>
      </w:r>
      <w:r w:rsidR="00751E20">
        <w:rPr>
          <w:rFonts w:ascii="Souvenir" w:hAnsi="Souvenir" w:cs="Times New Roman"/>
          <w:bCs/>
        </w:rPr>
        <w:t xml:space="preserve"> Nigeria</w:t>
      </w:r>
      <w:r w:rsidR="000F5D2D" w:rsidRPr="00751E20">
        <w:rPr>
          <w:rFonts w:ascii="Souvenir" w:hAnsi="Souvenir" w:cs="Times New Roman"/>
          <w:bCs/>
        </w:rPr>
        <w:t>.</w:t>
      </w:r>
    </w:p>
    <w:p w14:paraId="317A1467" w14:textId="77777777" w:rsidR="00333C8F" w:rsidRPr="00751E20" w:rsidRDefault="00333C8F" w:rsidP="00333C8F">
      <w:pPr>
        <w:spacing w:after="0" w:line="240" w:lineRule="auto"/>
        <w:jc w:val="center"/>
        <w:rPr>
          <w:rFonts w:ascii="Souvenir" w:hAnsi="Souvenir" w:cs="Times New Roman"/>
          <w:b/>
          <w:sz w:val="12"/>
          <w:szCs w:val="12"/>
        </w:rPr>
      </w:pPr>
    </w:p>
    <w:p w14:paraId="336D8DDC" w14:textId="77777777" w:rsidR="00333C8F" w:rsidRPr="00333C8F" w:rsidRDefault="00333C8F" w:rsidP="00333C8F">
      <w:pPr>
        <w:pStyle w:val="Heading3"/>
        <w:shd w:val="clear" w:color="auto" w:fill="FFFFFF"/>
        <w:spacing w:line="300" w:lineRule="atLeast"/>
        <w:jc w:val="center"/>
        <w:rPr>
          <w:rFonts w:ascii="Souvenir" w:hAnsi="Souvenir"/>
          <w:color w:val="5F6368"/>
          <w:spacing w:val="5"/>
          <w:sz w:val="22"/>
          <w:szCs w:val="22"/>
        </w:rPr>
      </w:pPr>
      <w:r w:rsidRPr="00333C8F">
        <w:rPr>
          <w:rFonts w:ascii="Souvenir" w:hAnsi="Souvenir" w:cs="Times New Roman"/>
          <w:b/>
          <w:sz w:val="22"/>
          <w:szCs w:val="22"/>
        </w:rPr>
        <w:t xml:space="preserve">Email: </w:t>
      </w:r>
      <w:hyperlink r:id="rId9" w:history="1">
        <w:r w:rsidRPr="00BA3EC5">
          <w:rPr>
            <w:rStyle w:val="Hyperlink"/>
            <w:rFonts w:ascii="Souvenir" w:hAnsi="Souvenir"/>
            <w:spacing w:val="5"/>
            <w:sz w:val="22"/>
            <w:szCs w:val="22"/>
          </w:rPr>
          <w:t>ronkesobola@gmail.com</w:t>
        </w:r>
      </w:hyperlink>
      <w:r>
        <w:rPr>
          <w:rStyle w:val="go"/>
          <w:rFonts w:ascii="Souvenir" w:hAnsi="Souvenir"/>
          <w:color w:val="555555"/>
          <w:spacing w:val="5"/>
          <w:sz w:val="22"/>
          <w:szCs w:val="22"/>
        </w:rPr>
        <w:t xml:space="preserve"> </w:t>
      </w:r>
    </w:p>
    <w:p w14:paraId="0CE7ED9E" w14:textId="5047E313" w:rsidR="00333C8F" w:rsidRPr="00E1128C" w:rsidRDefault="00751E20" w:rsidP="00333C8F">
      <w:pPr>
        <w:spacing w:after="0" w:line="240" w:lineRule="auto"/>
        <w:jc w:val="center"/>
        <w:rPr>
          <w:rFonts w:ascii="Souvenir" w:hAnsi="Souvenir" w:cs="Times New Roman"/>
          <w:b/>
          <w:sz w:val="8"/>
          <w:szCs w:val="8"/>
        </w:rPr>
      </w:pPr>
      <w:r>
        <w:rPr>
          <w:rFonts w:ascii="Souvenir" w:hAnsi="Souvenir" w:cs="Times New Roman"/>
          <w:b/>
          <w:noProof/>
        </w:rPr>
        <mc:AlternateContent>
          <mc:Choice Requires="wps">
            <w:drawing>
              <wp:anchor distT="0" distB="0" distL="114300" distR="114300" simplePos="0" relativeHeight="251662336" behindDoc="0" locked="0" layoutInCell="1" allowOverlap="1" wp14:anchorId="69DD8675" wp14:editId="73BB4E4A">
                <wp:simplePos x="0" y="0"/>
                <wp:positionH relativeFrom="column">
                  <wp:posOffset>-19050</wp:posOffset>
                </wp:positionH>
                <wp:positionV relativeFrom="paragraph">
                  <wp:posOffset>58420</wp:posOffset>
                </wp:positionV>
                <wp:extent cx="6086475"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02A84" id="_x0000_t32" coordsize="21600,21600" o:spt="32" o:oned="t" path="m,l21600,21600e" filled="f">
                <v:path arrowok="t" fillok="f" o:connecttype="none"/>
                <o:lock v:ext="edit" shapetype="t"/>
              </v:shapetype>
              <v:shape id="AutoShape 3" o:spid="_x0000_s1026" type="#_x0000_t32" style="position:absolute;margin-left:-1.5pt;margin-top:4.6pt;width:47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"/>
            </w:pict>
          </mc:Fallback>
        </mc:AlternateContent>
      </w:r>
    </w:p>
    <w:p w14:paraId="0D750F84" w14:textId="7D265372" w:rsidR="000F5D2D" w:rsidRPr="00333C8F" w:rsidRDefault="000F5D2D" w:rsidP="00333C8F">
      <w:pPr>
        <w:spacing w:after="0" w:line="240" w:lineRule="auto"/>
        <w:rPr>
          <w:rFonts w:ascii="Souvenir" w:hAnsi="Souvenir" w:cs="Times New Roman"/>
          <w:b/>
        </w:rPr>
      </w:pPr>
      <w:r w:rsidRPr="00333C8F">
        <w:rPr>
          <w:rFonts w:ascii="Souvenir" w:hAnsi="Souvenir" w:cs="Times New Roman"/>
          <w:b/>
        </w:rPr>
        <w:t>Abstract</w:t>
      </w:r>
    </w:p>
    <w:p w14:paraId="5EE0EA88" w14:textId="77777777" w:rsidR="000F5D2D" w:rsidRPr="00333C8F" w:rsidRDefault="00055DE6" w:rsidP="00333C8F">
      <w:pPr>
        <w:spacing w:after="120" w:line="240" w:lineRule="auto"/>
        <w:jc w:val="both"/>
        <w:rPr>
          <w:rFonts w:ascii="Souvenir" w:hAnsi="Souvenir" w:cs="Times New Roman"/>
        </w:rPr>
      </w:pPr>
      <w:r w:rsidRPr="00333C8F">
        <w:rPr>
          <w:rFonts w:ascii="Souvenir" w:hAnsi="Souvenir" w:cs="Times New Roman"/>
        </w:rPr>
        <w:t xml:space="preserve">Savanna </w:t>
      </w:r>
      <w:r w:rsidR="006A75F8" w:rsidRPr="00333C8F">
        <w:rPr>
          <w:rFonts w:ascii="Souvenir" w:hAnsi="Souvenir" w:cs="Times New Roman"/>
        </w:rPr>
        <w:t>biome is</w:t>
      </w:r>
      <w:r w:rsidR="007469BE" w:rsidRPr="00333C8F">
        <w:rPr>
          <w:rFonts w:ascii="Souvenir" w:hAnsi="Souvenir" w:cs="Times New Roman"/>
        </w:rPr>
        <w:t xml:space="preserve"> endowed with</w:t>
      </w:r>
      <w:r w:rsidR="006E1F03" w:rsidRPr="00333C8F">
        <w:rPr>
          <w:rFonts w:ascii="Souvenir" w:hAnsi="Souvenir" w:cs="Times New Roman"/>
        </w:rPr>
        <w:t xml:space="preserve"> many tree species</w:t>
      </w:r>
      <w:r w:rsidR="00B202FF" w:rsidRPr="00333C8F">
        <w:rPr>
          <w:rFonts w:ascii="Souvenir" w:hAnsi="Souvenir" w:cs="Times New Roman"/>
        </w:rPr>
        <w:t xml:space="preserve"> bearing edible fruits, seeds and nuts</w:t>
      </w:r>
      <w:r w:rsidR="0033529A" w:rsidRPr="00333C8F">
        <w:rPr>
          <w:rFonts w:ascii="Souvenir" w:hAnsi="Souvenir" w:cs="Times New Roman"/>
        </w:rPr>
        <w:t xml:space="preserve"> for human co</w:t>
      </w:r>
      <w:r w:rsidR="00B76980" w:rsidRPr="00333C8F">
        <w:rPr>
          <w:rFonts w:ascii="Souvenir" w:hAnsi="Souvenir" w:cs="Times New Roman"/>
        </w:rPr>
        <w:t>nsumption.</w:t>
      </w:r>
      <w:r w:rsidR="00C82BDE" w:rsidRPr="00333C8F">
        <w:rPr>
          <w:rFonts w:ascii="Souvenir" w:hAnsi="Souvenir" w:cs="Times New Roman"/>
        </w:rPr>
        <w:t xml:space="preserve"> These fruits play an</w:t>
      </w:r>
      <w:r w:rsidR="0035224C" w:rsidRPr="00333C8F">
        <w:rPr>
          <w:rFonts w:ascii="Souvenir" w:hAnsi="Souvenir" w:cs="Times New Roman"/>
        </w:rPr>
        <w:t xml:space="preserve"> important role in human nutrition</w:t>
      </w:r>
      <w:r w:rsidR="002459EE" w:rsidRPr="00333C8F">
        <w:rPr>
          <w:rFonts w:ascii="Souvenir" w:hAnsi="Souvenir" w:cs="Times New Roman"/>
        </w:rPr>
        <w:t xml:space="preserve"> owing to their nutritional value</w:t>
      </w:r>
      <w:r w:rsidR="00FA2DAC" w:rsidRPr="00333C8F">
        <w:rPr>
          <w:rFonts w:ascii="Souvenir" w:hAnsi="Souvenir" w:cs="Times New Roman"/>
        </w:rPr>
        <w:t>s</w:t>
      </w:r>
      <w:r w:rsidR="002459EE" w:rsidRPr="00333C8F">
        <w:rPr>
          <w:rFonts w:ascii="Souvenir" w:hAnsi="Souvenir" w:cs="Times New Roman"/>
        </w:rPr>
        <w:t xml:space="preserve">, </w:t>
      </w:r>
      <w:r w:rsidR="005B5FC5" w:rsidRPr="00333C8F">
        <w:rPr>
          <w:rFonts w:ascii="Souvenir" w:hAnsi="Souvenir" w:cs="Times New Roman"/>
        </w:rPr>
        <w:t>vitamins, minerals</w:t>
      </w:r>
      <w:r w:rsidR="00A74E62" w:rsidRPr="00333C8F">
        <w:rPr>
          <w:rFonts w:ascii="Souvenir" w:hAnsi="Souvenir" w:cs="Times New Roman"/>
        </w:rPr>
        <w:t>, anti-oxidant</w:t>
      </w:r>
      <w:r w:rsidR="00676EDF" w:rsidRPr="00333C8F">
        <w:rPr>
          <w:rFonts w:ascii="Souvenir" w:hAnsi="Souvenir" w:cs="Times New Roman"/>
        </w:rPr>
        <w:t>s</w:t>
      </w:r>
      <w:r w:rsidR="00A74E62" w:rsidRPr="00333C8F">
        <w:rPr>
          <w:rFonts w:ascii="Souvenir" w:hAnsi="Souvenir" w:cs="Times New Roman"/>
        </w:rPr>
        <w:t xml:space="preserve"> a</w:t>
      </w:r>
      <w:r w:rsidR="00676EDF" w:rsidRPr="00333C8F">
        <w:rPr>
          <w:rFonts w:ascii="Souvenir" w:hAnsi="Souvenir" w:cs="Times New Roman"/>
        </w:rPr>
        <w:t>nd</w:t>
      </w:r>
      <w:r w:rsidR="006A75F8" w:rsidRPr="00333C8F">
        <w:rPr>
          <w:rFonts w:ascii="Souvenir" w:hAnsi="Souvenir" w:cs="Times New Roman"/>
        </w:rPr>
        <w:t xml:space="preserve"> low anti-nutritional factors</w:t>
      </w:r>
      <w:r w:rsidR="000870E8" w:rsidRPr="00333C8F">
        <w:rPr>
          <w:rFonts w:ascii="Souvenir" w:hAnsi="Souvenir" w:cs="Times New Roman"/>
        </w:rPr>
        <w:t>.</w:t>
      </w:r>
      <w:r w:rsidRPr="00333C8F">
        <w:rPr>
          <w:rFonts w:ascii="Souvenir" w:hAnsi="Souvenir" w:cs="Times New Roman"/>
        </w:rPr>
        <w:t xml:space="preserve"> </w:t>
      </w:r>
      <w:r w:rsidR="000F5D2D" w:rsidRPr="00333C8F">
        <w:rPr>
          <w:rFonts w:ascii="Souvenir" w:hAnsi="Souvenir" w:cs="Times New Roman"/>
        </w:rPr>
        <w:t>Th</w:t>
      </w:r>
      <w:r w:rsidR="00333C8F">
        <w:rPr>
          <w:rFonts w:ascii="Souvenir" w:hAnsi="Souvenir" w:cs="Times New Roman"/>
        </w:rPr>
        <w:t>is study examined the</w:t>
      </w:r>
      <w:r w:rsidR="000F5D2D" w:rsidRPr="00333C8F">
        <w:rPr>
          <w:rFonts w:ascii="Souvenir" w:hAnsi="Souvenir" w:cs="Times New Roman"/>
        </w:rPr>
        <w:t xml:space="preserve"> nutritional and anti</w:t>
      </w:r>
      <w:r w:rsidR="00D20CB0" w:rsidRPr="00333C8F">
        <w:rPr>
          <w:rFonts w:ascii="Souvenir" w:hAnsi="Souvenir" w:cs="Times New Roman"/>
        </w:rPr>
        <w:t>-</w:t>
      </w:r>
      <w:r w:rsidR="000F5D2D" w:rsidRPr="00333C8F">
        <w:rPr>
          <w:rFonts w:ascii="Souvenir" w:hAnsi="Souvenir" w:cs="Times New Roman"/>
        </w:rPr>
        <w:t>nutritional composition of</w:t>
      </w:r>
      <w:r w:rsidR="00146FA9" w:rsidRPr="00333C8F">
        <w:rPr>
          <w:rFonts w:ascii="Souvenir" w:hAnsi="Souvenir" w:cs="Times New Roman"/>
        </w:rPr>
        <w:t xml:space="preserve"> </w:t>
      </w:r>
      <w:r w:rsidR="00146FA9" w:rsidRPr="00333C8F">
        <w:rPr>
          <w:rFonts w:ascii="Souvenir" w:hAnsi="Souvenir" w:cs="Times New Roman"/>
          <w:i/>
        </w:rPr>
        <w:t>Adansonia digitata</w:t>
      </w:r>
      <w:r w:rsidR="00146FA9" w:rsidRPr="00333C8F">
        <w:rPr>
          <w:rFonts w:ascii="Souvenir" w:hAnsi="Souvenir" w:cs="Times New Roman"/>
        </w:rPr>
        <w:t xml:space="preserve"> and </w:t>
      </w:r>
      <w:r w:rsidR="00146FA9" w:rsidRPr="00333C8F">
        <w:rPr>
          <w:rFonts w:ascii="Souvenir" w:hAnsi="Souvenir" w:cs="Times New Roman"/>
          <w:i/>
        </w:rPr>
        <w:t>Parkia biglobosa</w:t>
      </w:r>
      <w:r w:rsidR="00146FA9" w:rsidRPr="00333C8F">
        <w:rPr>
          <w:rFonts w:ascii="Souvenir" w:hAnsi="Souvenir" w:cs="Times New Roman"/>
        </w:rPr>
        <w:t xml:space="preserve"> pulp and seeds</w:t>
      </w:r>
      <w:r w:rsidR="00577405" w:rsidRPr="00333C8F">
        <w:rPr>
          <w:rFonts w:ascii="Souvenir" w:hAnsi="Souvenir" w:cs="Times New Roman"/>
        </w:rPr>
        <w:t xml:space="preserve"> </w:t>
      </w:r>
      <w:r w:rsidR="000870E8" w:rsidRPr="00333C8F">
        <w:rPr>
          <w:rFonts w:ascii="Souvenir" w:hAnsi="Souvenir" w:cs="Times New Roman"/>
        </w:rPr>
        <w:t xml:space="preserve">from </w:t>
      </w:r>
      <w:r w:rsidR="00577405" w:rsidRPr="00333C8F">
        <w:rPr>
          <w:rFonts w:ascii="Souvenir" w:hAnsi="Souvenir" w:cs="Times New Roman"/>
        </w:rPr>
        <w:t>guinea savanna eco-</w:t>
      </w:r>
      <w:r w:rsidR="004D4272" w:rsidRPr="00333C8F">
        <w:rPr>
          <w:rFonts w:ascii="Souvenir" w:hAnsi="Souvenir" w:cs="Times New Roman"/>
        </w:rPr>
        <w:t>system</w:t>
      </w:r>
      <w:r w:rsidR="00333C8F">
        <w:rPr>
          <w:rFonts w:ascii="Souvenir" w:hAnsi="Souvenir" w:cs="Times New Roman"/>
        </w:rPr>
        <w:t xml:space="preserve"> in</w:t>
      </w:r>
      <w:r w:rsidR="00333C8F" w:rsidRPr="00333C8F">
        <w:rPr>
          <w:rFonts w:ascii="Souvenir" w:eastAsia="Calibri" w:hAnsi="Souvenir" w:cs="Times New Roman"/>
        </w:rPr>
        <w:t xml:space="preserve"> Taraba state</w:t>
      </w:r>
      <w:r w:rsidR="00333C8F">
        <w:rPr>
          <w:rFonts w:ascii="Souvenir" w:eastAsia="Calibri" w:hAnsi="Souvenir" w:cs="Times New Roman"/>
        </w:rPr>
        <w:t>,</w:t>
      </w:r>
      <w:r w:rsidR="00333C8F">
        <w:rPr>
          <w:rFonts w:ascii="Souvenir" w:hAnsi="Souvenir" w:cs="Times New Roman"/>
        </w:rPr>
        <w:t xml:space="preserve"> Nigeria. </w:t>
      </w:r>
      <w:r w:rsidR="00333C8F">
        <w:rPr>
          <w:rFonts w:ascii="Souvenir" w:eastAsia="Calibri" w:hAnsi="Souvenir" w:cs="Times New Roman"/>
        </w:rPr>
        <w:t>The n</w:t>
      </w:r>
      <w:r w:rsidR="00333C8F" w:rsidRPr="00333C8F">
        <w:rPr>
          <w:rFonts w:ascii="Souvenir" w:eastAsia="Calibri" w:hAnsi="Souvenir" w:cs="Times New Roman"/>
        </w:rPr>
        <w:t xml:space="preserve">utritional Analysis </w:t>
      </w:r>
      <w:r w:rsidR="00333C8F">
        <w:rPr>
          <w:rFonts w:ascii="Souvenir" w:eastAsia="Calibri" w:hAnsi="Souvenir" w:cs="Times New Roman"/>
        </w:rPr>
        <w:t xml:space="preserve">of the seeds </w:t>
      </w:r>
      <w:r w:rsidR="00333C8F" w:rsidRPr="00333C8F">
        <w:rPr>
          <w:rFonts w:ascii="Souvenir" w:eastAsia="Calibri" w:hAnsi="Souvenir" w:cs="Times New Roman"/>
        </w:rPr>
        <w:t xml:space="preserve">was carried out using the standard </w:t>
      </w:r>
      <w:proofErr w:type="spellStart"/>
      <w:proofErr w:type="gramStart"/>
      <w:r w:rsidR="00333C8F" w:rsidRPr="00333C8F">
        <w:rPr>
          <w:rFonts w:ascii="Souvenir" w:eastAsia="Calibri" w:hAnsi="Souvenir" w:cs="Times New Roman"/>
        </w:rPr>
        <w:t>methods</w:t>
      </w:r>
      <w:r w:rsidR="00333C8F">
        <w:rPr>
          <w:rFonts w:ascii="Souvenir" w:eastAsia="Calibri" w:hAnsi="Souvenir" w:cs="Times New Roman"/>
        </w:rPr>
        <w:t>.</w:t>
      </w:r>
      <w:r w:rsidR="008D49E0" w:rsidRPr="00333C8F">
        <w:rPr>
          <w:rFonts w:ascii="Souvenir" w:hAnsi="Souvenir" w:cs="Times New Roman"/>
        </w:rPr>
        <w:t>The</w:t>
      </w:r>
      <w:proofErr w:type="spellEnd"/>
      <w:proofErr w:type="gramEnd"/>
      <w:r w:rsidR="008D49E0" w:rsidRPr="00333C8F">
        <w:rPr>
          <w:rFonts w:ascii="Souvenir" w:hAnsi="Souvenir" w:cs="Times New Roman"/>
        </w:rPr>
        <w:t xml:space="preserve"> </w:t>
      </w:r>
      <w:r w:rsidR="00333C8F">
        <w:rPr>
          <w:rFonts w:ascii="Souvenir" w:hAnsi="Souvenir" w:cs="Times New Roman"/>
        </w:rPr>
        <w:t>results show that m</w:t>
      </w:r>
      <w:r w:rsidR="001073C0" w:rsidRPr="00333C8F">
        <w:rPr>
          <w:rFonts w:ascii="Souvenir" w:hAnsi="Souvenir" w:cs="Times New Roman"/>
        </w:rPr>
        <w:t>oisture content</w:t>
      </w:r>
      <w:r w:rsidR="00932DDA" w:rsidRPr="00333C8F">
        <w:rPr>
          <w:rFonts w:ascii="Souvenir" w:hAnsi="Souvenir" w:cs="Times New Roman"/>
        </w:rPr>
        <w:t xml:space="preserve"> </w:t>
      </w:r>
      <w:r w:rsidR="00D20CB0" w:rsidRPr="00333C8F">
        <w:rPr>
          <w:rFonts w:ascii="Souvenir" w:hAnsi="Souvenir" w:cs="Times New Roman"/>
        </w:rPr>
        <w:t>was</w:t>
      </w:r>
      <w:r w:rsidR="00932DDA" w:rsidRPr="00333C8F">
        <w:rPr>
          <w:rFonts w:ascii="Souvenir" w:hAnsi="Souvenir" w:cs="Times New Roman"/>
        </w:rPr>
        <w:t xml:space="preserve"> higher</w:t>
      </w:r>
      <w:r w:rsidR="00AF5E35" w:rsidRPr="00333C8F">
        <w:rPr>
          <w:rFonts w:ascii="Souvenir" w:hAnsi="Souvenir" w:cs="Times New Roman"/>
        </w:rPr>
        <w:t xml:space="preserve"> (11-18%)</w:t>
      </w:r>
      <w:r w:rsidR="001073C0" w:rsidRPr="00333C8F">
        <w:rPr>
          <w:rFonts w:ascii="Souvenir" w:hAnsi="Souvenir" w:cs="Times New Roman"/>
        </w:rPr>
        <w:t xml:space="preserve"> in the fruit pulp than </w:t>
      </w:r>
      <w:r w:rsidR="00932DDA" w:rsidRPr="00333C8F">
        <w:rPr>
          <w:rFonts w:ascii="Souvenir" w:hAnsi="Souvenir" w:cs="Times New Roman"/>
        </w:rPr>
        <w:t>in the seeds</w:t>
      </w:r>
      <w:r w:rsidR="00042FD9" w:rsidRPr="00333C8F">
        <w:rPr>
          <w:rFonts w:ascii="Souvenir" w:hAnsi="Souvenir" w:cs="Times New Roman"/>
        </w:rPr>
        <w:t xml:space="preserve"> while the seeds</w:t>
      </w:r>
      <w:r w:rsidR="009C325A" w:rsidRPr="00333C8F">
        <w:rPr>
          <w:rFonts w:ascii="Souvenir" w:hAnsi="Souvenir" w:cs="Times New Roman"/>
        </w:rPr>
        <w:t xml:space="preserve"> of</w:t>
      </w:r>
      <w:r w:rsidR="006008CE" w:rsidRPr="00333C8F">
        <w:rPr>
          <w:rFonts w:ascii="Souvenir" w:hAnsi="Souvenir" w:cs="Times New Roman"/>
        </w:rPr>
        <w:t xml:space="preserve"> the two species</w:t>
      </w:r>
      <w:r w:rsidR="00042FD9" w:rsidRPr="00333C8F">
        <w:rPr>
          <w:rFonts w:ascii="Souvenir" w:hAnsi="Souvenir" w:cs="Times New Roman"/>
        </w:rPr>
        <w:t xml:space="preserve"> </w:t>
      </w:r>
      <w:r w:rsidR="00FB1564" w:rsidRPr="00333C8F">
        <w:rPr>
          <w:rFonts w:ascii="Souvenir" w:hAnsi="Souvenir" w:cs="Times New Roman"/>
        </w:rPr>
        <w:t>are rich in</w:t>
      </w:r>
      <w:r w:rsidR="005A6B54" w:rsidRPr="00333C8F">
        <w:rPr>
          <w:rFonts w:ascii="Souvenir" w:hAnsi="Souvenir" w:cs="Times New Roman"/>
        </w:rPr>
        <w:t xml:space="preserve"> protein</w:t>
      </w:r>
      <w:r w:rsidR="00775BB1" w:rsidRPr="00333C8F">
        <w:rPr>
          <w:rFonts w:ascii="Souvenir" w:hAnsi="Souvenir" w:cs="Times New Roman"/>
        </w:rPr>
        <w:t xml:space="preserve"> (16-20%)</w:t>
      </w:r>
      <w:r w:rsidR="00FB1564" w:rsidRPr="00333C8F">
        <w:rPr>
          <w:rFonts w:ascii="Souvenir" w:hAnsi="Souvenir" w:cs="Times New Roman"/>
        </w:rPr>
        <w:t>.</w:t>
      </w:r>
      <w:r w:rsidR="008C420C" w:rsidRPr="00333C8F">
        <w:rPr>
          <w:rFonts w:ascii="Souvenir" w:hAnsi="Souvenir" w:cs="Times New Roman"/>
        </w:rPr>
        <w:t xml:space="preserve"> </w:t>
      </w:r>
      <w:r w:rsidR="00257C08" w:rsidRPr="00333C8F">
        <w:rPr>
          <w:rFonts w:ascii="Souvenir" w:hAnsi="Souvenir" w:cs="Times New Roman"/>
          <w:i/>
        </w:rPr>
        <w:t>Parkia biglobosa</w:t>
      </w:r>
      <w:r w:rsidR="00257C08" w:rsidRPr="00333C8F">
        <w:rPr>
          <w:rFonts w:ascii="Souvenir" w:hAnsi="Souvenir" w:cs="Times New Roman"/>
        </w:rPr>
        <w:t xml:space="preserve"> seeds proved a better source of </w:t>
      </w:r>
      <w:r w:rsidR="008C420C" w:rsidRPr="00333C8F">
        <w:rPr>
          <w:rFonts w:ascii="Souvenir" w:hAnsi="Souvenir" w:cs="Times New Roman"/>
        </w:rPr>
        <w:t>crude fat (</w:t>
      </w:r>
      <w:r w:rsidR="00257C08" w:rsidRPr="00333C8F">
        <w:rPr>
          <w:rFonts w:ascii="Souvenir" w:hAnsi="Souvenir" w:cs="Times New Roman"/>
        </w:rPr>
        <w:t>13</w:t>
      </w:r>
      <w:r w:rsidR="008C420C" w:rsidRPr="00333C8F">
        <w:rPr>
          <w:rFonts w:ascii="Souvenir" w:hAnsi="Souvenir" w:cs="Times New Roman"/>
        </w:rPr>
        <w:t>%),</w:t>
      </w:r>
      <w:r w:rsidR="006055C2" w:rsidRPr="00333C8F">
        <w:rPr>
          <w:rFonts w:ascii="Souvenir" w:hAnsi="Souvenir" w:cs="Times New Roman"/>
        </w:rPr>
        <w:t xml:space="preserve"> crude fiber (10%),</w:t>
      </w:r>
      <w:r w:rsidR="00F558E6" w:rsidRPr="00333C8F">
        <w:rPr>
          <w:rFonts w:ascii="Souvenir" w:hAnsi="Souvenir" w:cs="Times New Roman"/>
        </w:rPr>
        <w:t xml:space="preserve"> the ash content was slightly higher (</w:t>
      </w:r>
      <w:r w:rsidR="006F3E99" w:rsidRPr="00333C8F">
        <w:rPr>
          <w:rFonts w:ascii="Souvenir" w:hAnsi="Souvenir" w:cs="Times New Roman"/>
        </w:rPr>
        <w:t>4-5%)</w:t>
      </w:r>
      <w:r w:rsidR="00F558E6" w:rsidRPr="00333C8F">
        <w:rPr>
          <w:rFonts w:ascii="Souvenir" w:hAnsi="Souvenir" w:cs="Times New Roman"/>
        </w:rPr>
        <w:t xml:space="preserve"> in the seeds than the fruit pulp</w:t>
      </w:r>
      <w:r w:rsidR="006F3E99" w:rsidRPr="00333C8F">
        <w:rPr>
          <w:rFonts w:ascii="Souvenir" w:hAnsi="Souvenir" w:cs="Times New Roman"/>
        </w:rPr>
        <w:t>.</w:t>
      </w:r>
      <w:r w:rsidR="00B46E78" w:rsidRPr="00333C8F">
        <w:rPr>
          <w:rFonts w:ascii="Souvenir" w:hAnsi="Souvenir" w:cs="Times New Roman"/>
        </w:rPr>
        <w:t xml:space="preserve"> Crude fat</w:t>
      </w:r>
      <w:r w:rsidR="00A332F6" w:rsidRPr="00333C8F">
        <w:rPr>
          <w:rFonts w:ascii="Souvenir" w:hAnsi="Souvenir" w:cs="Times New Roman"/>
        </w:rPr>
        <w:t xml:space="preserve"> </w:t>
      </w:r>
      <w:r w:rsidR="005662BA" w:rsidRPr="00333C8F">
        <w:rPr>
          <w:rFonts w:ascii="Souvenir" w:hAnsi="Souvenir" w:cs="Times New Roman"/>
        </w:rPr>
        <w:t xml:space="preserve">(7.91%), crude </w:t>
      </w:r>
      <w:proofErr w:type="spellStart"/>
      <w:r w:rsidR="00A332F6" w:rsidRPr="00333C8F">
        <w:rPr>
          <w:rFonts w:ascii="Souvenir" w:hAnsi="Souvenir" w:cs="Times New Roman"/>
        </w:rPr>
        <w:t>fibre</w:t>
      </w:r>
      <w:proofErr w:type="spellEnd"/>
      <w:r w:rsidR="00A332F6" w:rsidRPr="00333C8F">
        <w:rPr>
          <w:rFonts w:ascii="Souvenir" w:hAnsi="Souvenir" w:cs="Times New Roman"/>
        </w:rPr>
        <w:t xml:space="preserve"> (7.52%) was</w:t>
      </w:r>
      <w:r w:rsidR="00AA166C" w:rsidRPr="00333C8F">
        <w:rPr>
          <w:rFonts w:ascii="Souvenir" w:hAnsi="Souvenir" w:cs="Times New Roman"/>
        </w:rPr>
        <w:t xml:space="preserve"> higher </w:t>
      </w:r>
      <w:r w:rsidR="005662BA" w:rsidRPr="00333C8F">
        <w:rPr>
          <w:rFonts w:ascii="Souvenir" w:hAnsi="Souvenir" w:cs="Times New Roman"/>
        </w:rPr>
        <w:t xml:space="preserve">in </w:t>
      </w:r>
      <w:r w:rsidR="005662BA" w:rsidRPr="00333C8F">
        <w:rPr>
          <w:rFonts w:ascii="Souvenir" w:hAnsi="Souvenir" w:cs="Times New Roman"/>
          <w:i/>
        </w:rPr>
        <w:t>Adansonia digitata</w:t>
      </w:r>
      <w:r w:rsidR="005662BA" w:rsidRPr="00333C8F">
        <w:rPr>
          <w:rFonts w:ascii="Souvenir" w:hAnsi="Souvenir" w:cs="Times New Roman"/>
        </w:rPr>
        <w:t xml:space="preserve"> seed</w:t>
      </w:r>
      <w:r w:rsidR="00AA166C" w:rsidRPr="00333C8F">
        <w:rPr>
          <w:rFonts w:ascii="Souvenir" w:hAnsi="Souvenir" w:cs="Times New Roman"/>
        </w:rPr>
        <w:t xml:space="preserve"> than the fruit pulp</w:t>
      </w:r>
      <w:r w:rsidR="008F3D63" w:rsidRPr="00333C8F">
        <w:rPr>
          <w:rFonts w:ascii="Souvenir" w:hAnsi="Souvenir" w:cs="Times New Roman"/>
        </w:rPr>
        <w:t>.</w:t>
      </w:r>
      <w:r w:rsidR="00554279" w:rsidRPr="00333C8F">
        <w:rPr>
          <w:rFonts w:ascii="Souvenir" w:hAnsi="Souvenir" w:cs="Times New Roman"/>
        </w:rPr>
        <w:t xml:space="preserve"> </w:t>
      </w:r>
      <w:r w:rsidR="00A332F6" w:rsidRPr="00333C8F">
        <w:rPr>
          <w:rFonts w:ascii="Souvenir" w:hAnsi="Souvenir" w:cs="Times New Roman"/>
        </w:rPr>
        <w:t>A</w:t>
      </w:r>
      <w:r w:rsidR="00554279" w:rsidRPr="00333C8F">
        <w:rPr>
          <w:rFonts w:ascii="Souvenir" w:hAnsi="Souvenir" w:cs="Times New Roman"/>
        </w:rPr>
        <w:t>nti</w:t>
      </w:r>
      <w:r w:rsidR="00076EB2" w:rsidRPr="00333C8F">
        <w:rPr>
          <w:rFonts w:ascii="Souvenir" w:hAnsi="Souvenir" w:cs="Times New Roman"/>
        </w:rPr>
        <w:t>-</w:t>
      </w:r>
      <w:r w:rsidR="00554279" w:rsidRPr="00333C8F">
        <w:rPr>
          <w:rFonts w:ascii="Souvenir" w:hAnsi="Souvenir" w:cs="Times New Roman"/>
        </w:rPr>
        <w:t>nutri</w:t>
      </w:r>
      <w:r w:rsidR="00A332F6" w:rsidRPr="00333C8F">
        <w:rPr>
          <w:rFonts w:ascii="Souvenir" w:hAnsi="Souvenir" w:cs="Times New Roman"/>
        </w:rPr>
        <w:t>ti</w:t>
      </w:r>
      <w:r w:rsidR="00554279" w:rsidRPr="00333C8F">
        <w:rPr>
          <w:rFonts w:ascii="Souvenir" w:hAnsi="Souvenir" w:cs="Times New Roman"/>
        </w:rPr>
        <w:t>onal</w:t>
      </w:r>
      <w:r w:rsidR="00A332F6" w:rsidRPr="00333C8F">
        <w:rPr>
          <w:rFonts w:ascii="Souvenir" w:hAnsi="Souvenir" w:cs="Times New Roman"/>
        </w:rPr>
        <w:t xml:space="preserve"> </w:t>
      </w:r>
      <w:r w:rsidR="00A841C1" w:rsidRPr="00333C8F">
        <w:rPr>
          <w:rFonts w:ascii="Souvenir" w:hAnsi="Souvenir" w:cs="Times New Roman"/>
        </w:rPr>
        <w:t xml:space="preserve">content of </w:t>
      </w:r>
      <w:r w:rsidR="00A841C1" w:rsidRPr="00333C8F">
        <w:rPr>
          <w:rFonts w:ascii="Souvenir" w:hAnsi="Souvenir" w:cs="Times New Roman"/>
          <w:i/>
        </w:rPr>
        <w:t>Adansonia digitata</w:t>
      </w:r>
      <w:r w:rsidR="00A841C1" w:rsidRPr="00333C8F">
        <w:rPr>
          <w:rFonts w:ascii="Souvenir" w:hAnsi="Souvenir" w:cs="Times New Roman"/>
        </w:rPr>
        <w:t xml:space="preserve"> and </w:t>
      </w:r>
      <w:r w:rsidR="00A841C1" w:rsidRPr="00333C8F">
        <w:rPr>
          <w:rFonts w:ascii="Souvenir" w:hAnsi="Souvenir" w:cs="Times New Roman"/>
          <w:i/>
        </w:rPr>
        <w:t>Parkia biglobosa</w:t>
      </w:r>
      <w:r w:rsidR="00A841C1" w:rsidRPr="00333C8F">
        <w:rPr>
          <w:rFonts w:ascii="Souvenir" w:hAnsi="Souvenir" w:cs="Times New Roman"/>
        </w:rPr>
        <w:t xml:space="preserve"> was generally low</w:t>
      </w:r>
      <w:r w:rsidR="005D6753" w:rsidRPr="00333C8F">
        <w:rPr>
          <w:rFonts w:ascii="Souvenir" w:hAnsi="Souvenir" w:cs="Times New Roman"/>
        </w:rPr>
        <w:t xml:space="preserve">, </w:t>
      </w:r>
      <w:r w:rsidR="009D0A73" w:rsidRPr="00333C8F">
        <w:rPr>
          <w:rFonts w:ascii="Souvenir" w:hAnsi="Souvenir" w:cs="Times New Roman"/>
        </w:rPr>
        <w:t xml:space="preserve">indicating that their consumption </w:t>
      </w:r>
      <w:r w:rsidR="00FD4479" w:rsidRPr="00333C8F">
        <w:rPr>
          <w:rFonts w:ascii="Souvenir" w:hAnsi="Souvenir" w:cs="Times New Roman"/>
        </w:rPr>
        <w:t xml:space="preserve">would not pose nutritional or health challenges. </w:t>
      </w:r>
      <w:r w:rsidR="00333C8F" w:rsidRPr="00333C8F">
        <w:rPr>
          <w:rFonts w:ascii="Souvenir" w:hAnsi="Souvenir" w:cs="Times New Roman"/>
        </w:rPr>
        <w:t>Therefore,</w:t>
      </w:r>
      <w:r w:rsidR="00FD4479" w:rsidRPr="00333C8F">
        <w:rPr>
          <w:rFonts w:ascii="Souvenir" w:hAnsi="Souvenir" w:cs="Times New Roman"/>
        </w:rPr>
        <w:t xml:space="preserve"> the </w:t>
      </w:r>
      <w:r w:rsidR="005D6753" w:rsidRPr="00333C8F">
        <w:rPr>
          <w:rFonts w:ascii="Souvenir" w:hAnsi="Souvenir" w:cs="Times New Roman"/>
        </w:rPr>
        <w:t>higher</w:t>
      </w:r>
      <w:r w:rsidR="00DA47C3" w:rsidRPr="00333C8F">
        <w:rPr>
          <w:rFonts w:ascii="Souvenir" w:hAnsi="Souvenir" w:cs="Times New Roman"/>
        </w:rPr>
        <w:t xml:space="preserve"> anti</w:t>
      </w:r>
      <w:r w:rsidR="00D20CB0" w:rsidRPr="00333C8F">
        <w:rPr>
          <w:rFonts w:ascii="Souvenir" w:hAnsi="Souvenir" w:cs="Times New Roman"/>
        </w:rPr>
        <w:t>-</w:t>
      </w:r>
      <w:r w:rsidR="00DA47C3" w:rsidRPr="00333C8F">
        <w:rPr>
          <w:rFonts w:ascii="Souvenir" w:hAnsi="Souvenir" w:cs="Times New Roman"/>
        </w:rPr>
        <w:t>nutri</w:t>
      </w:r>
      <w:r w:rsidR="00F64E4E" w:rsidRPr="00333C8F">
        <w:rPr>
          <w:rFonts w:ascii="Souvenir" w:hAnsi="Souvenir" w:cs="Times New Roman"/>
        </w:rPr>
        <w:t>ti</w:t>
      </w:r>
      <w:r w:rsidR="00DA47C3" w:rsidRPr="00333C8F">
        <w:rPr>
          <w:rFonts w:ascii="Souvenir" w:hAnsi="Souvenir" w:cs="Times New Roman"/>
        </w:rPr>
        <w:t xml:space="preserve">onal </w:t>
      </w:r>
      <w:r w:rsidR="00D20CB0" w:rsidRPr="00333C8F">
        <w:rPr>
          <w:rFonts w:ascii="Souvenir" w:hAnsi="Souvenir" w:cs="Times New Roman"/>
        </w:rPr>
        <w:t>factor in</w:t>
      </w:r>
      <w:r w:rsidR="005D6753" w:rsidRPr="00333C8F">
        <w:rPr>
          <w:rFonts w:ascii="Souvenir" w:hAnsi="Souvenir" w:cs="Times New Roman"/>
        </w:rPr>
        <w:t xml:space="preserve"> the seeds</w:t>
      </w:r>
      <w:r w:rsidR="00DA47C3" w:rsidRPr="00333C8F">
        <w:rPr>
          <w:rFonts w:ascii="Souvenir" w:hAnsi="Souvenir" w:cs="Times New Roman"/>
        </w:rPr>
        <w:t xml:space="preserve"> could be reduce</w:t>
      </w:r>
      <w:r w:rsidR="00333C8F" w:rsidRPr="00333C8F">
        <w:rPr>
          <w:rFonts w:ascii="Souvenir" w:hAnsi="Souvenir" w:cs="Times New Roman"/>
        </w:rPr>
        <w:t>d</w:t>
      </w:r>
      <w:r w:rsidR="00DA47C3" w:rsidRPr="00333C8F">
        <w:rPr>
          <w:rFonts w:ascii="Souvenir" w:hAnsi="Souvenir" w:cs="Times New Roman"/>
        </w:rPr>
        <w:t xml:space="preserve"> through appropriate processing techniques</w:t>
      </w:r>
      <w:r w:rsidR="00C3253D" w:rsidRPr="00333C8F">
        <w:rPr>
          <w:rFonts w:ascii="Souvenir" w:hAnsi="Souvenir" w:cs="Times New Roman"/>
        </w:rPr>
        <w:t>.</w:t>
      </w:r>
    </w:p>
    <w:p w14:paraId="75924A5B" w14:textId="745ADB1D" w:rsidR="001C130A" w:rsidRPr="00333C8F" w:rsidRDefault="00CB012A" w:rsidP="00333C8F">
      <w:pPr>
        <w:spacing w:after="120" w:line="240" w:lineRule="auto"/>
        <w:rPr>
          <w:rFonts w:ascii="Souvenir" w:hAnsi="Souvenir" w:cs="Times New Roman"/>
        </w:rPr>
      </w:pPr>
      <w:r>
        <w:rPr>
          <w:rFonts w:ascii="Souvenir" w:hAnsi="Souvenir" w:cs="Times New Roman"/>
          <w:b/>
          <w:noProof/>
        </w:rPr>
        <mc:AlternateContent>
          <mc:Choice Requires="wps">
            <w:drawing>
              <wp:anchor distT="0" distB="0" distL="114300" distR="114300" simplePos="0" relativeHeight="251670528" behindDoc="0" locked="0" layoutInCell="1" allowOverlap="1" wp14:anchorId="5213BA7D" wp14:editId="4CE4E8FD">
                <wp:simplePos x="0" y="0"/>
                <wp:positionH relativeFrom="column">
                  <wp:posOffset>-9525</wp:posOffset>
                </wp:positionH>
                <wp:positionV relativeFrom="paragraph">
                  <wp:posOffset>240665</wp:posOffset>
                </wp:positionV>
                <wp:extent cx="6076950" cy="409575"/>
                <wp:effectExtent l="0" t="0" r="19050" b="285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09575"/>
                        </a:xfrm>
                        <a:prstGeom prst="rect">
                          <a:avLst/>
                        </a:prstGeom>
                        <a:solidFill>
                          <a:srgbClr val="FFFFFF"/>
                        </a:solidFill>
                        <a:ln w="9525">
                          <a:solidFill>
                            <a:srgbClr val="00B050"/>
                          </a:solidFill>
                          <a:miter lim="800000"/>
                          <a:headEnd/>
                          <a:tailEnd/>
                        </a:ln>
                      </wps:spPr>
                      <wps:txbx>
                        <w:txbxContent>
                          <w:p w14:paraId="59E63D34" w14:textId="58E524EF" w:rsidR="0018632D" w:rsidRPr="00CC6A04" w:rsidRDefault="0018632D" w:rsidP="0018632D">
                            <w:pPr>
                              <w:jc w:val="center"/>
                              <w:rPr>
                                <w:rFonts w:ascii="Souvenir" w:hAnsi="Souvenir"/>
                                <w:sz w:val="20"/>
                                <w:szCs w:val="20"/>
                              </w:rPr>
                            </w:pPr>
                            <w:r w:rsidRPr="00CC6A04">
                              <w:rPr>
                                <w:rFonts w:ascii="Souvenir" w:hAnsi="Souvenir"/>
                                <w:sz w:val="20"/>
                                <w:szCs w:val="20"/>
                              </w:rPr>
                              <w:t xml:space="preserve">Cite as: </w:t>
                            </w:r>
                            <w:proofErr w:type="spellStart"/>
                            <w:r w:rsidRPr="00CC6A04">
                              <w:rPr>
                                <w:rFonts w:ascii="Souvenir" w:hAnsi="Souvenir"/>
                                <w:sz w:val="20"/>
                                <w:szCs w:val="20"/>
                              </w:rPr>
                              <w:t>Sobola</w:t>
                            </w:r>
                            <w:proofErr w:type="spellEnd"/>
                            <w:r w:rsidRPr="00CC6A04">
                              <w:rPr>
                                <w:rFonts w:ascii="Souvenir" w:hAnsi="Souvenir"/>
                                <w:sz w:val="20"/>
                                <w:szCs w:val="20"/>
                              </w:rPr>
                              <w:t xml:space="preserve"> </w:t>
                            </w:r>
                            <w:proofErr w:type="spellStart"/>
                            <w:r w:rsidRPr="00CC6A04">
                              <w:rPr>
                                <w:rFonts w:ascii="Souvenir" w:hAnsi="Souvenir"/>
                                <w:sz w:val="20"/>
                                <w:szCs w:val="20"/>
                              </w:rPr>
                              <w:t>O.O</w:t>
                            </w:r>
                            <w:proofErr w:type="spellEnd"/>
                            <w:r w:rsidRPr="00CC6A04">
                              <w:rPr>
                                <w:rFonts w:ascii="Souvenir" w:hAnsi="Souvenir"/>
                                <w:sz w:val="20"/>
                                <w:szCs w:val="20"/>
                              </w:rPr>
                              <w:t xml:space="preserve"> (2019).</w:t>
                            </w:r>
                            <w:r w:rsidRPr="00CC6A04">
                              <w:rPr>
                                <w:rFonts w:ascii="Souvenir" w:hAnsi="Souvenir"/>
                              </w:rPr>
                              <w:t xml:space="preserve"> </w:t>
                            </w:r>
                            <w:r w:rsidRPr="00CC6A04">
                              <w:rPr>
                                <w:rFonts w:ascii="Souvenir" w:hAnsi="Souvenir"/>
                                <w:sz w:val="20"/>
                                <w:szCs w:val="20"/>
                              </w:rPr>
                              <w:t xml:space="preserve">Nutritional and Anti-nutritional Composition of </w:t>
                            </w:r>
                            <w:r w:rsidRPr="00CC6A04">
                              <w:rPr>
                                <w:rFonts w:ascii="Souvenir" w:hAnsi="Souvenir"/>
                                <w:i/>
                                <w:iCs/>
                                <w:sz w:val="20"/>
                                <w:szCs w:val="20"/>
                              </w:rPr>
                              <w:t>Parkia biglobosa</w:t>
                            </w:r>
                            <w:r w:rsidRPr="00CC6A04">
                              <w:rPr>
                                <w:rFonts w:ascii="Souvenir" w:hAnsi="Souvenir"/>
                                <w:sz w:val="20"/>
                                <w:szCs w:val="20"/>
                              </w:rPr>
                              <w:t xml:space="preserve"> and </w:t>
                            </w:r>
                            <w:r w:rsidRPr="00CC6A04">
                              <w:rPr>
                                <w:rFonts w:ascii="Souvenir" w:hAnsi="Souvenir"/>
                                <w:i/>
                                <w:iCs/>
                                <w:sz w:val="20"/>
                                <w:szCs w:val="20"/>
                              </w:rPr>
                              <w:t>Adansonia digitata</w:t>
                            </w:r>
                            <w:r w:rsidRPr="00CC6A04">
                              <w:rPr>
                                <w:rFonts w:ascii="Souvenir" w:hAnsi="Souvenir"/>
                                <w:sz w:val="20"/>
                                <w:szCs w:val="20"/>
                              </w:rPr>
                              <w:t xml:space="preserve"> in Guinea Savanna region, Taraba state, Nigeria.</w:t>
                            </w:r>
                            <w:r w:rsidR="006E106A" w:rsidRPr="00CC6A04">
                              <w:rPr>
                                <w:rFonts w:ascii="Souvenir" w:hAnsi="Souvenir"/>
                                <w:sz w:val="20"/>
                                <w:szCs w:val="20"/>
                              </w:rPr>
                              <w:t xml:space="preserve"> Vol. 7(</w:t>
                            </w:r>
                            <w:r w:rsidR="005459A0" w:rsidRPr="00CC6A04">
                              <w:rPr>
                                <w:rFonts w:ascii="Souvenir" w:hAnsi="Souvenir"/>
                                <w:sz w:val="20"/>
                                <w:szCs w:val="20"/>
                              </w:rPr>
                              <w:t>2</w:t>
                            </w:r>
                            <w:r w:rsidR="006E106A" w:rsidRPr="00CC6A04">
                              <w:rPr>
                                <w:rFonts w:ascii="Souvenir" w:hAnsi="Souvenir"/>
                                <w:sz w:val="20"/>
                                <w:szCs w:val="20"/>
                              </w:rPr>
                              <w:t>): pp</w:t>
                            </w:r>
                            <w:r w:rsidR="005459A0" w:rsidRPr="00CC6A04">
                              <w:rPr>
                                <w:rFonts w:ascii="Souvenir" w:hAnsi="Souveni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3BA7D" id="_x0000_t202" coordsize="21600,21600" o:spt="202" path="m,l,21600r21600,l21600,xe">
                <v:stroke joinstyle="miter"/>
                <v:path gradientshapeok="t" o:connecttype="rect"/>
              </v:shapetype>
              <v:shape id="Text Box 17" o:spid="_x0000_s1028" type="#_x0000_t202" style="position:absolute;margin-left:-.75pt;margin-top:18.95pt;width:478.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" strokecolor="#00b050">
                <v:textbox>
                  <w:txbxContent>
                    <w:p w14:paraId="59E63D34" w14:textId="58E524EF" w:rsidR="0018632D" w:rsidRPr="00CC6A04" w:rsidRDefault="0018632D" w:rsidP="0018632D">
                      <w:pPr>
                        <w:jc w:val="center"/>
                        <w:rPr>
                          <w:rFonts w:ascii="Souvenir" w:hAnsi="Souvenir"/>
                          <w:sz w:val="20"/>
                          <w:szCs w:val="20"/>
                        </w:rPr>
                      </w:pPr>
                      <w:r w:rsidRPr="00CC6A04">
                        <w:rPr>
                          <w:rFonts w:ascii="Souvenir" w:hAnsi="Souvenir"/>
                          <w:sz w:val="20"/>
                          <w:szCs w:val="20"/>
                        </w:rPr>
                        <w:t xml:space="preserve">Cite as: </w:t>
                      </w:r>
                      <w:proofErr w:type="spellStart"/>
                      <w:r w:rsidRPr="00CC6A04">
                        <w:rPr>
                          <w:rFonts w:ascii="Souvenir" w:hAnsi="Souvenir"/>
                          <w:sz w:val="20"/>
                          <w:szCs w:val="20"/>
                        </w:rPr>
                        <w:t>Sobola</w:t>
                      </w:r>
                      <w:proofErr w:type="spellEnd"/>
                      <w:r w:rsidRPr="00CC6A04">
                        <w:rPr>
                          <w:rFonts w:ascii="Souvenir" w:hAnsi="Souvenir"/>
                          <w:sz w:val="20"/>
                          <w:szCs w:val="20"/>
                        </w:rPr>
                        <w:t xml:space="preserve"> </w:t>
                      </w:r>
                      <w:proofErr w:type="spellStart"/>
                      <w:r w:rsidRPr="00CC6A04">
                        <w:rPr>
                          <w:rFonts w:ascii="Souvenir" w:hAnsi="Souvenir"/>
                          <w:sz w:val="20"/>
                          <w:szCs w:val="20"/>
                        </w:rPr>
                        <w:t>O.O</w:t>
                      </w:r>
                      <w:proofErr w:type="spellEnd"/>
                      <w:r w:rsidRPr="00CC6A04">
                        <w:rPr>
                          <w:rFonts w:ascii="Souvenir" w:hAnsi="Souvenir"/>
                          <w:sz w:val="20"/>
                          <w:szCs w:val="20"/>
                        </w:rPr>
                        <w:t xml:space="preserve"> (2019).</w:t>
                      </w:r>
                      <w:r w:rsidRPr="00CC6A04">
                        <w:rPr>
                          <w:rFonts w:ascii="Souvenir" w:hAnsi="Souvenir"/>
                        </w:rPr>
                        <w:t xml:space="preserve"> </w:t>
                      </w:r>
                      <w:r w:rsidRPr="00CC6A04">
                        <w:rPr>
                          <w:rFonts w:ascii="Souvenir" w:hAnsi="Souvenir"/>
                          <w:sz w:val="20"/>
                          <w:szCs w:val="20"/>
                        </w:rPr>
                        <w:t xml:space="preserve">Nutritional and Anti-nutritional Composition of </w:t>
                      </w:r>
                      <w:r w:rsidRPr="00CC6A04">
                        <w:rPr>
                          <w:rFonts w:ascii="Souvenir" w:hAnsi="Souvenir"/>
                          <w:i/>
                          <w:iCs/>
                          <w:sz w:val="20"/>
                          <w:szCs w:val="20"/>
                        </w:rPr>
                        <w:t>Parkia biglobosa</w:t>
                      </w:r>
                      <w:r w:rsidRPr="00CC6A04">
                        <w:rPr>
                          <w:rFonts w:ascii="Souvenir" w:hAnsi="Souvenir"/>
                          <w:sz w:val="20"/>
                          <w:szCs w:val="20"/>
                        </w:rPr>
                        <w:t xml:space="preserve"> and </w:t>
                      </w:r>
                      <w:r w:rsidRPr="00CC6A04">
                        <w:rPr>
                          <w:rFonts w:ascii="Souvenir" w:hAnsi="Souvenir"/>
                          <w:i/>
                          <w:iCs/>
                          <w:sz w:val="20"/>
                          <w:szCs w:val="20"/>
                        </w:rPr>
                        <w:t>Adansonia digitata</w:t>
                      </w:r>
                      <w:r w:rsidRPr="00CC6A04">
                        <w:rPr>
                          <w:rFonts w:ascii="Souvenir" w:hAnsi="Souvenir"/>
                          <w:sz w:val="20"/>
                          <w:szCs w:val="20"/>
                        </w:rPr>
                        <w:t xml:space="preserve"> in Guinea Savanna region, Taraba state, Nigeria.</w:t>
                      </w:r>
                      <w:r w:rsidR="006E106A" w:rsidRPr="00CC6A04">
                        <w:rPr>
                          <w:rFonts w:ascii="Souvenir" w:hAnsi="Souvenir"/>
                          <w:sz w:val="20"/>
                          <w:szCs w:val="20"/>
                        </w:rPr>
                        <w:t xml:space="preserve"> Vol. 7(</w:t>
                      </w:r>
                      <w:r w:rsidR="005459A0" w:rsidRPr="00CC6A04">
                        <w:rPr>
                          <w:rFonts w:ascii="Souvenir" w:hAnsi="Souvenir"/>
                          <w:sz w:val="20"/>
                          <w:szCs w:val="20"/>
                        </w:rPr>
                        <w:t>2</w:t>
                      </w:r>
                      <w:r w:rsidR="006E106A" w:rsidRPr="00CC6A04">
                        <w:rPr>
                          <w:rFonts w:ascii="Souvenir" w:hAnsi="Souvenir"/>
                          <w:sz w:val="20"/>
                          <w:szCs w:val="20"/>
                        </w:rPr>
                        <w:t>): pp</w:t>
                      </w:r>
                      <w:r w:rsidR="005459A0" w:rsidRPr="00CC6A04">
                        <w:rPr>
                          <w:rFonts w:ascii="Souvenir" w:hAnsi="Souvenir"/>
                          <w:sz w:val="20"/>
                          <w:szCs w:val="20"/>
                        </w:rPr>
                        <w:t xml:space="preserve"> </w:t>
                      </w:r>
                    </w:p>
                  </w:txbxContent>
                </v:textbox>
              </v:shape>
            </w:pict>
          </mc:Fallback>
        </mc:AlternateContent>
      </w:r>
      <w:r>
        <w:rPr>
          <w:rFonts w:ascii="Souvenir" w:hAnsi="Souvenir" w:cs="Times New Roman"/>
          <w:b/>
          <w:noProof/>
        </w:rPr>
        <mc:AlternateContent>
          <mc:Choice Requires="wps">
            <w:drawing>
              <wp:anchor distT="0" distB="0" distL="114300" distR="114300" simplePos="0" relativeHeight="251663360" behindDoc="0" locked="0" layoutInCell="1" allowOverlap="1" wp14:anchorId="727C2685" wp14:editId="7982CBEF">
                <wp:simplePos x="0" y="0"/>
                <wp:positionH relativeFrom="column">
                  <wp:posOffset>-28575</wp:posOffset>
                </wp:positionH>
                <wp:positionV relativeFrom="paragraph">
                  <wp:posOffset>194310</wp:posOffset>
                </wp:positionV>
                <wp:extent cx="608647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3F773" id="AutoShape 4" o:spid="_x0000_s1026" type="#_x0000_t32" style="position:absolute;margin-left:-2.25pt;margin-top:15.3pt;width:47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"/>
            </w:pict>
          </mc:Fallback>
        </mc:AlternateContent>
      </w:r>
      <w:r w:rsidR="001C130A" w:rsidRPr="00333C8F">
        <w:rPr>
          <w:rFonts w:ascii="Souvenir" w:hAnsi="Souvenir" w:cs="Times New Roman"/>
          <w:b/>
          <w:bCs/>
        </w:rPr>
        <w:t>Keyword</w:t>
      </w:r>
      <w:r w:rsidR="00333C8F">
        <w:rPr>
          <w:rFonts w:ascii="Souvenir" w:hAnsi="Souvenir" w:cs="Times New Roman"/>
        </w:rPr>
        <w:t>s</w:t>
      </w:r>
      <w:r w:rsidR="001C130A" w:rsidRPr="00333C8F">
        <w:rPr>
          <w:rFonts w:ascii="Souvenir" w:hAnsi="Souvenir" w:cs="Times New Roman"/>
        </w:rPr>
        <w:t xml:space="preserve">: </w:t>
      </w:r>
      <w:r w:rsidR="00211AC7" w:rsidRPr="00333C8F">
        <w:rPr>
          <w:rFonts w:ascii="Souvenir" w:hAnsi="Souvenir" w:cs="Times New Roman"/>
        </w:rPr>
        <w:t xml:space="preserve"> Savanna</w:t>
      </w:r>
      <w:r w:rsidR="00A66A47" w:rsidRPr="00333C8F">
        <w:rPr>
          <w:rFonts w:ascii="Souvenir" w:hAnsi="Souvenir" w:cs="Times New Roman"/>
        </w:rPr>
        <w:t xml:space="preserve"> biome</w:t>
      </w:r>
      <w:r w:rsidR="00211AC7" w:rsidRPr="00333C8F">
        <w:rPr>
          <w:rFonts w:ascii="Souvenir" w:hAnsi="Souvenir" w:cs="Times New Roman"/>
        </w:rPr>
        <w:t xml:space="preserve">, </w:t>
      </w:r>
      <w:r w:rsidR="001C130A" w:rsidRPr="00333C8F">
        <w:rPr>
          <w:rFonts w:ascii="Souvenir" w:hAnsi="Souvenir" w:cs="Times New Roman"/>
        </w:rPr>
        <w:t>Anti</w:t>
      </w:r>
      <w:r w:rsidR="00835670" w:rsidRPr="00333C8F">
        <w:rPr>
          <w:rFonts w:ascii="Souvenir" w:hAnsi="Souvenir" w:cs="Times New Roman"/>
        </w:rPr>
        <w:t xml:space="preserve"> – nutritional, </w:t>
      </w:r>
      <w:r w:rsidR="00A66A47" w:rsidRPr="00333C8F">
        <w:rPr>
          <w:rFonts w:ascii="Souvenir" w:hAnsi="Souvenir" w:cs="Times New Roman"/>
        </w:rPr>
        <w:t>Techniques,</w:t>
      </w:r>
      <w:r w:rsidR="000B197A" w:rsidRPr="00333C8F">
        <w:rPr>
          <w:rFonts w:ascii="Souvenir" w:hAnsi="Souvenir" w:cs="Times New Roman"/>
        </w:rPr>
        <w:t xml:space="preserve"> Consumption</w:t>
      </w:r>
    </w:p>
    <w:p w14:paraId="33A4A5A5" w14:textId="77777777" w:rsidR="0018632D" w:rsidRDefault="0018632D" w:rsidP="00674D3C">
      <w:pPr>
        <w:spacing w:after="0" w:line="240" w:lineRule="auto"/>
        <w:rPr>
          <w:rFonts w:ascii="Souvenir" w:hAnsi="Souvenir" w:cs="Times New Roman"/>
          <w:b/>
        </w:rPr>
      </w:pPr>
    </w:p>
    <w:p w14:paraId="4143B81F" w14:textId="77777777" w:rsidR="0018632D" w:rsidRDefault="0018632D" w:rsidP="00674D3C">
      <w:pPr>
        <w:spacing w:after="0" w:line="240" w:lineRule="auto"/>
        <w:rPr>
          <w:rFonts w:ascii="Souvenir" w:hAnsi="Souvenir" w:cs="Times New Roman"/>
          <w:b/>
        </w:rPr>
      </w:pPr>
    </w:p>
    <w:p w14:paraId="0D521D3E" w14:textId="77777777" w:rsidR="0018632D" w:rsidRDefault="0018632D" w:rsidP="00674D3C">
      <w:pPr>
        <w:spacing w:after="0" w:line="240" w:lineRule="auto"/>
        <w:rPr>
          <w:rFonts w:ascii="Souvenir" w:hAnsi="Souvenir" w:cs="Times New Roman"/>
          <w:b/>
        </w:rPr>
      </w:pPr>
    </w:p>
    <w:p w14:paraId="083B74EE" w14:textId="5DFB50A8" w:rsidR="00674D3C" w:rsidRDefault="00DA770B" w:rsidP="00674D3C">
      <w:pPr>
        <w:spacing w:after="0" w:line="240" w:lineRule="auto"/>
        <w:rPr>
          <w:rFonts w:ascii="Souvenir" w:hAnsi="Souvenir" w:cs="Times New Roman"/>
          <w:b/>
        </w:rPr>
      </w:pPr>
      <w:r w:rsidRPr="00333C8F">
        <w:rPr>
          <w:rFonts w:ascii="Souvenir" w:hAnsi="Souvenir" w:cs="Times New Roman"/>
          <w:b/>
        </w:rPr>
        <w:t>Introduction</w:t>
      </w:r>
    </w:p>
    <w:p w14:paraId="6C018947" w14:textId="77777777" w:rsidR="00FB011D" w:rsidRDefault="00FB011D" w:rsidP="00674D3C">
      <w:pPr>
        <w:spacing w:after="0" w:line="240" w:lineRule="auto"/>
        <w:rPr>
          <w:rFonts w:ascii="Souvenir" w:hAnsi="Souvenir" w:cs="Times New Roman"/>
          <w:iCs/>
        </w:rPr>
        <w:sectPr w:rsidR="00FB011D" w:rsidSect="005459A0">
          <w:pgSz w:w="12240" w:h="15840"/>
          <w:pgMar w:top="1440" w:right="1440" w:bottom="1440" w:left="1440" w:header="720" w:footer="720" w:gutter="0"/>
          <w:pgNumType w:start="10"/>
          <w:cols w:space="720"/>
          <w:docGrid w:linePitch="360"/>
        </w:sectPr>
      </w:pPr>
    </w:p>
    <w:p w14:paraId="11FC5930" w14:textId="77777777" w:rsidR="000F4613" w:rsidRPr="00333C8F" w:rsidRDefault="000F4613" w:rsidP="00674D3C">
      <w:pPr>
        <w:spacing w:after="0" w:line="240" w:lineRule="auto"/>
        <w:rPr>
          <w:rFonts w:ascii="Souvenir" w:hAnsi="Souvenir" w:cs="Times New Roman"/>
        </w:rPr>
      </w:pPr>
      <w:r w:rsidRPr="00333C8F">
        <w:rPr>
          <w:rFonts w:ascii="Souvenir" w:hAnsi="Souvenir" w:cs="Times New Roman"/>
          <w:iCs/>
        </w:rPr>
        <w:t>Tropical forests are</w:t>
      </w:r>
      <w:r w:rsidR="00276DA5" w:rsidRPr="00333C8F">
        <w:rPr>
          <w:rFonts w:ascii="Souvenir" w:hAnsi="Souvenir" w:cs="Times New Roman"/>
          <w:iCs/>
        </w:rPr>
        <w:t xml:space="preserve"> endowed with </w:t>
      </w:r>
      <w:r w:rsidRPr="00333C8F">
        <w:rPr>
          <w:rFonts w:ascii="Souvenir" w:hAnsi="Souvenir" w:cs="Times New Roman"/>
          <w:iCs/>
        </w:rPr>
        <w:t>diversity of</w:t>
      </w:r>
      <w:r w:rsidR="00276DA5" w:rsidRPr="00333C8F">
        <w:rPr>
          <w:rFonts w:ascii="Souvenir" w:hAnsi="Souvenir" w:cs="Times New Roman"/>
          <w:iCs/>
        </w:rPr>
        <w:t xml:space="preserve"> important indigenous tree species that are</w:t>
      </w:r>
      <w:r w:rsidR="00166386" w:rsidRPr="00333C8F">
        <w:rPr>
          <w:rFonts w:ascii="Souvenir" w:hAnsi="Souvenir" w:cs="Times New Roman"/>
          <w:iCs/>
        </w:rPr>
        <w:t xml:space="preserve"> </w:t>
      </w:r>
      <w:r w:rsidR="00DE2C3B" w:rsidRPr="00333C8F">
        <w:rPr>
          <w:rFonts w:ascii="Souvenir" w:hAnsi="Souvenir" w:cs="Times New Roman"/>
          <w:iCs/>
        </w:rPr>
        <w:t>edible and</w:t>
      </w:r>
      <w:r w:rsidR="00166386" w:rsidRPr="00333C8F">
        <w:rPr>
          <w:rFonts w:ascii="Souvenir" w:hAnsi="Souvenir" w:cs="Times New Roman"/>
          <w:iCs/>
        </w:rPr>
        <w:t xml:space="preserve"> of socioeconomical importance</w:t>
      </w:r>
      <w:r w:rsidR="00276DA5" w:rsidRPr="00333C8F">
        <w:rPr>
          <w:rFonts w:ascii="Souvenir" w:hAnsi="Souvenir" w:cs="Times New Roman"/>
          <w:iCs/>
        </w:rPr>
        <w:t>.</w:t>
      </w:r>
      <w:r w:rsidR="00E31D77" w:rsidRPr="00333C8F">
        <w:rPr>
          <w:rFonts w:ascii="Souvenir" w:hAnsi="Souvenir" w:cs="Times New Roman"/>
          <w:iCs/>
        </w:rPr>
        <w:t xml:space="preserve"> </w:t>
      </w:r>
      <w:r w:rsidR="00E31D77" w:rsidRPr="00333C8F">
        <w:rPr>
          <w:rFonts w:ascii="Souvenir" w:hAnsi="Souvenir" w:cs="Times New Roman"/>
        </w:rPr>
        <w:t>These fruits have contributed to human diets due to their richness in nutrients, vitamins, minerals, antioxidants and their low anti</w:t>
      </w:r>
      <w:r w:rsidRPr="00333C8F">
        <w:rPr>
          <w:rFonts w:ascii="Souvenir" w:hAnsi="Souvenir" w:cs="Times New Roman"/>
        </w:rPr>
        <w:t>-</w:t>
      </w:r>
      <w:r w:rsidR="00E31D77" w:rsidRPr="00333C8F">
        <w:rPr>
          <w:rFonts w:ascii="Souvenir" w:hAnsi="Souvenir" w:cs="Times New Roman"/>
        </w:rPr>
        <w:t>nutrients</w:t>
      </w:r>
      <w:r w:rsidR="00BC338A" w:rsidRPr="00333C8F">
        <w:rPr>
          <w:rFonts w:ascii="Souvenir" w:hAnsi="Souvenir" w:cs="Times New Roman"/>
        </w:rPr>
        <w:t xml:space="preserve"> </w:t>
      </w:r>
      <w:r w:rsidR="00E31D77" w:rsidRPr="00333C8F">
        <w:rPr>
          <w:rFonts w:ascii="Souvenir" w:hAnsi="Souvenir" w:cs="Times New Roman"/>
        </w:rPr>
        <w:t>content</w:t>
      </w:r>
      <w:r w:rsidR="00F94319" w:rsidRPr="00333C8F">
        <w:rPr>
          <w:rFonts w:ascii="Souvenir" w:hAnsi="Souvenir" w:cs="Times New Roman"/>
        </w:rPr>
        <w:t xml:space="preserve"> </w:t>
      </w:r>
      <w:r w:rsidRPr="00333C8F">
        <w:rPr>
          <w:rFonts w:ascii="Souvenir" w:hAnsi="Souvenir" w:cs="Times New Roman"/>
        </w:rPr>
        <w:t>(</w:t>
      </w:r>
      <w:proofErr w:type="spellStart"/>
      <w:r w:rsidR="00153378" w:rsidRPr="00333C8F">
        <w:rPr>
          <w:rFonts w:ascii="Souvenir" w:hAnsi="Souvenir" w:cs="Times New Roman"/>
          <w:iCs/>
        </w:rPr>
        <w:t>Onyekwelu</w:t>
      </w:r>
      <w:proofErr w:type="spellEnd"/>
      <w:r w:rsidR="00153378" w:rsidRPr="00333C8F">
        <w:rPr>
          <w:rFonts w:ascii="Souvenir" w:hAnsi="Souvenir" w:cs="Times New Roman"/>
          <w:iCs/>
        </w:rPr>
        <w:t xml:space="preserve"> </w:t>
      </w:r>
      <w:r w:rsidR="00153378" w:rsidRPr="00333C8F">
        <w:rPr>
          <w:rFonts w:ascii="Souvenir" w:hAnsi="Souvenir" w:cs="Times New Roman"/>
          <w:i/>
          <w:iCs/>
        </w:rPr>
        <w:t>et al</w:t>
      </w:r>
      <w:r w:rsidR="00153378" w:rsidRPr="00333C8F">
        <w:rPr>
          <w:rFonts w:ascii="Souvenir" w:hAnsi="Souvenir" w:cs="Times New Roman"/>
          <w:iCs/>
        </w:rPr>
        <w:t>., 2015</w:t>
      </w:r>
      <w:r w:rsidRPr="00333C8F">
        <w:rPr>
          <w:rFonts w:ascii="Souvenir" w:hAnsi="Souvenir" w:cs="Times New Roman"/>
          <w:iCs/>
        </w:rPr>
        <w:t>)</w:t>
      </w:r>
      <w:r w:rsidR="00E31D77" w:rsidRPr="00333C8F">
        <w:rPr>
          <w:rFonts w:ascii="Souvenir" w:hAnsi="Souvenir" w:cs="Times New Roman"/>
        </w:rPr>
        <w:t>.</w:t>
      </w:r>
      <w:r w:rsidRPr="00333C8F">
        <w:rPr>
          <w:rFonts w:ascii="Souvenir" w:hAnsi="Souvenir" w:cs="Times New Roman"/>
        </w:rPr>
        <w:t xml:space="preserve"> They have enormous potentials in alleviating poverty and amelioration of food problems</w:t>
      </w:r>
      <w:r w:rsidR="00C3253D" w:rsidRPr="00333C8F">
        <w:rPr>
          <w:rFonts w:ascii="Souvenir" w:hAnsi="Souvenir" w:cs="Times New Roman"/>
        </w:rPr>
        <w:t xml:space="preserve"> especially to rural dwellers. </w:t>
      </w:r>
      <w:r w:rsidRPr="00333C8F">
        <w:rPr>
          <w:rFonts w:ascii="Souvenir" w:hAnsi="Souvenir" w:cs="Times New Roman"/>
        </w:rPr>
        <w:t xml:space="preserve">The constituents obtained in fruits include water, carbohydrates, fats, proteins, fiber, minerals, organic acids, pigments, vitamins and </w:t>
      </w:r>
      <w:r w:rsidR="00151204" w:rsidRPr="00333C8F">
        <w:rPr>
          <w:rFonts w:ascii="Souvenir" w:hAnsi="Souvenir" w:cs="Times New Roman"/>
        </w:rPr>
        <w:t xml:space="preserve">antioxidants </w:t>
      </w:r>
      <w:r w:rsidRPr="00333C8F">
        <w:rPr>
          <w:rFonts w:ascii="Souvenir" w:hAnsi="Souvenir" w:cs="Times New Roman"/>
        </w:rPr>
        <w:t xml:space="preserve">among others.  They </w:t>
      </w:r>
      <w:r w:rsidR="00F6369D" w:rsidRPr="00333C8F">
        <w:rPr>
          <w:rFonts w:ascii="Souvenir" w:hAnsi="Souvenir" w:cs="Times New Roman"/>
        </w:rPr>
        <w:t>are good</w:t>
      </w:r>
      <w:r w:rsidRPr="00333C8F">
        <w:rPr>
          <w:rFonts w:ascii="Souvenir" w:hAnsi="Souvenir" w:cs="Times New Roman"/>
        </w:rPr>
        <w:t xml:space="preserve"> sources of fiber, selected minerals, vitamins and antioxidants </w:t>
      </w:r>
      <w:r w:rsidR="003C48DB" w:rsidRPr="00333C8F">
        <w:rPr>
          <w:rFonts w:ascii="Souvenir" w:hAnsi="Souvenir" w:cs="Times New Roman"/>
        </w:rPr>
        <w:t>(Vincente</w:t>
      </w:r>
      <w:r w:rsidRPr="00333C8F">
        <w:rPr>
          <w:rFonts w:ascii="Souvenir" w:hAnsi="Souvenir" w:cs="Times New Roman"/>
        </w:rPr>
        <w:t xml:space="preserve"> </w:t>
      </w:r>
      <w:r w:rsidRPr="00333C8F">
        <w:rPr>
          <w:rFonts w:ascii="Souvenir" w:hAnsi="Souvenir" w:cs="Times New Roman"/>
          <w:i/>
        </w:rPr>
        <w:t>et al</w:t>
      </w:r>
      <w:r w:rsidRPr="00333C8F">
        <w:rPr>
          <w:rFonts w:ascii="Souvenir" w:hAnsi="Souvenir" w:cs="Times New Roman"/>
        </w:rPr>
        <w:t>., 2009).</w:t>
      </w:r>
    </w:p>
    <w:p w14:paraId="18F64B99" w14:textId="77777777" w:rsidR="00C40A65" w:rsidRPr="00333C8F" w:rsidRDefault="000F4613" w:rsidP="00C93DDB">
      <w:pPr>
        <w:autoSpaceDE w:val="0"/>
        <w:autoSpaceDN w:val="0"/>
        <w:adjustRightInd w:val="0"/>
        <w:spacing w:after="0" w:line="240" w:lineRule="auto"/>
        <w:jc w:val="both"/>
        <w:rPr>
          <w:rFonts w:ascii="Souvenir" w:eastAsia="Times New Roman" w:hAnsi="Souvenir" w:cs="Times New Roman"/>
          <w:bCs/>
          <w:color w:val="000000"/>
        </w:rPr>
      </w:pPr>
      <w:r w:rsidRPr="00333C8F">
        <w:rPr>
          <w:rFonts w:ascii="Souvenir" w:hAnsi="Souvenir" w:cs="Times New Roman"/>
        </w:rPr>
        <w:t xml:space="preserve">Rural dwellers in developing countries cannot afford animal products which are rich sources of protein because they are either too costly and often </w:t>
      </w:r>
      <w:r w:rsidR="00AD1CD6" w:rsidRPr="00333C8F">
        <w:rPr>
          <w:rFonts w:ascii="Souvenir" w:hAnsi="Souvenir" w:cs="Times New Roman"/>
        </w:rPr>
        <w:t>times out</w:t>
      </w:r>
      <w:r w:rsidRPr="00333C8F">
        <w:rPr>
          <w:rFonts w:ascii="Souvenir" w:hAnsi="Souvenir" w:cs="Times New Roman"/>
        </w:rPr>
        <w:t xml:space="preserve"> of reach (</w:t>
      </w:r>
      <w:proofErr w:type="spellStart"/>
      <w:r w:rsidRPr="00333C8F">
        <w:rPr>
          <w:rFonts w:ascii="Souvenir" w:eastAsia="Times New Roman" w:hAnsi="Souvenir" w:cs="Times New Roman"/>
          <w:color w:val="000000"/>
        </w:rPr>
        <w:t>Gernah</w:t>
      </w:r>
      <w:proofErr w:type="spellEnd"/>
      <w:r w:rsidRPr="00333C8F">
        <w:rPr>
          <w:rFonts w:ascii="Souvenir" w:eastAsia="Times New Roman" w:hAnsi="Souvenir" w:cs="Times New Roman"/>
          <w:color w:val="000000"/>
        </w:rPr>
        <w:t xml:space="preserve"> </w:t>
      </w:r>
      <w:r w:rsidRPr="00333C8F">
        <w:rPr>
          <w:rFonts w:ascii="Souvenir" w:eastAsia="Times New Roman" w:hAnsi="Souvenir" w:cs="Times New Roman"/>
          <w:i/>
          <w:color w:val="000000"/>
        </w:rPr>
        <w:t>et al</w:t>
      </w:r>
      <w:r w:rsidRPr="00333C8F">
        <w:rPr>
          <w:rFonts w:ascii="Souvenir" w:eastAsia="Times New Roman" w:hAnsi="Souvenir" w:cs="Times New Roman"/>
          <w:color w:val="000000"/>
        </w:rPr>
        <w:t>., 2007)</w:t>
      </w:r>
      <w:r w:rsidR="00AD1CD6" w:rsidRPr="00333C8F">
        <w:rPr>
          <w:rFonts w:ascii="Souvenir" w:eastAsia="Times New Roman" w:hAnsi="Souvenir" w:cs="Times New Roman"/>
          <w:color w:val="000000"/>
        </w:rPr>
        <w:t>. H</w:t>
      </w:r>
      <w:r w:rsidR="00A4529D" w:rsidRPr="00333C8F">
        <w:rPr>
          <w:rFonts w:ascii="Souvenir" w:eastAsia="Times New Roman" w:hAnsi="Souvenir" w:cs="Times New Roman"/>
          <w:color w:val="000000"/>
        </w:rPr>
        <w:t xml:space="preserve">owever, </w:t>
      </w:r>
      <w:r w:rsidR="00FD295E" w:rsidRPr="00333C8F">
        <w:rPr>
          <w:rFonts w:ascii="Souvenir" w:eastAsia="Times New Roman" w:hAnsi="Souvenir" w:cs="Times New Roman"/>
          <w:color w:val="000000"/>
        </w:rPr>
        <w:t>this is a blessing in disguise as plant pose a better source of protein with less saturated fat</w:t>
      </w:r>
      <w:r w:rsidR="00A12F0E" w:rsidRPr="00333C8F">
        <w:rPr>
          <w:rFonts w:ascii="Souvenir" w:eastAsia="Times New Roman" w:hAnsi="Souvenir" w:cs="Times New Roman"/>
          <w:color w:val="000000"/>
        </w:rPr>
        <w:t xml:space="preserve"> and no cholesterol </w:t>
      </w:r>
      <w:r w:rsidR="000D5883" w:rsidRPr="00333C8F">
        <w:rPr>
          <w:rFonts w:ascii="Souvenir" w:eastAsia="Times New Roman" w:hAnsi="Souvenir" w:cs="Times New Roman"/>
          <w:color w:val="000000"/>
        </w:rPr>
        <w:t>(Chodosh, 2018)</w:t>
      </w:r>
      <w:r w:rsidR="00D51CDC" w:rsidRPr="00333C8F">
        <w:rPr>
          <w:rFonts w:ascii="Souvenir" w:eastAsia="Times New Roman" w:hAnsi="Souvenir" w:cs="Times New Roman"/>
          <w:color w:val="000000"/>
        </w:rPr>
        <w:t>. In addition</w:t>
      </w:r>
      <w:r w:rsidR="00A15C44" w:rsidRPr="00333C8F">
        <w:rPr>
          <w:rFonts w:ascii="Souvenir" w:eastAsia="Times New Roman" w:hAnsi="Souvenir" w:cs="Times New Roman"/>
          <w:color w:val="000000"/>
        </w:rPr>
        <w:t>, studies</w:t>
      </w:r>
      <w:r w:rsidR="007D0B4B" w:rsidRPr="00333C8F">
        <w:rPr>
          <w:rFonts w:ascii="Souvenir" w:eastAsia="Times New Roman" w:hAnsi="Souvenir" w:cs="Times New Roman"/>
          <w:color w:val="000000"/>
        </w:rPr>
        <w:t xml:space="preserve"> (</w:t>
      </w:r>
      <w:r w:rsidR="002B040C" w:rsidRPr="00333C8F">
        <w:rPr>
          <w:rFonts w:ascii="Souvenir" w:eastAsia="Times New Roman" w:hAnsi="Souvenir" w:cs="Times New Roman"/>
          <w:color w:val="000000"/>
        </w:rPr>
        <w:t>Richter</w:t>
      </w:r>
      <w:r w:rsidR="001D0F19" w:rsidRPr="00333C8F">
        <w:rPr>
          <w:rFonts w:ascii="Souvenir" w:eastAsia="Times New Roman" w:hAnsi="Souvenir" w:cs="Times New Roman"/>
          <w:color w:val="000000"/>
        </w:rPr>
        <w:t>,</w:t>
      </w:r>
      <w:r w:rsidR="002B040C" w:rsidRPr="00333C8F">
        <w:rPr>
          <w:rFonts w:ascii="Souvenir" w:eastAsia="Times New Roman" w:hAnsi="Souvenir" w:cs="Times New Roman"/>
          <w:color w:val="000000"/>
        </w:rPr>
        <w:t xml:space="preserve"> 2015</w:t>
      </w:r>
      <w:r w:rsidR="007D0B4B" w:rsidRPr="00333C8F">
        <w:rPr>
          <w:rFonts w:ascii="Souvenir" w:eastAsia="Times New Roman" w:hAnsi="Souvenir" w:cs="Times New Roman"/>
          <w:color w:val="000000"/>
        </w:rPr>
        <w:t>; Chodosh, 2018)</w:t>
      </w:r>
      <w:r w:rsidR="00D51CDC" w:rsidRPr="00333C8F">
        <w:rPr>
          <w:rFonts w:ascii="Souvenir" w:eastAsia="Times New Roman" w:hAnsi="Souvenir" w:cs="Times New Roman"/>
          <w:color w:val="000000"/>
        </w:rPr>
        <w:t xml:space="preserve"> have shown that plant protein</w:t>
      </w:r>
      <w:r w:rsidR="001718D0" w:rsidRPr="00333C8F">
        <w:rPr>
          <w:rFonts w:ascii="Souvenir" w:eastAsia="Times New Roman" w:hAnsi="Souvenir" w:cs="Times New Roman"/>
          <w:color w:val="000000"/>
        </w:rPr>
        <w:t xml:space="preserve"> is much better than animal protein. Meta- analysis that compared people who eat animal versus plant </w:t>
      </w:r>
      <w:r w:rsidR="00A15C44" w:rsidRPr="00333C8F">
        <w:rPr>
          <w:rFonts w:ascii="Souvenir" w:eastAsia="Times New Roman" w:hAnsi="Souvenir" w:cs="Times New Roman"/>
          <w:color w:val="000000"/>
        </w:rPr>
        <w:t>proteins found</w:t>
      </w:r>
      <w:r w:rsidR="001718D0" w:rsidRPr="00333C8F">
        <w:rPr>
          <w:rFonts w:ascii="Souvenir" w:eastAsia="Times New Roman" w:hAnsi="Souvenir" w:cs="Times New Roman"/>
          <w:color w:val="000000"/>
        </w:rPr>
        <w:t xml:space="preserve"> out </w:t>
      </w:r>
      <w:r w:rsidR="003F1888" w:rsidRPr="00333C8F">
        <w:rPr>
          <w:rFonts w:ascii="Souvenir" w:eastAsia="Times New Roman" w:hAnsi="Souvenir" w:cs="Times New Roman"/>
          <w:color w:val="000000"/>
        </w:rPr>
        <w:t>that plant consumer</w:t>
      </w:r>
      <w:r w:rsidR="001718D0" w:rsidRPr="00333C8F">
        <w:rPr>
          <w:rFonts w:ascii="Souvenir" w:eastAsia="Times New Roman" w:hAnsi="Souvenir" w:cs="Times New Roman"/>
          <w:color w:val="000000"/>
        </w:rPr>
        <w:t xml:space="preserve"> tends to have less cardio</w:t>
      </w:r>
      <w:r w:rsidR="0083383B" w:rsidRPr="00333C8F">
        <w:rPr>
          <w:rFonts w:ascii="Souvenir" w:eastAsia="Times New Roman" w:hAnsi="Souvenir" w:cs="Times New Roman"/>
          <w:color w:val="000000"/>
        </w:rPr>
        <w:t>vascular disease and fewer cancer cases</w:t>
      </w:r>
      <w:r w:rsidR="000213CC" w:rsidRPr="00333C8F">
        <w:rPr>
          <w:rFonts w:ascii="Souvenir" w:eastAsia="Times New Roman" w:hAnsi="Souvenir" w:cs="Times New Roman"/>
          <w:color w:val="000000"/>
        </w:rPr>
        <w:t xml:space="preserve"> </w:t>
      </w:r>
      <w:hyperlink r:id="rId10" w:history="1">
        <w:r w:rsidR="00676359" w:rsidRPr="00333C8F">
          <w:rPr>
            <w:rStyle w:val="Hyperlink"/>
            <w:rFonts w:ascii="Souvenir" w:eastAsia="Times New Roman" w:hAnsi="Souvenir" w:cs="Times New Roman"/>
            <w:color w:val="auto"/>
            <w:u w:val="none"/>
          </w:rPr>
          <w:t>(Campbell</w:t>
        </w:r>
      </w:hyperlink>
      <w:r w:rsidR="00676359" w:rsidRPr="00333C8F">
        <w:rPr>
          <w:rFonts w:ascii="Souvenir" w:eastAsia="Times New Roman" w:hAnsi="Souvenir" w:cs="Times New Roman"/>
          <w:bCs/>
        </w:rPr>
        <w:t>,</w:t>
      </w:r>
      <w:r w:rsidR="00676359" w:rsidRPr="00333C8F">
        <w:rPr>
          <w:rFonts w:ascii="Souvenir" w:eastAsia="Times New Roman" w:hAnsi="Souvenir" w:cs="Times New Roman"/>
          <w:bCs/>
          <w:color w:val="000000"/>
        </w:rPr>
        <w:t xml:space="preserve"> 2017)</w:t>
      </w:r>
      <w:r w:rsidR="0098238C" w:rsidRPr="00333C8F">
        <w:rPr>
          <w:rFonts w:ascii="Souvenir" w:eastAsia="Times New Roman" w:hAnsi="Souvenir" w:cs="Times New Roman"/>
          <w:bCs/>
          <w:color w:val="000000"/>
        </w:rPr>
        <w:t>.</w:t>
      </w:r>
      <w:r w:rsidR="002209F1" w:rsidRPr="00333C8F">
        <w:rPr>
          <w:rFonts w:ascii="Souvenir" w:eastAsia="Times New Roman" w:hAnsi="Souvenir" w:cs="Times New Roman"/>
          <w:bCs/>
          <w:color w:val="000000"/>
        </w:rPr>
        <w:t xml:space="preserve"> </w:t>
      </w:r>
      <w:r w:rsidR="00280859" w:rsidRPr="00333C8F">
        <w:rPr>
          <w:rFonts w:ascii="Souvenir" w:eastAsia="Times New Roman" w:hAnsi="Souvenir" w:cs="Times New Roman"/>
          <w:color w:val="000000"/>
        </w:rPr>
        <w:t xml:space="preserve">Among the plant species, grain </w:t>
      </w:r>
      <w:r w:rsidR="003D259C" w:rsidRPr="00333C8F">
        <w:rPr>
          <w:rFonts w:ascii="Souvenir" w:eastAsia="Times New Roman" w:hAnsi="Souvenir" w:cs="Times New Roman"/>
          <w:color w:val="000000"/>
        </w:rPr>
        <w:t>legumes are</w:t>
      </w:r>
      <w:r w:rsidR="00280859" w:rsidRPr="00333C8F">
        <w:rPr>
          <w:rFonts w:ascii="Souvenir" w:eastAsia="Times New Roman" w:hAnsi="Souvenir" w:cs="Times New Roman"/>
          <w:color w:val="000000"/>
        </w:rPr>
        <w:t xml:space="preserve"> considered as the major source of dietary proteins</w:t>
      </w:r>
      <w:r w:rsidR="00E37A9D" w:rsidRPr="00333C8F">
        <w:rPr>
          <w:rFonts w:ascii="Souvenir" w:eastAsia="Times New Roman" w:hAnsi="Souvenir" w:cs="Times New Roman"/>
          <w:color w:val="000000"/>
        </w:rPr>
        <w:t xml:space="preserve"> (</w:t>
      </w:r>
      <w:r w:rsidR="00685C22" w:rsidRPr="00333C8F">
        <w:rPr>
          <w:rFonts w:ascii="Souvenir" w:hAnsi="Souvenir" w:cs="Times New Roman"/>
        </w:rPr>
        <w:t>Olujobi, 2012</w:t>
      </w:r>
      <w:r w:rsidR="00E37A9D" w:rsidRPr="00333C8F">
        <w:rPr>
          <w:rFonts w:ascii="Souvenir" w:eastAsia="Times New Roman" w:hAnsi="Souvenir" w:cs="Times New Roman"/>
          <w:color w:val="000000"/>
        </w:rPr>
        <w:t>)</w:t>
      </w:r>
      <w:r w:rsidR="007B4DB2" w:rsidRPr="00333C8F">
        <w:rPr>
          <w:rFonts w:ascii="Souvenir" w:eastAsia="Times New Roman" w:hAnsi="Souvenir" w:cs="Times New Roman"/>
          <w:color w:val="000000"/>
        </w:rPr>
        <w:t>.</w:t>
      </w:r>
      <w:r w:rsidR="00C93174" w:rsidRPr="00333C8F">
        <w:rPr>
          <w:rFonts w:ascii="Souvenir" w:eastAsia="Times New Roman" w:hAnsi="Souvenir" w:cs="Times New Roman"/>
          <w:color w:val="000000"/>
        </w:rPr>
        <w:t xml:space="preserve"> They are consumed </w:t>
      </w:r>
      <w:r w:rsidR="00C93174" w:rsidRPr="00333C8F">
        <w:rPr>
          <w:rFonts w:ascii="Souvenir" w:eastAsia="Times New Roman" w:hAnsi="Souvenir" w:cs="Times New Roman"/>
          <w:color w:val="000000"/>
        </w:rPr>
        <w:lastRenderedPageBreak/>
        <w:t>widely</w:t>
      </w:r>
      <w:r w:rsidR="00545E0E" w:rsidRPr="00333C8F">
        <w:rPr>
          <w:rFonts w:ascii="Souvenir" w:eastAsia="Times New Roman" w:hAnsi="Souvenir" w:cs="Times New Roman"/>
          <w:color w:val="000000"/>
        </w:rPr>
        <w:t>, especially in developing and under developed countries where consumption of animal protein maybe limited as a result of economic, so</w:t>
      </w:r>
      <w:r w:rsidR="003D259C" w:rsidRPr="00333C8F">
        <w:rPr>
          <w:rFonts w:ascii="Souvenir" w:eastAsia="Times New Roman" w:hAnsi="Souvenir" w:cs="Times New Roman"/>
          <w:color w:val="000000"/>
        </w:rPr>
        <w:t>cial cultural or religious factors.</w:t>
      </w:r>
      <w:r w:rsidR="007B4DB2" w:rsidRPr="00333C8F">
        <w:rPr>
          <w:rFonts w:ascii="Souvenir" w:eastAsia="Times New Roman" w:hAnsi="Souvenir" w:cs="Times New Roman"/>
          <w:color w:val="000000"/>
        </w:rPr>
        <w:t xml:space="preserve"> </w:t>
      </w:r>
      <w:r w:rsidR="00757A89" w:rsidRPr="00333C8F">
        <w:rPr>
          <w:rFonts w:ascii="Souvenir" w:eastAsia="Times New Roman" w:hAnsi="Souvenir" w:cs="Times New Roman"/>
          <w:color w:val="000000"/>
        </w:rPr>
        <w:t xml:space="preserve">An important </w:t>
      </w:r>
      <w:r w:rsidR="00DA724A" w:rsidRPr="00333C8F">
        <w:rPr>
          <w:rFonts w:ascii="Souvenir" w:eastAsia="Times New Roman" w:hAnsi="Souvenir" w:cs="Times New Roman"/>
          <w:color w:val="000000"/>
        </w:rPr>
        <w:t>protein substitute is t</w:t>
      </w:r>
      <w:r w:rsidR="00757A89" w:rsidRPr="00333C8F">
        <w:rPr>
          <w:rFonts w:ascii="Souvenir" w:eastAsia="Times New Roman" w:hAnsi="Souvenir" w:cs="Times New Roman"/>
          <w:color w:val="000000"/>
        </w:rPr>
        <w:t>he African locust bean</w:t>
      </w:r>
      <w:r w:rsidR="003D259C" w:rsidRPr="00333C8F">
        <w:rPr>
          <w:rFonts w:ascii="Souvenir" w:eastAsia="Times New Roman" w:hAnsi="Souvenir" w:cs="Times New Roman"/>
          <w:color w:val="000000"/>
        </w:rPr>
        <w:t xml:space="preserve"> </w:t>
      </w:r>
      <w:r w:rsidR="004357C7" w:rsidRPr="00333C8F">
        <w:rPr>
          <w:rFonts w:ascii="Souvenir" w:eastAsia="Times New Roman" w:hAnsi="Souvenir" w:cs="Times New Roman"/>
          <w:color w:val="000000"/>
        </w:rPr>
        <w:t>(</w:t>
      </w:r>
      <w:r w:rsidR="00026F6D" w:rsidRPr="00333C8F">
        <w:rPr>
          <w:rFonts w:ascii="Souvenir" w:eastAsia="Times New Roman" w:hAnsi="Souvenir" w:cs="Times New Roman"/>
          <w:i/>
          <w:iCs/>
          <w:color w:val="000000"/>
        </w:rPr>
        <w:t xml:space="preserve">Parkia </w:t>
      </w:r>
      <w:r w:rsidR="002D3E39" w:rsidRPr="00333C8F">
        <w:rPr>
          <w:rFonts w:ascii="Souvenir" w:eastAsia="Times New Roman" w:hAnsi="Souvenir" w:cs="Times New Roman"/>
          <w:i/>
          <w:iCs/>
          <w:color w:val="000000"/>
        </w:rPr>
        <w:t xml:space="preserve">biglobosa </w:t>
      </w:r>
      <w:r w:rsidR="00A30C96" w:rsidRPr="00333C8F">
        <w:rPr>
          <w:rFonts w:ascii="Souvenir" w:hAnsi="Souvenir" w:cs="Times New Roman"/>
          <w:color w:val="000000"/>
          <w:shd w:val="clear" w:color="auto" w:fill="FFFFFF"/>
        </w:rPr>
        <w:t>Jacq.</w:t>
      </w:r>
      <w:r w:rsidR="00026F6D" w:rsidRPr="00333C8F">
        <w:rPr>
          <w:rFonts w:ascii="Souvenir" w:eastAsia="Times New Roman" w:hAnsi="Souvenir" w:cs="Times New Roman"/>
          <w:iCs/>
          <w:color w:val="000000"/>
        </w:rPr>
        <w:t>)</w:t>
      </w:r>
      <w:r w:rsidR="00750BDF" w:rsidRPr="00333C8F">
        <w:rPr>
          <w:rFonts w:ascii="Souvenir" w:eastAsia="Times New Roman" w:hAnsi="Souvenir" w:cs="Times New Roman"/>
          <w:iCs/>
          <w:color w:val="000000"/>
        </w:rPr>
        <w:t xml:space="preserve"> and</w:t>
      </w:r>
      <w:r w:rsidR="000136BB" w:rsidRPr="00333C8F">
        <w:rPr>
          <w:rFonts w:ascii="Souvenir" w:eastAsia="Times New Roman" w:hAnsi="Souvenir" w:cs="Times New Roman"/>
          <w:iCs/>
          <w:color w:val="000000"/>
        </w:rPr>
        <w:t xml:space="preserve"> Baobab</w:t>
      </w:r>
      <w:r w:rsidR="00750BDF" w:rsidRPr="00333C8F">
        <w:rPr>
          <w:rFonts w:ascii="Souvenir" w:eastAsia="Times New Roman" w:hAnsi="Souvenir" w:cs="Times New Roman"/>
          <w:iCs/>
          <w:color w:val="000000"/>
        </w:rPr>
        <w:t xml:space="preserve"> </w:t>
      </w:r>
      <w:r w:rsidR="000136BB" w:rsidRPr="00333C8F">
        <w:rPr>
          <w:rFonts w:ascii="Souvenir" w:eastAsia="Times New Roman" w:hAnsi="Souvenir" w:cs="Times New Roman"/>
          <w:iCs/>
          <w:color w:val="000000"/>
        </w:rPr>
        <w:t>(</w:t>
      </w:r>
      <w:r w:rsidR="00750BDF" w:rsidRPr="00333C8F">
        <w:rPr>
          <w:rFonts w:ascii="Souvenir" w:eastAsia="Times New Roman" w:hAnsi="Souvenir" w:cs="Times New Roman"/>
          <w:i/>
          <w:iCs/>
          <w:color w:val="000000"/>
        </w:rPr>
        <w:t>Adansonia digitata</w:t>
      </w:r>
      <w:r w:rsidR="000136BB" w:rsidRPr="00333C8F">
        <w:rPr>
          <w:rFonts w:ascii="Souvenir" w:eastAsia="Times New Roman" w:hAnsi="Souvenir" w:cs="Times New Roman"/>
          <w:i/>
          <w:iCs/>
          <w:color w:val="000000"/>
        </w:rPr>
        <w:t xml:space="preserve"> </w:t>
      </w:r>
      <w:r w:rsidR="000136BB" w:rsidRPr="00333C8F">
        <w:rPr>
          <w:rFonts w:ascii="Souvenir" w:eastAsia="Times New Roman" w:hAnsi="Souvenir" w:cs="Times New Roman"/>
          <w:iCs/>
          <w:color w:val="000000"/>
        </w:rPr>
        <w:t>L.).</w:t>
      </w:r>
      <w:r w:rsidR="00750BDF" w:rsidRPr="00333C8F">
        <w:rPr>
          <w:rFonts w:ascii="Souvenir" w:eastAsia="Times New Roman" w:hAnsi="Souvenir" w:cs="Times New Roman"/>
          <w:iCs/>
          <w:color w:val="000000"/>
        </w:rPr>
        <w:t xml:space="preserve"> </w:t>
      </w:r>
      <w:r w:rsidR="00625A37" w:rsidRPr="00333C8F">
        <w:rPr>
          <w:rFonts w:ascii="Souvenir" w:eastAsia="Times New Roman" w:hAnsi="Souvenir" w:cs="Times New Roman"/>
          <w:i/>
          <w:iCs/>
          <w:color w:val="000000"/>
        </w:rPr>
        <w:t xml:space="preserve">Parkia </w:t>
      </w:r>
      <w:r w:rsidR="00333C8F" w:rsidRPr="00333C8F">
        <w:rPr>
          <w:rFonts w:ascii="Souvenir" w:eastAsia="Times New Roman" w:hAnsi="Souvenir" w:cs="Times New Roman"/>
          <w:i/>
          <w:iCs/>
          <w:color w:val="000000"/>
        </w:rPr>
        <w:t xml:space="preserve">biglobosa </w:t>
      </w:r>
      <w:r w:rsidR="00333C8F" w:rsidRPr="00333C8F">
        <w:rPr>
          <w:rFonts w:ascii="Souvenir" w:eastAsia="Times New Roman" w:hAnsi="Souvenir" w:cs="Times New Roman"/>
          <w:iCs/>
          <w:color w:val="000000"/>
        </w:rPr>
        <w:t>has</w:t>
      </w:r>
      <w:r w:rsidR="00757A89" w:rsidRPr="00333C8F">
        <w:rPr>
          <w:rFonts w:ascii="Souvenir" w:eastAsia="Times New Roman" w:hAnsi="Souvenir" w:cs="Times New Roman"/>
          <w:color w:val="000000"/>
        </w:rPr>
        <w:t xml:space="preserve"> found very popular use especially in the </w:t>
      </w:r>
      <w:r w:rsidR="00757A89" w:rsidRPr="00333C8F">
        <w:rPr>
          <w:rFonts w:ascii="Souvenir" w:eastAsia="Times New Roman" w:hAnsi="Souvenir" w:cs="Times New Roman"/>
        </w:rPr>
        <w:t>fermented ‘</w:t>
      </w:r>
      <w:proofErr w:type="spellStart"/>
      <w:r w:rsidR="00757A89" w:rsidRPr="00333C8F">
        <w:rPr>
          <w:rFonts w:ascii="Souvenir" w:eastAsia="Times New Roman" w:hAnsi="Souvenir" w:cs="Times New Roman"/>
        </w:rPr>
        <w:t>dawadawa</w:t>
      </w:r>
      <w:proofErr w:type="spellEnd"/>
      <w:r w:rsidR="00757A89" w:rsidRPr="00333C8F">
        <w:rPr>
          <w:rFonts w:ascii="Souvenir" w:eastAsia="Times New Roman" w:hAnsi="Souvenir" w:cs="Times New Roman"/>
        </w:rPr>
        <w:t>’ form, which is a product of the seeds</w:t>
      </w:r>
      <w:r w:rsidR="00E1308C" w:rsidRPr="00333C8F">
        <w:rPr>
          <w:rFonts w:ascii="Souvenir" w:hAnsi="Souvenir" w:cs="Times New Roman"/>
          <w:b/>
          <w:bCs/>
        </w:rPr>
        <w:t xml:space="preserve"> </w:t>
      </w:r>
      <w:r w:rsidR="00E1308C" w:rsidRPr="00333C8F">
        <w:rPr>
          <w:rFonts w:ascii="Souvenir" w:hAnsi="Souvenir" w:cs="Times New Roman"/>
        </w:rPr>
        <w:t>(Hassan and Umar, 2005)</w:t>
      </w:r>
      <w:r w:rsidR="00C437B8" w:rsidRPr="00333C8F">
        <w:rPr>
          <w:rFonts w:ascii="Souvenir" w:hAnsi="Souvenir" w:cs="Times New Roman"/>
        </w:rPr>
        <w:t>. T</w:t>
      </w:r>
      <w:r w:rsidR="00A15C7E" w:rsidRPr="00333C8F">
        <w:rPr>
          <w:rFonts w:ascii="Souvenir" w:hAnsi="Souvenir" w:cs="Times New Roman"/>
        </w:rPr>
        <w:t xml:space="preserve">he fruit pulp </w:t>
      </w:r>
      <w:r w:rsidR="00401DE1" w:rsidRPr="00333C8F">
        <w:rPr>
          <w:rFonts w:ascii="Souvenir" w:hAnsi="Souvenir" w:cs="Times New Roman"/>
        </w:rPr>
        <w:t>is generally</w:t>
      </w:r>
      <w:r w:rsidR="00064884" w:rsidRPr="00333C8F">
        <w:rPr>
          <w:rFonts w:ascii="Souvenir" w:hAnsi="Souvenir" w:cs="Times New Roman"/>
        </w:rPr>
        <w:t xml:space="preserve"> </w:t>
      </w:r>
      <w:r w:rsidR="00A76F09" w:rsidRPr="00333C8F">
        <w:rPr>
          <w:rFonts w:ascii="Souvenir" w:hAnsi="Souvenir" w:cs="Times New Roman"/>
        </w:rPr>
        <w:t xml:space="preserve">eaten </w:t>
      </w:r>
      <w:r w:rsidR="00F6369D" w:rsidRPr="00333C8F">
        <w:rPr>
          <w:rFonts w:ascii="Souvenir" w:hAnsi="Souvenir" w:cs="Times New Roman"/>
        </w:rPr>
        <w:t>raw and</w:t>
      </w:r>
      <w:r w:rsidR="00A76F09" w:rsidRPr="00333C8F">
        <w:rPr>
          <w:rFonts w:ascii="Souvenir" w:hAnsi="Souvenir" w:cs="Times New Roman"/>
        </w:rPr>
        <w:t xml:space="preserve"> </w:t>
      </w:r>
      <w:r w:rsidR="00A15C7E" w:rsidRPr="00333C8F">
        <w:rPr>
          <w:rFonts w:ascii="Souvenir" w:hAnsi="Souvenir" w:cs="Times New Roman"/>
        </w:rPr>
        <w:t>used in rural communities in Africa during emergencies, when the grain stores are empty (Edem and Miranda, 2011). The pulp is also used as an ingredient in the preparation of various stews, and soups (</w:t>
      </w:r>
      <w:proofErr w:type="spellStart"/>
      <w:r w:rsidR="00A15C7E" w:rsidRPr="00333C8F">
        <w:rPr>
          <w:rFonts w:ascii="Souvenir" w:hAnsi="Souvenir" w:cs="Times New Roman"/>
        </w:rPr>
        <w:t>Odebunmi</w:t>
      </w:r>
      <w:proofErr w:type="spellEnd"/>
      <w:r w:rsidR="00A15C7E" w:rsidRPr="00333C8F">
        <w:rPr>
          <w:rFonts w:ascii="Souvenir" w:hAnsi="Souvenir" w:cs="Times New Roman"/>
        </w:rPr>
        <w:t xml:space="preserve"> </w:t>
      </w:r>
      <w:r w:rsidR="00A15C7E" w:rsidRPr="00333C8F">
        <w:rPr>
          <w:rFonts w:ascii="Souvenir" w:hAnsi="Souvenir" w:cs="Times New Roman"/>
          <w:i/>
        </w:rPr>
        <w:t>et al</w:t>
      </w:r>
      <w:r w:rsidR="00A15C7E" w:rsidRPr="00333C8F">
        <w:rPr>
          <w:rFonts w:ascii="Souvenir" w:hAnsi="Souvenir" w:cs="Times New Roman"/>
        </w:rPr>
        <w:t xml:space="preserve">., 2010). </w:t>
      </w:r>
      <w:r w:rsidR="00D24101" w:rsidRPr="00333C8F">
        <w:rPr>
          <w:rFonts w:ascii="Souvenir" w:hAnsi="Souvenir" w:cs="Times New Roman"/>
        </w:rPr>
        <w:t>The</w:t>
      </w:r>
      <w:r w:rsidR="00537ADD" w:rsidRPr="00333C8F">
        <w:rPr>
          <w:rFonts w:ascii="Souvenir" w:hAnsi="Souvenir" w:cs="Times New Roman"/>
        </w:rPr>
        <w:t xml:space="preserve"> pulp </w:t>
      </w:r>
      <w:r w:rsidR="00A30C96" w:rsidRPr="00333C8F">
        <w:rPr>
          <w:rFonts w:ascii="Souvenir" w:hAnsi="Souvenir" w:cs="Times New Roman"/>
        </w:rPr>
        <w:t xml:space="preserve">which is </w:t>
      </w:r>
      <w:r w:rsidR="00A30C96" w:rsidRPr="00333C8F">
        <w:rPr>
          <w:rFonts w:ascii="Souvenir" w:hAnsi="Souvenir" w:cs="Times New Roman"/>
          <w:shd w:val="clear" w:color="auto" w:fill="FFFFFF"/>
        </w:rPr>
        <w:t>used to prepare numerous foods and drinks</w:t>
      </w:r>
      <w:r w:rsidR="00A30C96" w:rsidRPr="00333C8F">
        <w:rPr>
          <w:rFonts w:ascii="Souvenir" w:hAnsi="Souvenir" w:cs="Times New Roman"/>
        </w:rPr>
        <w:t xml:space="preserve"> </w:t>
      </w:r>
      <w:r w:rsidR="00537ADD" w:rsidRPr="00333C8F">
        <w:rPr>
          <w:rFonts w:ascii="Souvenir" w:hAnsi="Souvenir" w:cs="Times New Roman"/>
        </w:rPr>
        <w:t>has both</w:t>
      </w:r>
      <w:r w:rsidR="00D24101" w:rsidRPr="00333C8F">
        <w:rPr>
          <w:rFonts w:ascii="Souvenir" w:hAnsi="Souvenir" w:cs="Times New Roman"/>
        </w:rPr>
        <w:t xml:space="preserve"> sweet</w:t>
      </w:r>
      <w:r w:rsidR="00537ADD" w:rsidRPr="00333C8F">
        <w:rPr>
          <w:rFonts w:ascii="Souvenir" w:hAnsi="Souvenir" w:cs="Times New Roman"/>
        </w:rPr>
        <w:t xml:space="preserve"> and underline sour</w:t>
      </w:r>
      <w:r w:rsidR="00D24101" w:rsidRPr="00333C8F">
        <w:rPr>
          <w:rFonts w:ascii="Souvenir" w:hAnsi="Souvenir" w:cs="Times New Roman"/>
        </w:rPr>
        <w:t xml:space="preserve"> taste</w:t>
      </w:r>
      <w:r w:rsidR="00537ADD" w:rsidRPr="00333C8F">
        <w:rPr>
          <w:rFonts w:ascii="Souvenir" w:hAnsi="Souvenir" w:cs="Times New Roman"/>
        </w:rPr>
        <w:t xml:space="preserve"> which indicate</w:t>
      </w:r>
      <w:r w:rsidR="00642651" w:rsidRPr="00333C8F">
        <w:rPr>
          <w:rFonts w:ascii="Souvenir" w:hAnsi="Souvenir" w:cs="Times New Roman"/>
        </w:rPr>
        <w:t xml:space="preserve"> </w:t>
      </w:r>
      <w:r w:rsidR="00D05219" w:rsidRPr="00333C8F">
        <w:rPr>
          <w:rFonts w:ascii="Souvenir" w:hAnsi="Souvenir" w:cs="Times New Roman"/>
        </w:rPr>
        <w:t xml:space="preserve">the presence of natural </w:t>
      </w:r>
      <w:r w:rsidR="00F1513B" w:rsidRPr="00333C8F">
        <w:rPr>
          <w:rFonts w:ascii="Souvenir" w:hAnsi="Souvenir" w:cs="Times New Roman"/>
        </w:rPr>
        <w:t>sugar and</w:t>
      </w:r>
      <w:r w:rsidR="00642651" w:rsidRPr="00333C8F">
        <w:rPr>
          <w:rFonts w:ascii="Souvenir" w:hAnsi="Souvenir" w:cs="Times New Roman"/>
        </w:rPr>
        <w:t xml:space="preserve"> ascorbic acid (vitamin c)</w:t>
      </w:r>
      <w:r w:rsidR="00F1513B" w:rsidRPr="00333C8F">
        <w:rPr>
          <w:rFonts w:ascii="Souvenir" w:hAnsi="Souvenir" w:cs="Times New Roman"/>
        </w:rPr>
        <w:t xml:space="preserve"> while the attractive yellow colour indicates the presence of </w:t>
      </w:r>
      <w:proofErr w:type="spellStart"/>
      <w:r w:rsidR="00F1513B" w:rsidRPr="00333C8F">
        <w:rPr>
          <w:rFonts w:ascii="Souvenir" w:hAnsi="Souvenir" w:cs="Times New Roman"/>
        </w:rPr>
        <w:t>phy</w:t>
      </w:r>
      <w:r w:rsidR="00984758" w:rsidRPr="00333C8F">
        <w:rPr>
          <w:rFonts w:ascii="Souvenir" w:hAnsi="Souvenir" w:cs="Times New Roman"/>
        </w:rPr>
        <w:t>to</w:t>
      </w:r>
      <w:proofErr w:type="spellEnd"/>
      <w:r w:rsidR="00984758" w:rsidRPr="00333C8F">
        <w:rPr>
          <w:rFonts w:ascii="Souvenir" w:hAnsi="Souvenir" w:cs="Times New Roman"/>
        </w:rPr>
        <w:t>- nutrients, possibly carotenoids</w:t>
      </w:r>
      <w:r w:rsidR="00BE1788" w:rsidRPr="00333C8F">
        <w:rPr>
          <w:rFonts w:ascii="Souvenir" w:hAnsi="Souvenir" w:cs="Times New Roman"/>
        </w:rPr>
        <w:t>, which are important precursors of retinol (Vitamin A)</w:t>
      </w:r>
      <w:r w:rsidR="005D491E" w:rsidRPr="00333C8F">
        <w:rPr>
          <w:rFonts w:ascii="Souvenir" w:hAnsi="Souvenir" w:cs="Times New Roman"/>
        </w:rPr>
        <w:t xml:space="preserve"> (</w:t>
      </w:r>
      <w:proofErr w:type="spellStart"/>
      <w:r w:rsidR="005D491E" w:rsidRPr="00333C8F">
        <w:rPr>
          <w:rFonts w:ascii="Souvenir" w:hAnsi="Souvenir" w:cs="Times New Roman"/>
        </w:rPr>
        <w:t>Gemah</w:t>
      </w:r>
      <w:proofErr w:type="spellEnd"/>
      <w:r w:rsidR="005D491E" w:rsidRPr="00333C8F">
        <w:rPr>
          <w:rFonts w:ascii="Souvenir" w:hAnsi="Souvenir" w:cs="Times New Roman"/>
        </w:rPr>
        <w:t xml:space="preserve"> </w:t>
      </w:r>
      <w:r w:rsidR="005D491E" w:rsidRPr="00333C8F">
        <w:rPr>
          <w:rFonts w:ascii="Souvenir" w:hAnsi="Souvenir" w:cs="Times New Roman"/>
          <w:i/>
        </w:rPr>
        <w:t>et al</w:t>
      </w:r>
      <w:r w:rsidR="00BE1788" w:rsidRPr="00333C8F">
        <w:rPr>
          <w:rFonts w:ascii="Souvenir" w:hAnsi="Souvenir" w:cs="Times New Roman"/>
        </w:rPr>
        <w:t>.</w:t>
      </w:r>
      <w:r w:rsidR="008A0501" w:rsidRPr="00333C8F">
        <w:rPr>
          <w:rFonts w:ascii="Souvenir" w:hAnsi="Souvenir" w:cs="Times New Roman"/>
        </w:rPr>
        <w:t>, 2001;</w:t>
      </w:r>
      <w:r w:rsidR="00A3040A" w:rsidRPr="00333C8F">
        <w:rPr>
          <w:rFonts w:ascii="Souvenir" w:hAnsi="Souvenir" w:cs="Times New Roman"/>
        </w:rPr>
        <w:t xml:space="preserve"> </w:t>
      </w:r>
      <w:proofErr w:type="spellStart"/>
      <w:r w:rsidR="00A3040A" w:rsidRPr="00333C8F">
        <w:rPr>
          <w:rFonts w:ascii="Souvenir" w:hAnsi="Souvenir" w:cs="Times New Roman"/>
        </w:rPr>
        <w:t>Orwa</w:t>
      </w:r>
      <w:proofErr w:type="spellEnd"/>
      <w:r w:rsidR="00A3040A" w:rsidRPr="00333C8F">
        <w:rPr>
          <w:rFonts w:ascii="Souvenir" w:hAnsi="Souvenir" w:cs="Times New Roman"/>
        </w:rPr>
        <w:t xml:space="preserve"> </w:t>
      </w:r>
      <w:r w:rsidR="00A3040A" w:rsidRPr="00333C8F">
        <w:rPr>
          <w:rFonts w:ascii="Souvenir" w:hAnsi="Souvenir" w:cs="Times New Roman"/>
          <w:i/>
        </w:rPr>
        <w:t>et al</w:t>
      </w:r>
      <w:r w:rsidR="00401DE1" w:rsidRPr="00333C8F">
        <w:rPr>
          <w:rFonts w:ascii="Souvenir" w:hAnsi="Souvenir" w:cs="Times New Roman"/>
        </w:rPr>
        <w:t>.,</w:t>
      </w:r>
      <w:r w:rsidR="00A3040A" w:rsidRPr="00333C8F">
        <w:rPr>
          <w:rFonts w:ascii="Souvenir" w:hAnsi="Souvenir" w:cs="Times New Roman"/>
        </w:rPr>
        <w:t xml:space="preserve"> 2009; Sina </w:t>
      </w:r>
      <w:r w:rsidR="00A3040A" w:rsidRPr="00333C8F">
        <w:rPr>
          <w:rFonts w:ascii="Souvenir" w:hAnsi="Souvenir" w:cs="Times New Roman"/>
          <w:i/>
        </w:rPr>
        <w:t>et al</w:t>
      </w:r>
      <w:r w:rsidR="00A3040A" w:rsidRPr="00333C8F">
        <w:rPr>
          <w:rFonts w:ascii="Souvenir" w:hAnsi="Souvenir" w:cs="Times New Roman"/>
        </w:rPr>
        <w:t>., 2002</w:t>
      </w:r>
      <w:r w:rsidR="005123BA" w:rsidRPr="00333C8F">
        <w:rPr>
          <w:rFonts w:ascii="Souvenir" w:hAnsi="Souvenir" w:cs="Times New Roman"/>
        </w:rPr>
        <w:t>)</w:t>
      </w:r>
      <w:r w:rsidR="002B37BA" w:rsidRPr="00333C8F">
        <w:rPr>
          <w:rFonts w:ascii="Souvenir" w:hAnsi="Souvenir" w:cs="Times New Roman"/>
          <w:shd w:val="clear" w:color="auto" w:fill="FFFFFF"/>
        </w:rPr>
        <w:t>.</w:t>
      </w:r>
      <w:r w:rsidR="00C40A65" w:rsidRPr="00333C8F">
        <w:rPr>
          <w:rFonts w:ascii="Souvenir" w:hAnsi="Souvenir" w:cs="Times New Roman"/>
          <w:shd w:val="clear" w:color="auto" w:fill="FFFFFF"/>
        </w:rPr>
        <w:t xml:space="preserve"> Hassan and Umar (2005) stated that the seeds and pulp are good source of protein and most essential amino acids. He reported protein content of seeds with and without hull to be 28.20% and 32.40% respectively while that of pulp is 1.84%.</w:t>
      </w:r>
    </w:p>
    <w:p w14:paraId="3BBEF929" w14:textId="77777777" w:rsidR="00974331" w:rsidRPr="00333C8F" w:rsidRDefault="00F4084E" w:rsidP="00C93DDB">
      <w:pPr>
        <w:shd w:val="clear" w:color="auto" w:fill="FFFFFF"/>
        <w:spacing w:after="0" w:line="240" w:lineRule="auto"/>
        <w:jc w:val="both"/>
        <w:rPr>
          <w:rFonts w:ascii="Souvenir" w:eastAsia="Times New Roman" w:hAnsi="Souvenir" w:cs="Times New Roman"/>
        </w:rPr>
      </w:pPr>
      <w:r w:rsidRPr="00333C8F">
        <w:rPr>
          <w:rFonts w:ascii="Souvenir" w:hAnsi="Souvenir" w:cs="Times New Roman"/>
          <w:i/>
          <w:iCs/>
          <w:shd w:val="clear" w:color="auto" w:fill="FFFFFF"/>
        </w:rPr>
        <w:t xml:space="preserve">Adansonia </w:t>
      </w:r>
      <w:r w:rsidRPr="00333C8F">
        <w:rPr>
          <w:rFonts w:ascii="Souvenir" w:hAnsi="Souvenir" w:cs="Times New Roman"/>
          <w:shd w:val="clear" w:color="auto" w:fill="FFFFFF"/>
        </w:rPr>
        <w:t>digitata L. (</w:t>
      </w:r>
      <w:proofErr w:type="spellStart"/>
      <w:r w:rsidRPr="00333C8F">
        <w:rPr>
          <w:rFonts w:ascii="Souvenir" w:hAnsi="Souvenir" w:cs="Times New Roman"/>
          <w:shd w:val="clear" w:color="auto" w:fill="FFFFFF"/>
        </w:rPr>
        <w:t>Malvaceae</w:t>
      </w:r>
      <w:proofErr w:type="spellEnd"/>
      <w:r w:rsidRPr="00333C8F">
        <w:rPr>
          <w:rFonts w:ascii="Souvenir" w:hAnsi="Souvenir" w:cs="Times New Roman"/>
          <w:shd w:val="clear" w:color="auto" w:fill="FFFFFF"/>
        </w:rPr>
        <w:t xml:space="preserve">) commonly known as baobab tree native to Africa, is a multi-purpose tree which offers protection and provides food, clothing and medicine as well as raw material for many useful items. The fruit pulp, seeds, leaves, flowers, roots, and bark of baobab are edible (Rahul </w:t>
      </w:r>
      <w:r w:rsidRPr="00333C8F">
        <w:rPr>
          <w:rFonts w:ascii="Souvenir" w:hAnsi="Souvenir" w:cs="Times New Roman"/>
          <w:i/>
          <w:shd w:val="clear" w:color="auto" w:fill="FFFFFF"/>
        </w:rPr>
        <w:t>et al</w:t>
      </w:r>
      <w:r w:rsidRPr="00333C8F">
        <w:rPr>
          <w:rFonts w:ascii="Souvenir" w:hAnsi="Souvenir" w:cs="Times New Roman"/>
          <w:shd w:val="clear" w:color="auto" w:fill="FFFFFF"/>
        </w:rPr>
        <w:t>., 2015)</w:t>
      </w:r>
      <w:r w:rsidR="00EC00EF" w:rsidRPr="00333C8F">
        <w:rPr>
          <w:rFonts w:ascii="Souvenir" w:hAnsi="Souvenir" w:cs="Times New Roman"/>
          <w:shd w:val="clear" w:color="auto" w:fill="FFFFFF"/>
        </w:rPr>
        <w:t>.</w:t>
      </w:r>
      <w:r w:rsidR="00EC00EF" w:rsidRPr="00333C8F">
        <w:rPr>
          <w:rFonts w:ascii="Souvenir" w:eastAsia="Times New Roman" w:hAnsi="Souvenir" w:cs="Times New Roman"/>
        </w:rPr>
        <w:t xml:space="preserve"> </w:t>
      </w:r>
      <w:r w:rsidR="00EC00EF" w:rsidRPr="00333C8F">
        <w:rPr>
          <w:rFonts w:ascii="Souvenir" w:eastAsia="Times New Roman" w:hAnsi="Souvenir" w:cs="Times New Roman"/>
          <w:i/>
        </w:rPr>
        <w:t>Adansonia digitata</w:t>
      </w:r>
      <w:r w:rsidR="00EC00EF" w:rsidRPr="00333C8F">
        <w:rPr>
          <w:rFonts w:ascii="Souvenir" w:eastAsia="Times New Roman" w:hAnsi="Souvenir" w:cs="Times New Roman"/>
        </w:rPr>
        <w:t xml:space="preserve"> seeds has been proven to </w:t>
      </w:r>
      <w:r w:rsidR="00333C8F" w:rsidRPr="00333C8F">
        <w:rPr>
          <w:rFonts w:ascii="Souvenir" w:eastAsia="Times New Roman" w:hAnsi="Souvenir" w:cs="Times New Roman"/>
        </w:rPr>
        <w:t xml:space="preserve">be </w:t>
      </w:r>
      <w:proofErr w:type="gramStart"/>
      <w:r w:rsidR="00333C8F" w:rsidRPr="00333C8F">
        <w:rPr>
          <w:rFonts w:ascii="Souvenir" w:eastAsia="Times New Roman" w:hAnsi="Souvenir" w:cs="Times New Roman"/>
        </w:rPr>
        <w:t>a</w:t>
      </w:r>
      <w:r w:rsidR="00EC00EF" w:rsidRPr="00333C8F">
        <w:rPr>
          <w:rFonts w:ascii="Souvenir" w:eastAsia="Times New Roman" w:hAnsi="Souvenir" w:cs="Times New Roman"/>
        </w:rPr>
        <w:t xml:space="preserve">  good</w:t>
      </w:r>
      <w:proofErr w:type="gramEnd"/>
      <w:r w:rsidR="00EC00EF" w:rsidRPr="00333C8F">
        <w:rPr>
          <w:rFonts w:ascii="Souvenir" w:eastAsia="Times New Roman" w:hAnsi="Souvenir" w:cs="Times New Roman"/>
        </w:rPr>
        <w:t xml:space="preserve"> source of energy, protein and fat</w:t>
      </w:r>
      <w:r w:rsidR="003722D1" w:rsidRPr="00333C8F">
        <w:rPr>
          <w:rFonts w:ascii="Souvenir" w:eastAsia="Times New Roman" w:hAnsi="Souvenir" w:cs="Times New Roman"/>
        </w:rPr>
        <w:t>, and</w:t>
      </w:r>
      <w:r w:rsidR="007E18FE" w:rsidRPr="00333C8F">
        <w:rPr>
          <w:rFonts w:ascii="Souvenir" w:eastAsia="Times New Roman" w:hAnsi="Souvenir" w:cs="Times New Roman"/>
        </w:rPr>
        <w:t xml:space="preserve">  are  used  as  </w:t>
      </w:r>
      <w:r w:rsidR="00EC00EF" w:rsidRPr="00333C8F">
        <w:rPr>
          <w:rFonts w:ascii="Souvenir" w:eastAsia="Times New Roman" w:hAnsi="Souvenir" w:cs="Times New Roman"/>
        </w:rPr>
        <w:t xml:space="preserve"> thi</w:t>
      </w:r>
      <w:r w:rsidR="003722D1" w:rsidRPr="00333C8F">
        <w:rPr>
          <w:rFonts w:ascii="Souvenir" w:eastAsia="Times New Roman" w:hAnsi="Souvenir" w:cs="Times New Roman"/>
        </w:rPr>
        <w:t xml:space="preserve">ckening  agent  in  soups, </w:t>
      </w:r>
      <w:r w:rsidR="00EC00EF" w:rsidRPr="00333C8F">
        <w:rPr>
          <w:rFonts w:ascii="Souvenir" w:eastAsia="Times New Roman" w:hAnsi="Souvenir" w:cs="Times New Roman"/>
        </w:rPr>
        <w:t xml:space="preserve"> they  can </w:t>
      </w:r>
      <w:r w:rsidR="003722D1" w:rsidRPr="00333C8F">
        <w:rPr>
          <w:rFonts w:ascii="Souvenir" w:eastAsia="Times New Roman" w:hAnsi="Souvenir" w:cs="Times New Roman"/>
        </w:rPr>
        <w:t>also</w:t>
      </w:r>
      <w:r w:rsidR="00EC00EF" w:rsidRPr="00333C8F">
        <w:rPr>
          <w:rFonts w:ascii="Souvenir" w:eastAsia="Times New Roman" w:hAnsi="Souvenir" w:cs="Times New Roman"/>
        </w:rPr>
        <w:t xml:space="preserve"> be  fermented  and  used as  a  flavoring  agent  or  roasted  and  eaten  as  snacks</w:t>
      </w:r>
      <w:r w:rsidR="0007536C" w:rsidRPr="00333C8F">
        <w:rPr>
          <w:rFonts w:ascii="Souvenir" w:eastAsia="Times New Roman" w:hAnsi="Souvenir" w:cs="Times New Roman"/>
        </w:rPr>
        <w:t xml:space="preserve"> (</w:t>
      </w:r>
      <w:proofErr w:type="spellStart"/>
      <w:r w:rsidR="0007536C" w:rsidRPr="00333C8F">
        <w:rPr>
          <w:rFonts w:ascii="Souvenir" w:eastAsia="Times New Roman" w:hAnsi="Souvenir" w:cs="Times New Roman"/>
        </w:rPr>
        <w:t>Kabore</w:t>
      </w:r>
      <w:proofErr w:type="spellEnd"/>
      <w:r w:rsidR="0007536C" w:rsidRPr="00333C8F">
        <w:rPr>
          <w:rFonts w:ascii="Souvenir" w:eastAsia="Times New Roman" w:hAnsi="Souvenir" w:cs="Times New Roman"/>
        </w:rPr>
        <w:t xml:space="preserve"> </w:t>
      </w:r>
      <w:r w:rsidR="0007536C" w:rsidRPr="00333C8F">
        <w:rPr>
          <w:rFonts w:ascii="Souvenir" w:eastAsia="Times New Roman" w:hAnsi="Souvenir" w:cs="Times New Roman"/>
          <w:i/>
        </w:rPr>
        <w:t>et al</w:t>
      </w:r>
      <w:r w:rsidR="0007536C" w:rsidRPr="00333C8F">
        <w:rPr>
          <w:rFonts w:ascii="Souvenir" w:eastAsia="Times New Roman" w:hAnsi="Souvenir" w:cs="Times New Roman"/>
        </w:rPr>
        <w:t>., 2011)</w:t>
      </w:r>
      <w:r w:rsidR="00926874" w:rsidRPr="00333C8F">
        <w:rPr>
          <w:rFonts w:ascii="Souvenir" w:eastAsia="Times New Roman" w:hAnsi="Souvenir" w:cs="Times New Roman"/>
        </w:rPr>
        <w:t xml:space="preserve">. </w:t>
      </w:r>
      <w:r w:rsidR="00977C16" w:rsidRPr="00333C8F">
        <w:rPr>
          <w:rFonts w:ascii="Souvenir" w:eastAsia="Times New Roman" w:hAnsi="Souvenir" w:cs="Times New Roman"/>
        </w:rPr>
        <w:t>Rural dwellers considered t</w:t>
      </w:r>
      <w:r w:rsidR="00926874" w:rsidRPr="00333C8F">
        <w:rPr>
          <w:rFonts w:ascii="Souvenir" w:eastAsia="Times New Roman" w:hAnsi="Souvenir" w:cs="Times New Roman"/>
        </w:rPr>
        <w:t>he fruit</w:t>
      </w:r>
      <w:r w:rsidR="00083A25" w:rsidRPr="00333C8F">
        <w:rPr>
          <w:rFonts w:ascii="Souvenir" w:eastAsia="Times New Roman" w:hAnsi="Souvenir" w:cs="Times New Roman"/>
        </w:rPr>
        <w:t>s as an important foodstuff</w:t>
      </w:r>
      <w:r w:rsidR="00DC7D30" w:rsidRPr="00333C8F">
        <w:rPr>
          <w:rFonts w:ascii="Souvenir" w:eastAsia="Times New Roman" w:hAnsi="Souvenir" w:cs="Times New Roman"/>
        </w:rPr>
        <w:t xml:space="preserve"> as the</w:t>
      </w:r>
      <w:r w:rsidR="00926874" w:rsidRPr="00333C8F">
        <w:rPr>
          <w:rFonts w:ascii="Souvenir" w:eastAsia="Times New Roman" w:hAnsi="Souvenir" w:cs="Times New Roman"/>
        </w:rPr>
        <w:t xml:space="preserve"> </w:t>
      </w:r>
      <w:r w:rsidR="00083A25" w:rsidRPr="00333C8F">
        <w:rPr>
          <w:rFonts w:ascii="Souvenir" w:eastAsia="Times New Roman" w:hAnsi="Souvenir" w:cs="Times New Roman"/>
        </w:rPr>
        <w:t xml:space="preserve">dried fruit pulp </w:t>
      </w:r>
      <w:r w:rsidR="00297362" w:rsidRPr="00333C8F">
        <w:rPr>
          <w:rFonts w:ascii="Souvenir" w:eastAsia="Times New Roman" w:hAnsi="Souvenir" w:cs="Times New Roman"/>
        </w:rPr>
        <w:t>is commonly</w:t>
      </w:r>
      <w:r w:rsidR="00DC7D30" w:rsidRPr="00333C8F">
        <w:rPr>
          <w:rFonts w:ascii="Souvenir" w:eastAsia="Times New Roman" w:hAnsi="Souvenir" w:cs="Times New Roman"/>
        </w:rPr>
        <w:t xml:space="preserve"> used</w:t>
      </w:r>
      <w:r w:rsidR="00926874" w:rsidRPr="00333C8F">
        <w:rPr>
          <w:rFonts w:ascii="Souvenir" w:eastAsia="Times New Roman" w:hAnsi="Souvenir" w:cs="Times New Roman"/>
        </w:rPr>
        <w:t xml:space="preserve"> in cold and hot drinks. The fruit </w:t>
      </w:r>
      <w:r w:rsidR="009779A7" w:rsidRPr="00333C8F">
        <w:rPr>
          <w:rFonts w:ascii="Souvenir" w:eastAsia="Times New Roman" w:hAnsi="Souvenir" w:cs="Times New Roman"/>
        </w:rPr>
        <w:t>pulp is</w:t>
      </w:r>
      <w:r w:rsidR="000862D3" w:rsidRPr="00333C8F">
        <w:rPr>
          <w:rFonts w:ascii="Souvenir" w:eastAsia="Times New Roman" w:hAnsi="Souvenir" w:cs="Times New Roman"/>
        </w:rPr>
        <w:t xml:space="preserve"> said to be very rich in vitamin C, calcium, phosphorus, carbohydrates and soluble and insoluble fibers</w:t>
      </w:r>
      <w:r w:rsidR="004B24CC" w:rsidRPr="00333C8F">
        <w:rPr>
          <w:rFonts w:ascii="Souvenir" w:eastAsia="Times New Roman" w:hAnsi="Souvenir" w:cs="Times New Roman"/>
        </w:rPr>
        <w:t xml:space="preserve"> (Gruenwald, 2009)</w:t>
      </w:r>
      <w:r w:rsidR="000862D3" w:rsidRPr="00333C8F">
        <w:rPr>
          <w:rFonts w:ascii="Souvenir" w:eastAsia="Times New Roman" w:hAnsi="Souvenir" w:cs="Times New Roman"/>
        </w:rPr>
        <w:t xml:space="preserve">. </w:t>
      </w:r>
      <w:r w:rsidR="006E46BE" w:rsidRPr="00333C8F">
        <w:rPr>
          <w:rFonts w:ascii="Souvenir" w:eastAsia="Times New Roman" w:hAnsi="Souvenir" w:cs="Times New Roman"/>
        </w:rPr>
        <w:t>Its ability to dissolve</w:t>
      </w:r>
      <w:r w:rsidR="00926874" w:rsidRPr="00333C8F">
        <w:rPr>
          <w:rFonts w:ascii="Souvenir" w:eastAsia="Times New Roman" w:hAnsi="Souvenir" w:cs="Times New Roman"/>
        </w:rPr>
        <w:t xml:space="preserve"> </w:t>
      </w:r>
      <w:r w:rsidR="00333C8F" w:rsidRPr="00333C8F">
        <w:rPr>
          <w:rFonts w:ascii="Souvenir" w:eastAsia="Times New Roman" w:hAnsi="Souvenir" w:cs="Times New Roman"/>
        </w:rPr>
        <w:t xml:space="preserve">in </w:t>
      </w:r>
      <w:proofErr w:type="gramStart"/>
      <w:r w:rsidR="00333C8F" w:rsidRPr="00333C8F">
        <w:rPr>
          <w:rFonts w:ascii="Souvenir" w:eastAsia="Times New Roman" w:hAnsi="Souvenir" w:cs="Times New Roman"/>
        </w:rPr>
        <w:t>water</w:t>
      </w:r>
      <w:r w:rsidR="00926874" w:rsidRPr="00333C8F">
        <w:rPr>
          <w:rFonts w:ascii="Souvenir" w:eastAsia="Times New Roman" w:hAnsi="Souvenir" w:cs="Times New Roman"/>
        </w:rPr>
        <w:t xml:space="preserve">  and</w:t>
      </w:r>
      <w:proofErr w:type="gramEnd"/>
      <w:r w:rsidR="00926874" w:rsidRPr="00333C8F">
        <w:rPr>
          <w:rFonts w:ascii="Souvenir" w:eastAsia="Times New Roman" w:hAnsi="Souvenir" w:cs="Times New Roman"/>
        </w:rPr>
        <w:t xml:space="preserve">  milk, </w:t>
      </w:r>
      <w:r w:rsidR="00A250EC" w:rsidRPr="00333C8F">
        <w:rPr>
          <w:rFonts w:ascii="Souvenir" w:eastAsia="Times New Roman" w:hAnsi="Souvenir" w:cs="Times New Roman"/>
        </w:rPr>
        <w:t>makes it suitable for production of a drink</w:t>
      </w:r>
      <w:r w:rsidR="00926874" w:rsidRPr="00333C8F">
        <w:rPr>
          <w:rFonts w:ascii="Souvenir" w:eastAsia="Times New Roman" w:hAnsi="Souvenir" w:cs="Times New Roman"/>
        </w:rPr>
        <w:t xml:space="preserve">  </w:t>
      </w:r>
      <w:r w:rsidR="00884842" w:rsidRPr="00333C8F">
        <w:rPr>
          <w:rFonts w:ascii="Souvenir" w:eastAsia="Times New Roman" w:hAnsi="Souvenir" w:cs="Times New Roman"/>
        </w:rPr>
        <w:t xml:space="preserve">and  as </w:t>
      </w:r>
      <w:r w:rsidR="00926874" w:rsidRPr="00333C8F">
        <w:rPr>
          <w:rFonts w:ascii="Souvenir" w:eastAsia="Times New Roman" w:hAnsi="Souvenir" w:cs="Times New Roman"/>
        </w:rPr>
        <w:t xml:space="preserve"> fermentation  agent  in  local  brewing</w:t>
      </w:r>
      <w:r w:rsidR="00542373" w:rsidRPr="00333C8F">
        <w:rPr>
          <w:rFonts w:ascii="Souvenir" w:eastAsia="Times New Roman" w:hAnsi="Souvenir" w:cs="Times New Roman"/>
        </w:rPr>
        <w:t xml:space="preserve"> </w:t>
      </w:r>
      <w:r w:rsidR="00542373" w:rsidRPr="00333C8F">
        <w:rPr>
          <w:rFonts w:ascii="Souvenir" w:hAnsi="Souvenir" w:cs="Times New Roman"/>
          <w:shd w:val="clear" w:color="auto" w:fill="FFFFFF"/>
        </w:rPr>
        <w:t xml:space="preserve">(Rahul </w:t>
      </w:r>
      <w:r w:rsidR="00542373" w:rsidRPr="00333C8F">
        <w:rPr>
          <w:rFonts w:ascii="Souvenir" w:hAnsi="Souvenir" w:cs="Times New Roman"/>
          <w:i/>
          <w:shd w:val="clear" w:color="auto" w:fill="FFFFFF"/>
        </w:rPr>
        <w:t>et al</w:t>
      </w:r>
      <w:r w:rsidR="00542373" w:rsidRPr="00333C8F">
        <w:rPr>
          <w:rFonts w:ascii="Souvenir" w:hAnsi="Souvenir" w:cs="Times New Roman"/>
          <w:shd w:val="clear" w:color="auto" w:fill="FFFFFF"/>
        </w:rPr>
        <w:t>., 2015)</w:t>
      </w:r>
      <w:r w:rsidR="00926874" w:rsidRPr="00333C8F">
        <w:rPr>
          <w:rFonts w:ascii="Souvenir" w:eastAsia="Times New Roman" w:hAnsi="Souvenir" w:cs="Times New Roman"/>
        </w:rPr>
        <w:t xml:space="preserve">. </w:t>
      </w:r>
      <w:r w:rsidR="008E1EC7" w:rsidRPr="00333C8F">
        <w:rPr>
          <w:rFonts w:ascii="Souvenir" w:hAnsi="Souvenir" w:cs="Times New Roman"/>
        </w:rPr>
        <w:t>The contribution of these wild edible fruit</w:t>
      </w:r>
      <w:r w:rsidR="0015508E" w:rsidRPr="00333C8F">
        <w:rPr>
          <w:rFonts w:ascii="Souvenir" w:hAnsi="Souvenir" w:cs="Times New Roman"/>
        </w:rPr>
        <w:t>s</w:t>
      </w:r>
      <w:r w:rsidR="008E1EC7" w:rsidRPr="00333C8F">
        <w:rPr>
          <w:rFonts w:ascii="Souvenir" w:hAnsi="Souvenir" w:cs="Times New Roman"/>
        </w:rPr>
        <w:t xml:space="preserve"> to the dietary need and nutritional requirement of people in the rural</w:t>
      </w:r>
      <w:r w:rsidR="00762180" w:rsidRPr="00333C8F">
        <w:rPr>
          <w:rFonts w:ascii="Souvenir" w:hAnsi="Souvenir" w:cs="Times New Roman"/>
        </w:rPr>
        <w:t xml:space="preserve"> area cannot be overemphasized.</w:t>
      </w:r>
      <w:r w:rsidR="008E1EC7" w:rsidRPr="00333C8F">
        <w:rPr>
          <w:rFonts w:ascii="Souvenir" w:hAnsi="Souvenir" w:cs="Times New Roman"/>
        </w:rPr>
        <w:t xml:space="preserve"> However, </w:t>
      </w:r>
      <w:r w:rsidR="00D37DC1" w:rsidRPr="00333C8F">
        <w:rPr>
          <w:rFonts w:ascii="Souvenir" w:hAnsi="Souvenir" w:cs="Times New Roman"/>
        </w:rPr>
        <w:t xml:space="preserve">since environmental factors under which food legumes are grown </w:t>
      </w:r>
      <w:r w:rsidR="003B02E4" w:rsidRPr="00333C8F">
        <w:rPr>
          <w:rFonts w:ascii="Souvenir" w:hAnsi="Souvenir" w:cs="Times New Roman"/>
        </w:rPr>
        <w:t>could influence their nutritional</w:t>
      </w:r>
      <w:r w:rsidR="00D37DC1" w:rsidRPr="00333C8F">
        <w:rPr>
          <w:rFonts w:ascii="Souvenir" w:hAnsi="Souvenir" w:cs="Times New Roman"/>
        </w:rPr>
        <w:t xml:space="preserve"> composition</w:t>
      </w:r>
      <w:r w:rsidR="00E63A7E" w:rsidRPr="00333C8F">
        <w:rPr>
          <w:rFonts w:ascii="Souvenir" w:hAnsi="Souvenir" w:cs="Times New Roman"/>
        </w:rPr>
        <w:t xml:space="preserve"> (</w:t>
      </w:r>
      <w:proofErr w:type="spellStart"/>
      <w:r w:rsidR="00E63A7E" w:rsidRPr="00333C8F">
        <w:rPr>
          <w:rFonts w:ascii="Souvenir" w:hAnsi="Souvenir" w:cs="Times New Roman"/>
        </w:rPr>
        <w:t>Bhatty</w:t>
      </w:r>
      <w:proofErr w:type="spellEnd"/>
      <w:r w:rsidR="00E63A7E" w:rsidRPr="00333C8F">
        <w:rPr>
          <w:rFonts w:ascii="Souvenir" w:hAnsi="Souvenir" w:cs="Times New Roman"/>
        </w:rPr>
        <w:t xml:space="preserve"> </w:t>
      </w:r>
      <w:r w:rsidR="00E63A7E" w:rsidRPr="00333C8F">
        <w:rPr>
          <w:rFonts w:ascii="Souvenir" w:hAnsi="Souvenir" w:cs="Times New Roman"/>
          <w:i/>
        </w:rPr>
        <w:t>et al</w:t>
      </w:r>
      <w:r w:rsidR="0090289C" w:rsidRPr="00333C8F">
        <w:rPr>
          <w:rFonts w:ascii="Souvenir" w:hAnsi="Souvenir" w:cs="Times New Roman"/>
          <w:i/>
        </w:rPr>
        <w:t>.,</w:t>
      </w:r>
      <w:r w:rsidR="00E63A7E" w:rsidRPr="00333C8F">
        <w:rPr>
          <w:rFonts w:ascii="Souvenir" w:hAnsi="Souvenir" w:cs="Times New Roman"/>
        </w:rPr>
        <w:t xml:space="preserve"> 2000)</w:t>
      </w:r>
      <w:r w:rsidR="000C4BA1" w:rsidRPr="00333C8F">
        <w:rPr>
          <w:rFonts w:ascii="Souvenir" w:hAnsi="Souvenir" w:cs="Times New Roman"/>
        </w:rPr>
        <w:t xml:space="preserve">. </w:t>
      </w:r>
      <w:r w:rsidR="00C85B27" w:rsidRPr="00333C8F">
        <w:rPr>
          <w:rFonts w:ascii="Souvenir" w:hAnsi="Souvenir" w:cs="Times New Roman"/>
        </w:rPr>
        <w:t xml:space="preserve">This study </w:t>
      </w:r>
      <w:proofErr w:type="gramStart"/>
      <w:r w:rsidR="00C85B27" w:rsidRPr="00333C8F">
        <w:rPr>
          <w:rFonts w:ascii="Souvenir" w:hAnsi="Souvenir" w:cs="Times New Roman"/>
        </w:rPr>
        <w:t>aim</w:t>
      </w:r>
      <w:proofErr w:type="gramEnd"/>
      <w:r w:rsidR="00C85B27" w:rsidRPr="00333C8F">
        <w:rPr>
          <w:rFonts w:ascii="Souvenir" w:hAnsi="Souvenir" w:cs="Times New Roman"/>
        </w:rPr>
        <w:t xml:space="preserve"> to eva</w:t>
      </w:r>
      <w:r w:rsidR="00974331" w:rsidRPr="00333C8F">
        <w:rPr>
          <w:rFonts w:ascii="Souvenir" w:hAnsi="Souvenir" w:cs="Times New Roman"/>
        </w:rPr>
        <w:t>luate the</w:t>
      </w:r>
      <w:r w:rsidR="00D37DC1" w:rsidRPr="00333C8F">
        <w:rPr>
          <w:rFonts w:ascii="Souvenir" w:hAnsi="Souvenir" w:cs="Times New Roman"/>
        </w:rPr>
        <w:t xml:space="preserve"> </w:t>
      </w:r>
      <w:r w:rsidR="003C48DB" w:rsidRPr="00333C8F">
        <w:rPr>
          <w:rFonts w:ascii="Souvenir" w:hAnsi="Souvenir" w:cs="Times New Roman"/>
        </w:rPr>
        <w:t>nutritional and</w:t>
      </w:r>
      <w:r w:rsidR="00974331" w:rsidRPr="00333C8F">
        <w:rPr>
          <w:rFonts w:ascii="Souvenir" w:hAnsi="Souvenir" w:cs="Times New Roman"/>
        </w:rPr>
        <w:t xml:space="preserve"> the anti-nutritional composition of </w:t>
      </w:r>
      <w:r w:rsidR="00A358F0" w:rsidRPr="00333C8F">
        <w:rPr>
          <w:rFonts w:ascii="Souvenir" w:hAnsi="Souvenir" w:cs="Times New Roman"/>
          <w:i/>
        </w:rPr>
        <w:t>Adansonia digitata</w:t>
      </w:r>
      <w:r w:rsidR="0090289C" w:rsidRPr="00333C8F">
        <w:rPr>
          <w:rFonts w:ascii="Souvenir" w:hAnsi="Souvenir" w:cs="Times New Roman"/>
        </w:rPr>
        <w:t xml:space="preserve"> and </w:t>
      </w:r>
      <w:r w:rsidR="00974331" w:rsidRPr="00333C8F">
        <w:rPr>
          <w:rFonts w:ascii="Souvenir" w:hAnsi="Souvenir" w:cs="Times New Roman"/>
          <w:i/>
        </w:rPr>
        <w:t>Parkia biglobosa</w:t>
      </w:r>
      <w:r w:rsidR="00974331" w:rsidRPr="00333C8F">
        <w:rPr>
          <w:rFonts w:ascii="Souvenir" w:hAnsi="Souvenir" w:cs="Times New Roman"/>
        </w:rPr>
        <w:t xml:space="preserve"> in Guinea savanna region, Taraba state</w:t>
      </w:r>
      <w:r w:rsidR="00D37DC1" w:rsidRPr="00333C8F">
        <w:rPr>
          <w:rFonts w:ascii="Souvenir" w:hAnsi="Souvenir" w:cs="Times New Roman"/>
        </w:rPr>
        <w:t>,</w:t>
      </w:r>
      <w:r w:rsidR="00E63A7E" w:rsidRPr="00333C8F">
        <w:rPr>
          <w:rFonts w:ascii="Souvenir" w:hAnsi="Souvenir" w:cs="Times New Roman"/>
        </w:rPr>
        <w:t xml:space="preserve"> </w:t>
      </w:r>
      <w:r w:rsidR="00974331" w:rsidRPr="00333C8F">
        <w:rPr>
          <w:rFonts w:ascii="Souvenir" w:hAnsi="Souvenir" w:cs="Times New Roman"/>
        </w:rPr>
        <w:t>Nigeria.</w:t>
      </w:r>
    </w:p>
    <w:p w14:paraId="286965CC" w14:textId="77777777" w:rsidR="003C48DB" w:rsidRPr="00C93DDB" w:rsidRDefault="003C48DB" w:rsidP="00C93DDB">
      <w:pPr>
        <w:autoSpaceDE w:val="0"/>
        <w:autoSpaceDN w:val="0"/>
        <w:adjustRightInd w:val="0"/>
        <w:spacing w:after="0" w:line="240" w:lineRule="auto"/>
        <w:jc w:val="both"/>
        <w:rPr>
          <w:rFonts w:ascii="Souvenir" w:hAnsi="Souvenir" w:cs="Times New Roman"/>
          <w:b/>
          <w:sz w:val="8"/>
          <w:szCs w:val="8"/>
        </w:rPr>
      </w:pPr>
    </w:p>
    <w:p w14:paraId="6E731D05" w14:textId="77777777" w:rsidR="00974331" w:rsidRPr="00333C8F" w:rsidRDefault="003C48DB" w:rsidP="00C93DDB">
      <w:pPr>
        <w:autoSpaceDE w:val="0"/>
        <w:autoSpaceDN w:val="0"/>
        <w:adjustRightInd w:val="0"/>
        <w:spacing w:after="0" w:line="240" w:lineRule="auto"/>
        <w:jc w:val="both"/>
        <w:rPr>
          <w:rFonts w:ascii="Souvenir" w:hAnsi="Souvenir" w:cs="Times New Roman"/>
          <w:b/>
        </w:rPr>
      </w:pPr>
      <w:r w:rsidRPr="00333C8F">
        <w:rPr>
          <w:rFonts w:ascii="Souvenir" w:hAnsi="Souvenir" w:cs="Times New Roman"/>
          <w:b/>
        </w:rPr>
        <w:t>Materials and Methods</w:t>
      </w:r>
    </w:p>
    <w:p w14:paraId="512D47D2" w14:textId="77777777" w:rsidR="00333C8F" w:rsidRDefault="00950526" w:rsidP="00C93DDB">
      <w:pPr>
        <w:spacing w:after="0" w:line="240" w:lineRule="auto"/>
        <w:jc w:val="both"/>
        <w:rPr>
          <w:rFonts w:ascii="Souvenir" w:hAnsi="Souvenir" w:cs="Times New Roman"/>
        </w:rPr>
      </w:pPr>
      <w:r w:rsidRPr="00333C8F">
        <w:rPr>
          <w:rFonts w:ascii="Souvenir" w:eastAsia="Calibri" w:hAnsi="Souvenir" w:cs="Times New Roman"/>
        </w:rPr>
        <w:t>The experiment was carried out in</w:t>
      </w:r>
      <w:r w:rsidR="00177E74" w:rsidRPr="00333C8F">
        <w:rPr>
          <w:rFonts w:ascii="Souvenir" w:eastAsia="Calibri" w:hAnsi="Souvenir" w:cs="Times New Roman"/>
        </w:rPr>
        <w:t xml:space="preserve"> Guinea savanna</w:t>
      </w:r>
      <w:r w:rsidR="006D6925" w:rsidRPr="00333C8F">
        <w:rPr>
          <w:rFonts w:ascii="Souvenir" w:eastAsia="Calibri" w:hAnsi="Souvenir" w:cs="Times New Roman"/>
        </w:rPr>
        <w:t xml:space="preserve"> region of</w:t>
      </w:r>
      <w:r w:rsidR="00177E74" w:rsidRPr="00333C8F">
        <w:rPr>
          <w:rFonts w:ascii="Souvenir" w:eastAsia="Calibri" w:hAnsi="Souvenir" w:cs="Times New Roman"/>
        </w:rPr>
        <w:t xml:space="preserve"> Taraba state.</w:t>
      </w:r>
      <w:r w:rsidR="00EF4236" w:rsidRPr="00333C8F">
        <w:rPr>
          <w:rFonts w:ascii="Souvenir" w:eastAsia="Calibri" w:hAnsi="Souvenir" w:cs="Times New Roman"/>
        </w:rPr>
        <w:t xml:space="preserve"> Taraba state is</w:t>
      </w:r>
      <w:r w:rsidR="00EF4236" w:rsidRPr="00333C8F">
        <w:rPr>
          <w:rFonts w:ascii="Souvenir" w:hAnsi="Souvenir" w:cs="Times New Roman"/>
        </w:rPr>
        <w:t xml:space="preserve"> located at the North Eastern part of Nigeria. It lies between latitude 6</w:t>
      </w:r>
      <w:r w:rsidR="00EF4236" w:rsidRPr="00333C8F">
        <w:rPr>
          <w:rFonts w:ascii="Souvenir" w:hAnsi="Souvenir" w:cs="Times New Roman"/>
          <w:vertAlign w:val="superscript"/>
        </w:rPr>
        <w:t>0</w:t>
      </w:r>
      <w:r w:rsidR="00EF4236" w:rsidRPr="00333C8F">
        <w:rPr>
          <w:rFonts w:ascii="Souvenir" w:hAnsi="Souvenir" w:cs="Times New Roman"/>
        </w:rPr>
        <w:t xml:space="preserve"> </w:t>
      </w:r>
      <w:proofErr w:type="spellStart"/>
      <w:r w:rsidR="00EF4236" w:rsidRPr="00333C8F">
        <w:rPr>
          <w:rFonts w:ascii="Souvenir" w:hAnsi="Souvenir" w:cs="Times New Roman"/>
        </w:rPr>
        <w:t>30</w:t>
      </w:r>
      <w:r w:rsidR="00EF4236" w:rsidRPr="00333C8F">
        <w:rPr>
          <w:rFonts w:ascii="Times New Roman" w:hAnsi="Times New Roman" w:cs="Times New Roman"/>
          <w:vertAlign w:val="superscript"/>
        </w:rPr>
        <w:t>ʹ</w:t>
      </w:r>
      <w:r w:rsidR="00EF4236" w:rsidRPr="00333C8F">
        <w:rPr>
          <w:rFonts w:ascii="Souvenir" w:hAnsi="Souvenir" w:cs="Times New Roman"/>
        </w:rPr>
        <w:t>and</w:t>
      </w:r>
      <w:proofErr w:type="spellEnd"/>
      <w:r w:rsidR="00EF4236" w:rsidRPr="00333C8F">
        <w:rPr>
          <w:rFonts w:ascii="Souvenir" w:hAnsi="Souvenir" w:cs="Times New Roman"/>
        </w:rPr>
        <w:t xml:space="preserve"> 9</w:t>
      </w:r>
      <w:r w:rsidR="00EF4236" w:rsidRPr="00333C8F">
        <w:rPr>
          <w:rFonts w:ascii="Souvenir" w:hAnsi="Souvenir" w:cs="Times New Roman"/>
          <w:vertAlign w:val="superscript"/>
        </w:rPr>
        <w:t xml:space="preserve">0 </w:t>
      </w:r>
      <w:proofErr w:type="spellStart"/>
      <w:r w:rsidR="00EF4236" w:rsidRPr="00333C8F">
        <w:rPr>
          <w:rFonts w:ascii="Souvenir" w:hAnsi="Souvenir" w:cs="Times New Roman"/>
        </w:rPr>
        <w:t>36</w:t>
      </w:r>
      <w:r w:rsidR="00EF4236" w:rsidRPr="00333C8F">
        <w:rPr>
          <w:rFonts w:ascii="Times New Roman" w:hAnsi="Times New Roman" w:cs="Times New Roman"/>
          <w:vertAlign w:val="superscript"/>
        </w:rPr>
        <w:t>ʹ</w:t>
      </w:r>
      <w:r w:rsidR="00EF4236" w:rsidRPr="00333C8F">
        <w:rPr>
          <w:rFonts w:ascii="Souvenir" w:hAnsi="Souvenir" w:cs="Times New Roman"/>
        </w:rPr>
        <w:t>N</w:t>
      </w:r>
      <w:proofErr w:type="spellEnd"/>
      <w:r w:rsidR="00EF4236" w:rsidRPr="00333C8F">
        <w:rPr>
          <w:rFonts w:ascii="Souvenir" w:hAnsi="Souvenir" w:cs="Times New Roman"/>
        </w:rPr>
        <w:t xml:space="preserve"> and longitude 9</w:t>
      </w:r>
      <w:r w:rsidR="00EF4236" w:rsidRPr="00333C8F">
        <w:rPr>
          <w:rFonts w:ascii="Souvenir" w:hAnsi="Souvenir" w:cs="Times New Roman"/>
          <w:vertAlign w:val="superscript"/>
        </w:rPr>
        <w:t xml:space="preserve">0 </w:t>
      </w:r>
      <w:proofErr w:type="spellStart"/>
      <w:r w:rsidR="00EF4236" w:rsidRPr="00333C8F">
        <w:rPr>
          <w:rFonts w:ascii="Souvenir" w:hAnsi="Souvenir" w:cs="Times New Roman"/>
        </w:rPr>
        <w:t>10</w:t>
      </w:r>
      <w:r w:rsidR="00EF4236" w:rsidRPr="00333C8F">
        <w:rPr>
          <w:rFonts w:ascii="Times New Roman" w:hAnsi="Times New Roman" w:cs="Times New Roman"/>
          <w:vertAlign w:val="superscript"/>
        </w:rPr>
        <w:t>ʹ</w:t>
      </w:r>
      <w:r w:rsidR="00EF4236" w:rsidRPr="00333C8F">
        <w:rPr>
          <w:rFonts w:ascii="Souvenir" w:hAnsi="Souvenir" w:cs="Times New Roman"/>
        </w:rPr>
        <w:t>and</w:t>
      </w:r>
      <w:proofErr w:type="spellEnd"/>
      <w:r w:rsidR="00EF4236" w:rsidRPr="00333C8F">
        <w:rPr>
          <w:rFonts w:ascii="Souvenir" w:hAnsi="Souvenir" w:cs="Times New Roman"/>
        </w:rPr>
        <w:t xml:space="preserve"> 11</w:t>
      </w:r>
      <w:r w:rsidR="00EF4236" w:rsidRPr="00333C8F">
        <w:rPr>
          <w:rFonts w:ascii="Souvenir" w:hAnsi="Souvenir" w:cs="Times New Roman"/>
          <w:vertAlign w:val="superscript"/>
        </w:rPr>
        <w:t>0</w:t>
      </w:r>
      <w:r w:rsidR="00EF4236" w:rsidRPr="00333C8F">
        <w:rPr>
          <w:rFonts w:ascii="Souvenir" w:hAnsi="Souvenir" w:cs="Times New Roman"/>
        </w:rPr>
        <w:t xml:space="preserve"> 50</w:t>
      </w:r>
      <w:r w:rsidR="00EF4236" w:rsidRPr="00333C8F">
        <w:rPr>
          <w:rFonts w:ascii="Times New Roman" w:hAnsi="Times New Roman" w:cs="Times New Roman"/>
          <w:vertAlign w:val="superscript"/>
        </w:rPr>
        <w:t>ʹ</w:t>
      </w:r>
      <w:r w:rsidR="00EF4236" w:rsidRPr="00333C8F">
        <w:rPr>
          <w:rFonts w:ascii="Souvenir" w:hAnsi="Souvenir" w:cs="Times New Roman"/>
          <w:vertAlign w:val="superscript"/>
        </w:rPr>
        <w:t xml:space="preserve"> </w:t>
      </w:r>
      <w:r w:rsidR="00EF4236" w:rsidRPr="00333C8F">
        <w:rPr>
          <w:rFonts w:ascii="Souvenir" w:hAnsi="Souvenir" w:cs="Times New Roman"/>
        </w:rPr>
        <w:t xml:space="preserve">E (Adebayo and </w:t>
      </w:r>
      <w:proofErr w:type="spellStart"/>
      <w:r w:rsidR="00EF4236" w:rsidRPr="00333C8F">
        <w:rPr>
          <w:rFonts w:ascii="Souvenir" w:hAnsi="Souvenir" w:cs="Times New Roman"/>
        </w:rPr>
        <w:t>Oruonye</w:t>
      </w:r>
      <w:proofErr w:type="spellEnd"/>
      <w:r w:rsidR="00EF4236" w:rsidRPr="00333C8F">
        <w:rPr>
          <w:rFonts w:ascii="Souvenir" w:hAnsi="Souvenir" w:cs="Times New Roman"/>
        </w:rPr>
        <w:t>, 2012).</w:t>
      </w:r>
      <w:r w:rsidR="00AD4E26" w:rsidRPr="00333C8F">
        <w:rPr>
          <w:rFonts w:ascii="Souvenir" w:hAnsi="Souvenir" w:cs="Times New Roman"/>
        </w:rPr>
        <w:t xml:space="preserve"> The State lies largely within the tropical zone and has a vegetation of forest in the</w:t>
      </w:r>
      <w:r w:rsidR="00333C8F">
        <w:rPr>
          <w:rFonts w:ascii="Souvenir" w:hAnsi="Souvenir" w:cs="Times New Roman"/>
        </w:rPr>
        <w:t xml:space="preserve"> </w:t>
      </w:r>
      <w:r w:rsidR="00AD4E26" w:rsidRPr="00333C8F">
        <w:rPr>
          <w:rFonts w:ascii="Souvenir" w:hAnsi="Souvenir" w:cs="Times New Roman"/>
        </w:rPr>
        <w:t>southern part and grassland in the Northern part</w:t>
      </w:r>
      <w:r w:rsidR="009E3C58" w:rsidRPr="00333C8F">
        <w:rPr>
          <w:rFonts w:ascii="Souvenir" w:hAnsi="Souvenir" w:cs="Times New Roman"/>
        </w:rPr>
        <w:t>.</w:t>
      </w:r>
      <w:r w:rsidR="009E3C58" w:rsidRPr="00333C8F">
        <w:rPr>
          <w:rFonts w:ascii="Souvenir" w:hAnsi="Souvenir" w:cs="Times New Roman"/>
          <w:shd w:val="clear" w:color="auto" w:fill="FFFFFF"/>
        </w:rPr>
        <w:t xml:space="preserve"> Like most parts of northern Nigeria, Taraba State has a wet and dry climate. The wet season lasts, from April to October while </w:t>
      </w:r>
      <w:r w:rsidR="009E3C58" w:rsidRPr="00333C8F">
        <w:rPr>
          <w:rFonts w:ascii="Souvenir" w:eastAsia="Times New Roman" w:hAnsi="Souvenir" w:cs="Times New Roman"/>
        </w:rPr>
        <w:t>the dry season lasts from November to March</w:t>
      </w:r>
      <w:r w:rsidR="009E3C58" w:rsidRPr="00333C8F">
        <w:rPr>
          <w:rFonts w:ascii="Souvenir" w:hAnsi="Souvenir" w:cs="Times New Roman"/>
          <w:shd w:val="clear" w:color="auto" w:fill="FFFFFF"/>
        </w:rPr>
        <w:t>. Mean annual rainfall varies between</w:t>
      </w:r>
      <w:r w:rsidR="009E3C58" w:rsidRPr="00333C8F">
        <w:rPr>
          <w:rStyle w:val="apple-converted-space"/>
          <w:rFonts w:ascii="Souvenir" w:hAnsi="Souvenir" w:cs="Times New Roman"/>
          <w:shd w:val="clear" w:color="auto" w:fill="FFFFFF"/>
        </w:rPr>
        <w:t> </w:t>
      </w:r>
      <w:proofErr w:type="spellStart"/>
      <w:r w:rsidR="009E3C58" w:rsidRPr="00333C8F">
        <w:rPr>
          <w:rFonts w:ascii="Souvenir" w:hAnsi="Souvenir" w:cs="Times New Roman"/>
          <w:bCs/>
          <w:shd w:val="clear" w:color="auto" w:fill="FFFFFF"/>
        </w:rPr>
        <w:t>1058mm</w:t>
      </w:r>
      <w:proofErr w:type="spellEnd"/>
      <w:r w:rsidR="009E3C58" w:rsidRPr="00333C8F">
        <w:rPr>
          <w:rStyle w:val="apple-converted-space"/>
          <w:rFonts w:ascii="Souvenir" w:hAnsi="Souvenir" w:cs="Times New Roman"/>
          <w:shd w:val="clear" w:color="auto" w:fill="FFFFFF"/>
        </w:rPr>
        <w:t> </w:t>
      </w:r>
      <w:r w:rsidR="009E3C58" w:rsidRPr="00333C8F">
        <w:rPr>
          <w:rFonts w:ascii="Souvenir" w:hAnsi="Souvenir" w:cs="Times New Roman"/>
          <w:shd w:val="clear" w:color="auto" w:fill="FFFFFF"/>
        </w:rPr>
        <w:t xml:space="preserve">in the north around </w:t>
      </w:r>
      <w:proofErr w:type="spellStart"/>
      <w:r w:rsidR="009E3C58" w:rsidRPr="00333C8F">
        <w:rPr>
          <w:rFonts w:ascii="Souvenir" w:hAnsi="Souvenir" w:cs="Times New Roman"/>
          <w:shd w:val="clear" w:color="auto" w:fill="FFFFFF"/>
        </w:rPr>
        <w:t>Jalingo</w:t>
      </w:r>
      <w:proofErr w:type="spellEnd"/>
      <w:r w:rsidR="009E3C58" w:rsidRPr="00333C8F">
        <w:rPr>
          <w:rFonts w:ascii="Souvenir" w:hAnsi="Souvenir" w:cs="Times New Roman"/>
          <w:shd w:val="clear" w:color="auto" w:fill="FFFFFF"/>
        </w:rPr>
        <w:t xml:space="preserve"> and Zing, to </w:t>
      </w:r>
      <w:r w:rsidR="00333C8F">
        <w:rPr>
          <w:rFonts w:ascii="Souvenir" w:hAnsi="Souvenir" w:cs="Times New Roman"/>
          <w:shd w:val="clear" w:color="auto" w:fill="FFFFFF"/>
        </w:rPr>
        <w:t>o</w:t>
      </w:r>
      <w:r w:rsidR="009E3C58" w:rsidRPr="00333C8F">
        <w:rPr>
          <w:rFonts w:ascii="Souvenir" w:hAnsi="Souvenir" w:cs="Times New Roman"/>
          <w:shd w:val="clear" w:color="auto" w:fill="FFFFFF"/>
        </w:rPr>
        <w:t>ver</w:t>
      </w:r>
      <w:r w:rsidR="009E3C58" w:rsidRPr="00333C8F">
        <w:rPr>
          <w:rStyle w:val="apple-converted-space"/>
          <w:rFonts w:ascii="Souvenir" w:hAnsi="Souvenir" w:cs="Times New Roman"/>
          <w:shd w:val="clear" w:color="auto" w:fill="FFFFFF"/>
        </w:rPr>
        <w:t> </w:t>
      </w:r>
      <w:proofErr w:type="spellStart"/>
      <w:r w:rsidR="009E3C58" w:rsidRPr="00333C8F">
        <w:rPr>
          <w:rFonts w:ascii="Souvenir" w:hAnsi="Souvenir" w:cs="Times New Roman"/>
          <w:bCs/>
          <w:shd w:val="clear" w:color="auto" w:fill="FFFFFF"/>
        </w:rPr>
        <w:t>1300mm</w:t>
      </w:r>
      <w:proofErr w:type="spellEnd"/>
      <w:r w:rsidR="009E3C58" w:rsidRPr="00333C8F">
        <w:rPr>
          <w:rStyle w:val="apple-converted-space"/>
          <w:rFonts w:ascii="Souvenir" w:hAnsi="Souvenir" w:cs="Times New Roman"/>
          <w:shd w:val="clear" w:color="auto" w:fill="FFFFFF"/>
        </w:rPr>
        <w:t> </w:t>
      </w:r>
      <w:r w:rsidR="009E3C58" w:rsidRPr="00333C8F">
        <w:rPr>
          <w:rFonts w:ascii="Souvenir" w:hAnsi="Souvenir" w:cs="Times New Roman"/>
          <w:shd w:val="clear" w:color="auto" w:fill="FFFFFF"/>
        </w:rPr>
        <w:t xml:space="preserve">in the South around </w:t>
      </w:r>
      <w:proofErr w:type="spellStart"/>
      <w:r w:rsidR="009E3C58" w:rsidRPr="00333C8F">
        <w:rPr>
          <w:rFonts w:ascii="Souvenir" w:hAnsi="Souvenir" w:cs="Times New Roman"/>
          <w:shd w:val="clear" w:color="auto" w:fill="FFFFFF"/>
        </w:rPr>
        <w:t>Serti</w:t>
      </w:r>
      <w:proofErr w:type="spellEnd"/>
      <w:r w:rsidR="009E3C58" w:rsidRPr="00333C8F">
        <w:rPr>
          <w:rFonts w:ascii="Souvenir" w:hAnsi="Souvenir" w:cs="Times New Roman"/>
          <w:shd w:val="clear" w:color="auto" w:fill="FFFFFF"/>
        </w:rPr>
        <w:t xml:space="preserve"> and </w:t>
      </w:r>
      <w:proofErr w:type="spellStart"/>
      <w:r w:rsidR="009E3C58" w:rsidRPr="00333C8F">
        <w:rPr>
          <w:rFonts w:ascii="Souvenir" w:hAnsi="Souvenir" w:cs="Times New Roman"/>
          <w:shd w:val="clear" w:color="auto" w:fill="FFFFFF"/>
        </w:rPr>
        <w:t>Takum</w:t>
      </w:r>
      <w:proofErr w:type="spellEnd"/>
      <w:r w:rsidR="009E3C58" w:rsidRPr="00333C8F">
        <w:rPr>
          <w:rFonts w:ascii="Souvenir" w:hAnsi="Souvenir" w:cs="Times New Roman"/>
          <w:shd w:val="clear" w:color="auto" w:fill="FFFFFF"/>
        </w:rPr>
        <w:t xml:space="preserve"> </w:t>
      </w:r>
      <w:r w:rsidR="009E3C58" w:rsidRPr="00333C8F">
        <w:rPr>
          <w:rFonts w:ascii="Souvenir" w:hAnsi="Souvenir" w:cs="Times New Roman"/>
        </w:rPr>
        <w:t xml:space="preserve">(Reuben and </w:t>
      </w:r>
      <w:proofErr w:type="spellStart"/>
      <w:r w:rsidR="009E3C58" w:rsidRPr="00333C8F">
        <w:rPr>
          <w:rFonts w:ascii="Souvenir" w:hAnsi="Souvenir" w:cs="Times New Roman"/>
        </w:rPr>
        <w:t>Mshelia</w:t>
      </w:r>
      <w:proofErr w:type="spellEnd"/>
      <w:r w:rsidR="009E3C58" w:rsidRPr="00333C8F">
        <w:rPr>
          <w:rFonts w:ascii="Souvenir" w:hAnsi="Souvenir" w:cs="Times New Roman"/>
        </w:rPr>
        <w:t>, 2011).</w:t>
      </w:r>
      <w:r w:rsidR="00333C8F">
        <w:rPr>
          <w:rFonts w:ascii="Souvenir" w:hAnsi="Souvenir" w:cs="Times New Roman"/>
        </w:rPr>
        <w:t xml:space="preserve"> </w:t>
      </w:r>
    </w:p>
    <w:p w14:paraId="512918A2" w14:textId="77777777" w:rsidR="00B10C59" w:rsidRPr="00333C8F" w:rsidRDefault="007A25D8" w:rsidP="00C93DDB">
      <w:pPr>
        <w:spacing w:after="0" w:line="240" w:lineRule="auto"/>
        <w:jc w:val="both"/>
        <w:rPr>
          <w:rFonts w:ascii="Souvenir" w:eastAsia="Calibri" w:hAnsi="Souvenir" w:cs="Times New Roman"/>
        </w:rPr>
      </w:pPr>
      <w:r w:rsidRPr="00333C8F">
        <w:rPr>
          <w:rFonts w:ascii="Souvenir" w:eastAsia="Calibri" w:hAnsi="Souvenir" w:cs="Times New Roman"/>
          <w:bCs/>
        </w:rPr>
        <w:t>Mat</w:t>
      </w:r>
      <w:r w:rsidR="0062056B" w:rsidRPr="00333C8F">
        <w:rPr>
          <w:rFonts w:ascii="Souvenir" w:eastAsia="Calibri" w:hAnsi="Souvenir" w:cs="Times New Roman"/>
          <w:bCs/>
        </w:rPr>
        <w:t xml:space="preserve">ured and dried fruits of </w:t>
      </w:r>
      <w:r w:rsidR="0062056B" w:rsidRPr="00333C8F">
        <w:rPr>
          <w:rFonts w:ascii="Souvenir" w:hAnsi="Souvenir" w:cs="Times New Roman"/>
          <w:i/>
        </w:rPr>
        <w:t>Parkia biglobosa and Adansonia digitata</w:t>
      </w:r>
      <w:r w:rsidR="006078D2" w:rsidRPr="00333C8F">
        <w:rPr>
          <w:rFonts w:ascii="Souvenir" w:eastAsia="Calibri" w:hAnsi="Souvenir" w:cs="Times New Roman"/>
          <w:bCs/>
        </w:rPr>
        <w:t xml:space="preserve"> </w:t>
      </w:r>
      <w:r w:rsidR="00950526" w:rsidRPr="00333C8F">
        <w:rPr>
          <w:rFonts w:ascii="Souvenir" w:eastAsia="Calibri" w:hAnsi="Souvenir" w:cs="Times New Roman"/>
        </w:rPr>
        <w:t>were randomly collected from five (5) trees from an agroforestry farmland in</w:t>
      </w:r>
      <w:r w:rsidR="00950526" w:rsidRPr="00333C8F">
        <w:rPr>
          <w:rFonts w:ascii="Souvenir" w:hAnsi="Souvenir" w:cs="Times New Roman"/>
        </w:rPr>
        <w:t xml:space="preserve"> </w:t>
      </w:r>
      <w:r w:rsidR="007F1370" w:rsidRPr="00333C8F">
        <w:rPr>
          <w:rFonts w:ascii="Souvenir" w:hAnsi="Souvenir" w:cs="Times New Roman"/>
        </w:rPr>
        <w:t>Tor-</w:t>
      </w:r>
      <w:proofErr w:type="spellStart"/>
      <w:r w:rsidR="007F1370" w:rsidRPr="00333C8F">
        <w:rPr>
          <w:rFonts w:ascii="Souvenir" w:hAnsi="Souvenir" w:cs="Times New Roman"/>
        </w:rPr>
        <w:t>musa</w:t>
      </w:r>
      <w:proofErr w:type="spellEnd"/>
      <w:r w:rsidR="007F1370" w:rsidRPr="00333C8F">
        <w:rPr>
          <w:rFonts w:ascii="Souvenir" w:hAnsi="Souvenir" w:cs="Times New Roman"/>
        </w:rPr>
        <w:t xml:space="preserve"> village in </w:t>
      </w:r>
      <w:proofErr w:type="spellStart"/>
      <w:r w:rsidR="007F1370" w:rsidRPr="00333C8F">
        <w:rPr>
          <w:rFonts w:ascii="Souvenir" w:hAnsi="Souvenir" w:cs="Times New Roman"/>
        </w:rPr>
        <w:t>Wukari</w:t>
      </w:r>
      <w:proofErr w:type="spellEnd"/>
      <w:r w:rsidR="007F1370" w:rsidRPr="00333C8F">
        <w:rPr>
          <w:rFonts w:ascii="Souvenir" w:hAnsi="Souvenir" w:cs="Times New Roman"/>
        </w:rPr>
        <w:t xml:space="preserve"> Local gove</w:t>
      </w:r>
      <w:r w:rsidR="00E14AC0" w:rsidRPr="00333C8F">
        <w:rPr>
          <w:rFonts w:ascii="Souvenir" w:hAnsi="Souvenir" w:cs="Times New Roman"/>
        </w:rPr>
        <w:t>rnment in Taraba state, Nigeria</w:t>
      </w:r>
      <w:r w:rsidR="00537A4D" w:rsidRPr="00333C8F">
        <w:rPr>
          <w:rFonts w:ascii="Souvenir" w:hAnsi="Souvenir" w:cs="Times New Roman"/>
        </w:rPr>
        <w:t>.</w:t>
      </w:r>
      <w:r w:rsidR="00532313" w:rsidRPr="00333C8F">
        <w:rPr>
          <w:rFonts w:ascii="Souvenir" w:hAnsi="Souvenir" w:cs="Times New Roman"/>
        </w:rPr>
        <w:t xml:space="preserve"> </w:t>
      </w:r>
      <w:r w:rsidR="0062056B" w:rsidRPr="00333C8F">
        <w:rPr>
          <w:rFonts w:ascii="Souvenir" w:hAnsi="Souvenir" w:cs="Times New Roman"/>
        </w:rPr>
        <w:t>The</w:t>
      </w:r>
      <w:r w:rsidR="00532313" w:rsidRPr="00333C8F">
        <w:rPr>
          <w:rFonts w:ascii="Souvenir" w:hAnsi="Souvenir" w:cs="Times New Roman"/>
        </w:rPr>
        <w:t xml:space="preserve"> </w:t>
      </w:r>
      <w:r w:rsidR="00537A4D" w:rsidRPr="00333C8F">
        <w:rPr>
          <w:rFonts w:ascii="Souvenir" w:hAnsi="Souvenir" w:cs="Times New Roman"/>
        </w:rPr>
        <w:t>seeds</w:t>
      </w:r>
      <w:r w:rsidR="00E53549" w:rsidRPr="00333C8F">
        <w:rPr>
          <w:rFonts w:ascii="Souvenir" w:hAnsi="Souvenir" w:cs="Times New Roman"/>
        </w:rPr>
        <w:t xml:space="preserve"> were</w:t>
      </w:r>
      <w:r w:rsidR="001B1B0B" w:rsidRPr="00333C8F">
        <w:rPr>
          <w:rFonts w:ascii="Souvenir" w:hAnsi="Souvenir" w:cs="Times New Roman"/>
        </w:rPr>
        <w:t xml:space="preserve"> </w:t>
      </w:r>
      <w:proofErr w:type="spellStart"/>
      <w:r w:rsidR="001B1B0B" w:rsidRPr="00333C8F">
        <w:rPr>
          <w:rFonts w:ascii="Souvenir" w:hAnsi="Souvenir" w:cs="Times New Roman"/>
        </w:rPr>
        <w:t>depulped</w:t>
      </w:r>
      <w:proofErr w:type="spellEnd"/>
      <w:r w:rsidR="00232A6A" w:rsidRPr="00333C8F">
        <w:rPr>
          <w:rFonts w:ascii="Souvenir" w:hAnsi="Souvenir" w:cs="Times New Roman"/>
        </w:rPr>
        <w:t xml:space="preserve"> and </w:t>
      </w:r>
      <w:r w:rsidR="001B1B0B" w:rsidRPr="00333C8F">
        <w:rPr>
          <w:rFonts w:ascii="Souvenir" w:hAnsi="Souvenir" w:cs="Times New Roman"/>
        </w:rPr>
        <w:t>dehulled</w:t>
      </w:r>
      <w:r w:rsidR="00CB15F5" w:rsidRPr="00333C8F">
        <w:rPr>
          <w:rFonts w:ascii="Souvenir" w:hAnsi="Souvenir" w:cs="Times New Roman"/>
        </w:rPr>
        <w:t xml:space="preserve"> manually</w:t>
      </w:r>
      <w:r w:rsidR="00B73666" w:rsidRPr="00333C8F">
        <w:rPr>
          <w:rFonts w:ascii="Souvenir" w:hAnsi="Souvenir" w:cs="Times New Roman"/>
        </w:rPr>
        <w:t xml:space="preserve">, followed by </w:t>
      </w:r>
      <w:r w:rsidR="00CA412E" w:rsidRPr="00333C8F">
        <w:rPr>
          <w:rFonts w:ascii="Souvenir" w:hAnsi="Souvenir" w:cs="Times New Roman"/>
        </w:rPr>
        <w:t>washing</w:t>
      </w:r>
      <w:r w:rsidR="000E1C2A" w:rsidRPr="00333C8F">
        <w:rPr>
          <w:rFonts w:ascii="Souvenir" w:hAnsi="Souvenir" w:cs="Times New Roman"/>
        </w:rPr>
        <w:t xml:space="preserve"> </w:t>
      </w:r>
      <w:r w:rsidR="005B7FAA" w:rsidRPr="00333C8F">
        <w:rPr>
          <w:rFonts w:ascii="Souvenir" w:hAnsi="Souvenir" w:cs="Times New Roman"/>
        </w:rPr>
        <w:t xml:space="preserve">off </w:t>
      </w:r>
      <w:r w:rsidR="00B73666" w:rsidRPr="00333C8F">
        <w:rPr>
          <w:rFonts w:ascii="Souvenir" w:hAnsi="Souvenir" w:cs="Times New Roman"/>
        </w:rPr>
        <w:t xml:space="preserve">of </w:t>
      </w:r>
      <w:r w:rsidR="005B7FAA" w:rsidRPr="00333C8F">
        <w:rPr>
          <w:rFonts w:ascii="Souvenir" w:hAnsi="Souvenir" w:cs="Times New Roman"/>
        </w:rPr>
        <w:t xml:space="preserve">the pulp </w:t>
      </w:r>
      <w:r w:rsidR="000E1C2A" w:rsidRPr="00333C8F">
        <w:rPr>
          <w:rFonts w:ascii="Souvenir" w:hAnsi="Souvenir" w:cs="Times New Roman"/>
        </w:rPr>
        <w:t>with distilled water</w:t>
      </w:r>
      <w:r w:rsidR="00B73666" w:rsidRPr="00333C8F">
        <w:rPr>
          <w:rFonts w:ascii="Souvenir" w:hAnsi="Souvenir" w:cs="Times New Roman"/>
        </w:rPr>
        <w:t>. Both pulp and</w:t>
      </w:r>
      <w:r w:rsidR="00634CEC" w:rsidRPr="00333C8F">
        <w:rPr>
          <w:rFonts w:ascii="Souvenir" w:hAnsi="Souvenir" w:cs="Times New Roman"/>
        </w:rPr>
        <w:t xml:space="preserve"> seeds were</w:t>
      </w:r>
      <w:r w:rsidR="00542FB1" w:rsidRPr="00333C8F">
        <w:rPr>
          <w:rFonts w:ascii="Souvenir" w:hAnsi="Souvenir" w:cs="Times New Roman"/>
        </w:rPr>
        <w:t xml:space="preserve"> air</w:t>
      </w:r>
      <w:r w:rsidR="000E1C2A" w:rsidRPr="00333C8F">
        <w:rPr>
          <w:rFonts w:ascii="Souvenir" w:hAnsi="Souvenir" w:cs="Times New Roman"/>
        </w:rPr>
        <w:t xml:space="preserve"> dried</w:t>
      </w:r>
      <w:r w:rsidR="00634CEC" w:rsidRPr="00333C8F">
        <w:rPr>
          <w:rFonts w:ascii="Souvenir" w:hAnsi="Souvenir" w:cs="Times New Roman"/>
        </w:rPr>
        <w:t xml:space="preserve"> </w:t>
      </w:r>
      <w:r w:rsidR="00FD6D2D" w:rsidRPr="00333C8F">
        <w:rPr>
          <w:rFonts w:ascii="Souvenir" w:hAnsi="Souvenir" w:cs="Times New Roman"/>
        </w:rPr>
        <w:t>separately at</w:t>
      </w:r>
      <w:r w:rsidR="00542FB1" w:rsidRPr="00333C8F">
        <w:rPr>
          <w:rFonts w:ascii="Souvenir" w:hAnsi="Souvenir" w:cs="Times New Roman"/>
        </w:rPr>
        <w:t xml:space="preserve"> room temperature</w:t>
      </w:r>
      <w:r w:rsidR="005B7FAA" w:rsidRPr="00333C8F">
        <w:rPr>
          <w:rFonts w:ascii="Souvenir" w:eastAsia="Calibri" w:hAnsi="Souvenir" w:cs="Times New Roman"/>
        </w:rPr>
        <w:t>.</w:t>
      </w:r>
    </w:p>
    <w:p w14:paraId="30A2D46C" w14:textId="77777777" w:rsidR="003948FB" w:rsidRPr="00333C8F" w:rsidRDefault="00B10C59" w:rsidP="00C93DDB">
      <w:pPr>
        <w:spacing w:after="0" w:line="240" w:lineRule="auto"/>
        <w:jc w:val="both"/>
        <w:rPr>
          <w:rFonts w:ascii="Souvenir" w:hAnsi="Souvenir" w:cs="Times New Roman"/>
          <w:b/>
        </w:rPr>
      </w:pPr>
      <w:r w:rsidRPr="00333C8F">
        <w:rPr>
          <w:rFonts w:ascii="Souvenir" w:eastAsia="Calibri" w:hAnsi="Souvenir" w:cs="Times New Roman"/>
        </w:rPr>
        <w:t xml:space="preserve">Nutritional </w:t>
      </w:r>
      <w:r w:rsidR="00CD7EBC" w:rsidRPr="00333C8F">
        <w:rPr>
          <w:rFonts w:ascii="Souvenir" w:eastAsia="Calibri" w:hAnsi="Souvenir" w:cs="Times New Roman"/>
        </w:rPr>
        <w:t>Analysis was carried out</w:t>
      </w:r>
      <w:r w:rsidR="00FD6D2D" w:rsidRPr="00333C8F">
        <w:rPr>
          <w:rFonts w:ascii="Souvenir" w:eastAsia="Calibri" w:hAnsi="Souvenir" w:cs="Times New Roman"/>
        </w:rPr>
        <w:t xml:space="preserve"> using the s</w:t>
      </w:r>
      <w:r w:rsidRPr="00333C8F">
        <w:rPr>
          <w:rFonts w:ascii="Souvenir" w:eastAsia="Calibri" w:hAnsi="Souvenir" w:cs="Times New Roman"/>
        </w:rPr>
        <w:t>tandard methods of the Association of Official Analytica</w:t>
      </w:r>
      <w:r w:rsidR="00CD7EBC" w:rsidRPr="00333C8F">
        <w:rPr>
          <w:rFonts w:ascii="Souvenir" w:eastAsia="Calibri" w:hAnsi="Souvenir" w:cs="Times New Roman"/>
        </w:rPr>
        <w:t>l Chemists (</w:t>
      </w:r>
      <w:proofErr w:type="spellStart"/>
      <w:r w:rsidR="00CD7EBC" w:rsidRPr="00333C8F">
        <w:rPr>
          <w:rFonts w:ascii="Souvenir" w:eastAsia="Calibri" w:hAnsi="Souvenir" w:cs="Times New Roman"/>
        </w:rPr>
        <w:t>AOAC</w:t>
      </w:r>
      <w:proofErr w:type="spellEnd"/>
      <w:r w:rsidR="000837F3" w:rsidRPr="00333C8F">
        <w:rPr>
          <w:rFonts w:ascii="Souvenir" w:eastAsia="Calibri" w:hAnsi="Souvenir" w:cs="Times New Roman"/>
        </w:rPr>
        <w:t>,</w:t>
      </w:r>
      <w:r w:rsidR="00CD7EBC" w:rsidRPr="00333C8F">
        <w:rPr>
          <w:rFonts w:ascii="Souvenir" w:eastAsia="Calibri" w:hAnsi="Souvenir" w:cs="Times New Roman"/>
        </w:rPr>
        <w:t xml:space="preserve"> 2000) for</w:t>
      </w:r>
      <w:r w:rsidRPr="00333C8F">
        <w:rPr>
          <w:rFonts w:ascii="Souvenir" w:eastAsia="Calibri" w:hAnsi="Souvenir" w:cs="Times New Roman"/>
        </w:rPr>
        <w:t xml:space="preserve"> determination of moisture, crude protein, crude fat, total ash and crude </w:t>
      </w:r>
      <w:proofErr w:type="spellStart"/>
      <w:r w:rsidRPr="00333C8F">
        <w:rPr>
          <w:rFonts w:ascii="Souvenir" w:eastAsia="Calibri" w:hAnsi="Souvenir" w:cs="Times New Roman"/>
        </w:rPr>
        <w:t>fibre</w:t>
      </w:r>
      <w:proofErr w:type="spellEnd"/>
      <w:r w:rsidRPr="00333C8F">
        <w:rPr>
          <w:rFonts w:ascii="Souvenir" w:eastAsia="Calibri" w:hAnsi="Souvenir" w:cs="Times New Roman"/>
        </w:rPr>
        <w:t xml:space="preserve"> contents of each sample. Moisture content was determined by heating 2.0 g of each fresh sample to a constant weight in a crucible placed in an oven maintained at 105 </w:t>
      </w:r>
      <w:proofErr w:type="spellStart"/>
      <w:r w:rsidRPr="00333C8F">
        <w:rPr>
          <w:rFonts w:ascii="Souvenir" w:eastAsia="Calibri" w:hAnsi="Souvenir" w:cs="Times New Roman"/>
        </w:rPr>
        <w:t>0C</w:t>
      </w:r>
      <w:proofErr w:type="spellEnd"/>
      <w:r w:rsidRPr="00333C8F">
        <w:rPr>
          <w:rFonts w:ascii="Souvenir" w:eastAsia="Calibri" w:hAnsi="Souvenir" w:cs="Times New Roman"/>
        </w:rPr>
        <w:t xml:space="preserve">. The dry matter was used in the determination of the other parameters. Crude protein (% total nitrogen x 6.25) was determined by digesting 2.0 g of the sample using </w:t>
      </w:r>
      <w:proofErr w:type="spellStart"/>
      <w:r w:rsidRPr="00333C8F">
        <w:rPr>
          <w:rFonts w:ascii="Souvenir" w:eastAsia="Calibri" w:hAnsi="Souvenir" w:cs="Times New Roman"/>
        </w:rPr>
        <w:t>Kjeldhal</w:t>
      </w:r>
      <w:proofErr w:type="spellEnd"/>
      <w:r w:rsidRPr="00333C8F">
        <w:rPr>
          <w:rFonts w:ascii="Souvenir" w:eastAsia="Calibri" w:hAnsi="Souvenir" w:cs="Times New Roman"/>
        </w:rPr>
        <w:t xml:space="preserve"> method. Crude fat was determined by exhaustively extracting 5.0 g of each sample in a Soxhlet apparatus using petroleum ether (boiling point range 40 – 60 </w:t>
      </w:r>
      <w:proofErr w:type="spellStart"/>
      <w:r w:rsidRPr="00333C8F">
        <w:rPr>
          <w:rFonts w:ascii="Souvenir" w:eastAsia="Calibri" w:hAnsi="Souvenir" w:cs="Times New Roman"/>
        </w:rPr>
        <w:t>0C</w:t>
      </w:r>
      <w:proofErr w:type="spellEnd"/>
      <w:r w:rsidRPr="00333C8F">
        <w:rPr>
          <w:rFonts w:ascii="Souvenir" w:eastAsia="Calibri" w:hAnsi="Souvenir" w:cs="Times New Roman"/>
        </w:rPr>
        <w:t xml:space="preserve">) as the extractant. Ash was determined by the incineration of 10.0 g samples placed in a muffle furnace maintained at 550 </w:t>
      </w:r>
      <w:proofErr w:type="spellStart"/>
      <w:r w:rsidRPr="00333C8F">
        <w:rPr>
          <w:rFonts w:ascii="Souvenir" w:eastAsia="Calibri" w:hAnsi="Souvenir" w:cs="Times New Roman"/>
        </w:rPr>
        <w:t>0C</w:t>
      </w:r>
      <w:proofErr w:type="spellEnd"/>
      <w:r w:rsidRPr="00333C8F">
        <w:rPr>
          <w:rFonts w:ascii="Souvenir" w:eastAsia="Calibri" w:hAnsi="Souvenir" w:cs="Times New Roman"/>
        </w:rPr>
        <w:t xml:space="preserve"> for 5 hours. Crude </w:t>
      </w:r>
      <w:proofErr w:type="spellStart"/>
      <w:r w:rsidRPr="00333C8F">
        <w:rPr>
          <w:rFonts w:ascii="Souvenir" w:eastAsia="Calibri" w:hAnsi="Souvenir" w:cs="Times New Roman"/>
        </w:rPr>
        <w:t>fibre</w:t>
      </w:r>
      <w:proofErr w:type="spellEnd"/>
      <w:r w:rsidRPr="00333C8F">
        <w:rPr>
          <w:rFonts w:ascii="Souvenir" w:eastAsia="Calibri" w:hAnsi="Souvenir" w:cs="Times New Roman"/>
        </w:rPr>
        <w:t xml:space="preserve"> was obtained by digesting 2.0 g of sample with 4.0 ml of 8% conc. </w:t>
      </w:r>
      <w:proofErr w:type="spellStart"/>
      <w:r w:rsidRPr="00333C8F">
        <w:rPr>
          <w:rFonts w:ascii="Souvenir" w:eastAsia="Calibri" w:hAnsi="Souvenir" w:cs="Times New Roman"/>
        </w:rPr>
        <w:t>H2SO4</w:t>
      </w:r>
      <w:proofErr w:type="spellEnd"/>
      <w:r w:rsidRPr="00333C8F">
        <w:rPr>
          <w:rFonts w:ascii="Souvenir" w:eastAsia="Calibri" w:hAnsi="Souvenir" w:cs="Times New Roman"/>
        </w:rPr>
        <w:t xml:space="preserve"> and 40% NaOH and incinerating the residue in a muffle furnace maintained at 550 </w:t>
      </w:r>
      <w:proofErr w:type="spellStart"/>
      <w:r w:rsidRPr="00333C8F">
        <w:rPr>
          <w:rFonts w:ascii="Souvenir" w:eastAsia="Calibri" w:hAnsi="Souvenir" w:cs="Times New Roman"/>
        </w:rPr>
        <w:t>0C</w:t>
      </w:r>
      <w:proofErr w:type="spellEnd"/>
      <w:r w:rsidRPr="00333C8F">
        <w:rPr>
          <w:rFonts w:ascii="Souvenir" w:eastAsia="Calibri" w:hAnsi="Souvenir" w:cs="Times New Roman"/>
        </w:rPr>
        <w:t xml:space="preserve"> until constant weight was obtained.</w:t>
      </w:r>
      <w:r w:rsidR="00C753B1" w:rsidRPr="00333C8F">
        <w:rPr>
          <w:rFonts w:ascii="Souvenir" w:eastAsia="Calibri" w:hAnsi="Souvenir" w:cs="Times New Roman"/>
        </w:rPr>
        <w:t xml:space="preserve"> </w:t>
      </w:r>
      <w:r w:rsidR="00B819A7" w:rsidRPr="00333C8F">
        <w:rPr>
          <w:rFonts w:ascii="Souvenir" w:eastAsia="Calibri" w:hAnsi="Souvenir" w:cs="Times New Roman"/>
        </w:rPr>
        <w:t>T</w:t>
      </w:r>
      <w:r w:rsidR="00532439" w:rsidRPr="00333C8F">
        <w:rPr>
          <w:rFonts w:ascii="Souvenir" w:eastAsia="Calibri" w:hAnsi="Souvenir" w:cs="Times New Roman"/>
        </w:rPr>
        <w:t>he anti-n</w:t>
      </w:r>
      <w:r w:rsidR="00FD318D" w:rsidRPr="00333C8F">
        <w:rPr>
          <w:rFonts w:ascii="Souvenir" w:eastAsia="Calibri" w:hAnsi="Souvenir" w:cs="Times New Roman"/>
        </w:rPr>
        <w:t xml:space="preserve">utritional </w:t>
      </w:r>
      <w:r w:rsidR="00C753B1" w:rsidRPr="00333C8F">
        <w:rPr>
          <w:rFonts w:ascii="Souvenir" w:eastAsia="Calibri" w:hAnsi="Souvenir" w:cs="Times New Roman"/>
        </w:rPr>
        <w:t>compositions examined were</w:t>
      </w:r>
      <w:r w:rsidR="000F0792" w:rsidRPr="00333C8F">
        <w:rPr>
          <w:rFonts w:ascii="Souvenir" w:eastAsia="Calibri" w:hAnsi="Souvenir" w:cs="Times New Roman"/>
        </w:rPr>
        <w:t xml:space="preserve"> phytate,</w:t>
      </w:r>
      <w:r w:rsidR="00A12777" w:rsidRPr="00333C8F">
        <w:rPr>
          <w:rFonts w:ascii="Souvenir" w:eastAsia="Calibri" w:hAnsi="Souvenir" w:cs="Times New Roman"/>
        </w:rPr>
        <w:t xml:space="preserve"> </w:t>
      </w:r>
      <w:r w:rsidR="000F0792" w:rsidRPr="00333C8F">
        <w:rPr>
          <w:rFonts w:ascii="Souvenir" w:eastAsia="Calibri" w:hAnsi="Souvenir" w:cs="Times New Roman"/>
        </w:rPr>
        <w:t>oxalate,</w:t>
      </w:r>
      <w:r w:rsidR="00A12777" w:rsidRPr="00333C8F">
        <w:rPr>
          <w:rFonts w:ascii="Souvenir" w:eastAsia="Calibri" w:hAnsi="Souvenir" w:cs="Times New Roman"/>
        </w:rPr>
        <w:t xml:space="preserve"> phenol, tannin, </w:t>
      </w:r>
      <w:r w:rsidR="00532439" w:rsidRPr="00333C8F">
        <w:rPr>
          <w:rFonts w:ascii="Souvenir" w:eastAsia="Calibri" w:hAnsi="Souvenir" w:cs="Times New Roman"/>
        </w:rPr>
        <w:t>sapon</w:t>
      </w:r>
      <w:r w:rsidR="00FD318D" w:rsidRPr="00333C8F">
        <w:rPr>
          <w:rFonts w:ascii="Souvenir" w:eastAsia="Calibri" w:hAnsi="Souvenir" w:cs="Times New Roman"/>
        </w:rPr>
        <w:t>in</w:t>
      </w:r>
      <w:r w:rsidR="00237E8D" w:rsidRPr="00333C8F">
        <w:rPr>
          <w:rFonts w:ascii="Souvenir" w:eastAsia="Calibri" w:hAnsi="Souvenir" w:cs="Times New Roman"/>
        </w:rPr>
        <w:t xml:space="preserve"> and cyanogenic glycosides</w:t>
      </w:r>
      <w:r w:rsidR="00511148" w:rsidRPr="00333C8F">
        <w:rPr>
          <w:rFonts w:ascii="Souvenir" w:eastAsia="Calibri" w:hAnsi="Souvenir" w:cs="Times New Roman"/>
        </w:rPr>
        <w:t xml:space="preserve"> </w:t>
      </w:r>
      <w:r w:rsidR="00A51D1C" w:rsidRPr="00333C8F">
        <w:rPr>
          <w:rFonts w:ascii="Souvenir" w:eastAsia="Calibri" w:hAnsi="Souvenir" w:cs="Times New Roman"/>
        </w:rPr>
        <w:t>(</w:t>
      </w:r>
      <w:proofErr w:type="spellStart"/>
      <w:r w:rsidR="00A51D1C" w:rsidRPr="00333C8F">
        <w:rPr>
          <w:rFonts w:ascii="Souvenir" w:eastAsia="Calibri" w:hAnsi="Souvenir" w:cs="Times New Roman"/>
        </w:rPr>
        <w:t>HCN</w:t>
      </w:r>
      <w:proofErr w:type="spellEnd"/>
      <w:r w:rsidR="00A51D1C" w:rsidRPr="00333C8F">
        <w:rPr>
          <w:rFonts w:ascii="Souvenir" w:eastAsia="Calibri" w:hAnsi="Souvenir" w:cs="Times New Roman"/>
        </w:rPr>
        <w:t>)</w:t>
      </w:r>
      <w:r w:rsidR="00EE00BE" w:rsidRPr="00333C8F">
        <w:rPr>
          <w:rFonts w:ascii="Souvenir" w:eastAsia="Calibri" w:hAnsi="Souvenir" w:cs="Times New Roman"/>
        </w:rPr>
        <w:t>.</w:t>
      </w:r>
    </w:p>
    <w:p w14:paraId="71BBF757" w14:textId="77777777" w:rsidR="00E30567" w:rsidRPr="00C93DDB" w:rsidRDefault="00E30567" w:rsidP="00C93DDB">
      <w:pPr>
        <w:spacing w:after="0" w:line="240" w:lineRule="auto"/>
        <w:jc w:val="both"/>
        <w:rPr>
          <w:rFonts w:ascii="Souvenir" w:eastAsia="Calibri" w:hAnsi="Souvenir" w:cs="Times New Roman"/>
          <w:b/>
          <w:bCs/>
          <w:sz w:val="12"/>
          <w:szCs w:val="12"/>
        </w:rPr>
      </w:pPr>
    </w:p>
    <w:p w14:paraId="530CC914" w14:textId="77777777" w:rsidR="0050431B" w:rsidRPr="00333C8F" w:rsidRDefault="0050431B" w:rsidP="00C93DDB">
      <w:pPr>
        <w:spacing w:after="0" w:line="240" w:lineRule="auto"/>
        <w:jc w:val="both"/>
        <w:rPr>
          <w:rFonts w:ascii="Souvenir" w:eastAsia="Calibri" w:hAnsi="Souvenir" w:cs="Times New Roman"/>
          <w:b/>
          <w:bCs/>
        </w:rPr>
      </w:pPr>
      <w:r w:rsidRPr="00333C8F">
        <w:rPr>
          <w:rFonts w:ascii="Souvenir" w:eastAsia="Calibri" w:hAnsi="Souvenir" w:cs="Times New Roman"/>
          <w:b/>
          <w:bCs/>
        </w:rPr>
        <w:t>Tannins determination</w:t>
      </w:r>
    </w:p>
    <w:p w14:paraId="2C8AE380" w14:textId="77777777" w:rsidR="0050431B" w:rsidRPr="00333C8F" w:rsidRDefault="0050431B" w:rsidP="00C93DDB">
      <w:pPr>
        <w:spacing w:after="0" w:line="240" w:lineRule="auto"/>
        <w:jc w:val="both"/>
        <w:rPr>
          <w:rFonts w:ascii="Souvenir" w:eastAsia="Calibri" w:hAnsi="Souvenir" w:cs="Times New Roman"/>
        </w:rPr>
      </w:pPr>
      <w:r w:rsidRPr="00333C8F">
        <w:rPr>
          <w:rFonts w:ascii="Souvenir" w:eastAsia="Calibri" w:hAnsi="Souvenir" w:cs="Times New Roman"/>
        </w:rPr>
        <w:t xml:space="preserve">Spectrophotometric method of </w:t>
      </w:r>
      <w:proofErr w:type="spellStart"/>
      <w:r w:rsidRPr="00333C8F">
        <w:rPr>
          <w:rFonts w:ascii="Souvenir" w:eastAsia="Calibri" w:hAnsi="Souvenir" w:cs="Times New Roman"/>
        </w:rPr>
        <w:t>Trease</w:t>
      </w:r>
      <w:proofErr w:type="spellEnd"/>
      <w:r w:rsidRPr="00333C8F">
        <w:rPr>
          <w:rFonts w:ascii="Souvenir" w:eastAsia="Calibri" w:hAnsi="Souvenir" w:cs="Times New Roman"/>
        </w:rPr>
        <w:t xml:space="preserve"> and Evans (1989) was used in the determination of tannin in the samples. One gram of the ground sample was dissolved in 10 ml distilled water and agitated, left to stand for 30 minutes at room temperature. Sample was centrifuged and the extract recovered 2.5 ml of the supernatant was dispersed into 50 ml volumetric flask. Similarly, 2.5 ml of standard tannic acid solution was dispersed into a separ</w:t>
      </w:r>
      <w:r w:rsidR="00840F39" w:rsidRPr="00333C8F">
        <w:rPr>
          <w:rFonts w:ascii="Souvenir" w:eastAsia="Calibri" w:hAnsi="Souvenir" w:cs="Times New Roman"/>
        </w:rPr>
        <w:t xml:space="preserve">ate 50 ml flask. A 1.0 ml </w:t>
      </w:r>
      <w:proofErr w:type="spellStart"/>
      <w:r w:rsidR="00840F39" w:rsidRPr="00333C8F">
        <w:rPr>
          <w:rFonts w:ascii="Souvenir" w:eastAsia="Calibri" w:hAnsi="Souvenir" w:cs="Times New Roman"/>
        </w:rPr>
        <w:t>folin</w:t>
      </w:r>
      <w:r w:rsidRPr="00333C8F">
        <w:rPr>
          <w:rFonts w:ascii="Souvenir" w:eastAsia="Calibri" w:hAnsi="Souvenir" w:cs="Times New Roman"/>
        </w:rPr>
        <w:t>-dennis</w:t>
      </w:r>
      <w:proofErr w:type="spellEnd"/>
      <w:r w:rsidRPr="00333C8F">
        <w:rPr>
          <w:rFonts w:ascii="Souvenir" w:eastAsia="Calibri" w:hAnsi="Souvenir" w:cs="Times New Roman"/>
        </w:rPr>
        <w:t xml:space="preserve"> reagent was measured in each flask followed by 2.5 ml of saturated </w:t>
      </w:r>
      <w:proofErr w:type="spellStart"/>
      <w:r w:rsidRPr="00333C8F">
        <w:rPr>
          <w:rFonts w:ascii="Souvenir" w:eastAsia="Calibri" w:hAnsi="Souvenir" w:cs="Times New Roman"/>
        </w:rPr>
        <w:t>Na</w:t>
      </w:r>
      <w:r w:rsidRPr="00333C8F">
        <w:rPr>
          <w:rFonts w:ascii="Souvenir" w:eastAsia="Calibri" w:hAnsi="Souvenir" w:cs="Times New Roman"/>
          <w:vertAlign w:val="subscript"/>
        </w:rPr>
        <w:t>2</w:t>
      </w:r>
      <w:r w:rsidRPr="00333C8F">
        <w:rPr>
          <w:rFonts w:ascii="Souvenir" w:eastAsia="Calibri" w:hAnsi="Souvenir" w:cs="Times New Roman"/>
        </w:rPr>
        <w:t>CO</w:t>
      </w:r>
      <w:r w:rsidRPr="00333C8F">
        <w:rPr>
          <w:rFonts w:ascii="Souvenir" w:eastAsia="Calibri" w:hAnsi="Souvenir" w:cs="Times New Roman"/>
          <w:vertAlign w:val="subscript"/>
        </w:rPr>
        <w:t>3</w:t>
      </w:r>
      <w:proofErr w:type="spellEnd"/>
      <w:r w:rsidRPr="00333C8F">
        <w:rPr>
          <w:rFonts w:ascii="Souvenir" w:eastAsia="Calibri" w:hAnsi="Souvenir" w:cs="Times New Roman"/>
        </w:rPr>
        <w:t xml:space="preserve"> solution. The mixture was diluted to 50 ml in the flask and incubated for 50 minutes at room temperature. The absorbance of each sample was measured at 250 nm with the reagent blank at zero.</w:t>
      </w:r>
    </w:p>
    <w:p w14:paraId="67467A2B" w14:textId="77777777" w:rsidR="00C93DDB" w:rsidRPr="00C93DDB" w:rsidRDefault="00C93DDB" w:rsidP="00C93DDB">
      <w:pPr>
        <w:spacing w:after="0" w:line="240" w:lineRule="auto"/>
        <w:jc w:val="both"/>
        <w:rPr>
          <w:rFonts w:ascii="Souvenir" w:eastAsia="Calibri" w:hAnsi="Souvenir" w:cs="Times New Roman"/>
          <w:b/>
          <w:bCs/>
          <w:sz w:val="14"/>
          <w:szCs w:val="14"/>
        </w:rPr>
      </w:pPr>
    </w:p>
    <w:p w14:paraId="15C9A734" w14:textId="77777777" w:rsidR="0050431B" w:rsidRPr="00333C8F" w:rsidRDefault="0050431B" w:rsidP="00C93DDB">
      <w:pPr>
        <w:spacing w:after="0" w:line="240" w:lineRule="auto"/>
        <w:jc w:val="both"/>
        <w:rPr>
          <w:rFonts w:ascii="Souvenir" w:eastAsia="Calibri" w:hAnsi="Souvenir" w:cs="Times New Roman"/>
          <w:b/>
          <w:bCs/>
        </w:rPr>
      </w:pPr>
      <w:r w:rsidRPr="00333C8F">
        <w:rPr>
          <w:rFonts w:ascii="Souvenir" w:eastAsia="Calibri" w:hAnsi="Souvenir" w:cs="Times New Roman"/>
          <w:b/>
          <w:bCs/>
        </w:rPr>
        <w:t>Phytate determination</w:t>
      </w:r>
    </w:p>
    <w:p w14:paraId="742038B9" w14:textId="77777777" w:rsidR="0050431B" w:rsidRPr="00333C8F" w:rsidRDefault="0050431B" w:rsidP="00C93DDB">
      <w:pPr>
        <w:spacing w:after="0" w:line="240" w:lineRule="auto"/>
        <w:jc w:val="both"/>
        <w:rPr>
          <w:rFonts w:ascii="Souvenir" w:eastAsia="Calibri" w:hAnsi="Souvenir" w:cs="Times New Roman"/>
        </w:rPr>
      </w:pPr>
      <w:r w:rsidRPr="00333C8F">
        <w:rPr>
          <w:rFonts w:ascii="Souvenir" w:eastAsia="Calibri" w:hAnsi="Souvenir" w:cs="Times New Roman"/>
        </w:rPr>
        <w:t xml:space="preserve">The phytate of each of the samples were determined through phytic acid determination using the procedure described by (Lucas and </w:t>
      </w:r>
      <w:proofErr w:type="spellStart"/>
      <w:r w:rsidRPr="00333C8F">
        <w:rPr>
          <w:rFonts w:ascii="Souvenir" w:eastAsia="Calibri" w:hAnsi="Souvenir" w:cs="Times New Roman"/>
        </w:rPr>
        <w:t>Markaka</w:t>
      </w:r>
      <w:proofErr w:type="spellEnd"/>
      <w:r w:rsidRPr="00333C8F">
        <w:rPr>
          <w:rFonts w:ascii="Souvenir" w:eastAsia="Calibri" w:hAnsi="Souvenir" w:cs="Times New Roman"/>
        </w:rPr>
        <w:t xml:space="preserve">, 1975). This entails the weighing of 2 g of each sample into 250 ml conical flask. 100 ml of 2% conc. HCl was used to soak the samples in the conical flask for 3 h and then filtered through a double layer filter paper, </w:t>
      </w:r>
      <w:proofErr w:type="spellStart"/>
      <w:r w:rsidRPr="00333C8F">
        <w:rPr>
          <w:rFonts w:ascii="Souvenir" w:eastAsia="Calibri" w:hAnsi="Souvenir" w:cs="Times New Roman"/>
        </w:rPr>
        <w:t>50ml</w:t>
      </w:r>
      <w:proofErr w:type="spellEnd"/>
      <w:r w:rsidRPr="00333C8F">
        <w:rPr>
          <w:rFonts w:ascii="Souvenir" w:eastAsia="Calibri" w:hAnsi="Souvenir" w:cs="Times New Roman"/>
        </w:rPr>
        <w:t xml:space="preserve"> of each of the sample filtrate was placed in a 250 ml beaker and 107 ml of distilled water added to give or improve proper acidity. 10 ml of 0.3% ammonium thiocyanate solution was </w:t>
      </w:r>
      <w:proofErr w:type="gramStart"/>
      <w:r w:rsidRPr="00333C8F">
        <w:rPr>
          <w:rFonts w:ascii="Souvenir" w:eastAsia="Calibri" w:hAnsi="Souvenir" w:cs="Times New Roman"/>
        </w:rPr>
        <w:t>then  added</w:t>
      </w:r>
      <w:proofErr w:type="gramEnd"/>
      <w:r w:rsidRPr="00333C8F">
        <w:rPr>
          <w:rFonts w:ascii="Souvenir" w:eastAsia="Calibri" w:hAnsi="Souvenir" w:cs="Times New Roman"/>
        </w:rPr>
        <w:t xml:space="preserve"> to each sample solution as indicator and titrated with standard iron chloride solution which contained 0.00195 g iron/ml to give the end point which signified by brownish-yellow </w:t>
      </w:r>
      <w:proofErr w:type="spellStart"/>
      <w:r w:rsidRPr="00333C8F">
        <w:rPr>
          <w:rFonts w:ascii="Souvenir" w:eastAsia="Calibri" w:hAnsi="Souvenir" w:cs="Times New Roman"/>
        </w:rPr>
        <w:t>colouration</w:t>
      </w:r>
      <w:proofErr w:type="spellEnd"/>
      <w:r w:rsidRPr="00333C8F">
        <w:rPr>
          <w:rFonts w:ascii="Souvenir" w:eastAsia="Calibri" w:hAnsi="Souvenir" w:cs="Times New Roman"/>
        </w:rPr>
        <w:t xml:space="preserve"> that persisted for 5 min.</w:t>
      </w:r>
    </w:p>
    <w:p w14:paraId="132D1250" w14:textId="77777777" w:rsidR="00C93DDB" w:rsidRPr="00C93DDB" w:rsidRDefault="00C93DDB" w:rsidP="00C93DDB">
      <w:pPr>
        <w:spacing w:after="0" w:line="240" w:lineRule="auto"/>
        <w:jc w:val="both"/>
        <w:rPr>
          <w:rFonts w:ascii="Souvenir" w:eastAsia="Calibri" w:hAnsi="Souvenir" w:cs="Times New Roman"/>
          <w:b/>
          <w:sz w:val="12"/>
          <w:szCs w:val="12"/>
        </w:rPr>
      </w:pPr>
    </w:p>
    <w:p w14:paraId="43243957" w14:textId="77777777" w:rsidR="0050431B" w:rsidRPr="00333C8F" w:rsidRDefault="0050431B" w:rsidP="00C93DDB">
      <w:pPr>
        <w:spacing w:after="0" w:line="240" w:lineRule="auto"/>
        <w:jc w:val="both"/>
        <w:rPr>
          <w:rFonts w:ascii="Souvenir" w:eastAsia="Calibri" w:hAnsi="Souvenir" w:cs="Times New Roman"/>
          <w:b/>
        </w:rPr>
      </w:pPr>
      <w:r w:rsidRPr="00333C8F">
        <w:rPr>
          <w:rFonts w:ascii="Souvenir" w:eastAsia="Calibri" w:hAnsi="Souvenir" w:cs="Times New Roman"/>
          <w:b/>
        </w:rPr>
        <w:t>Determination of Oxalate</w:t>
      </w:r>
    </w:p>
    <w:p w14:paraId="5FB893DF" w14:textId="77777777" w:rsidR="0050431B" w:rsidRPr="00333C8F" w:rsidRDefault="0050431B" w:rsidP="00C93DDB">
      <w:pPr>
        <w:spacing w:after="0" w:line="240" w:lineRule="auto"/>
        <w:jc w:val="both"/>
        <w:rPr>
          <w:rFonts w:ascii="Souvenir" w:eastAsia="Calibri" w:hAnsi="Souvenir" w:cs="Times New Roman"/>
        </w:rPr>
      </w:pPr>
      <w:r w:rsidRPr="00333C8F">
        <w:rPr>
          <w:rFonts w:ascii="Souvenir" w:eastAsia="Calibri" w:hAnsi="Souvenir" w:cs="Times New Roman"/>
        </w:rPr>
        <w:t>The determination was calculated according to Day and Underwood (1986). One gram (</w:t>
      </w:r>
      <w:proofErr w:type="spellStart"/>
      <w:r w:rsidRPr="00333C8F">
        <w:rPr>
          <w:rFonts w:ascii="Souvenir" w:eastAsia="Calibri" w:hAnsi="Souvenir" w:cs="Times New Roman"/>
        </w:rPr>
        <w:t>1g</w:t>
      </w:r>
      <w:proofErr w:type="spellEnd"/>
      <w:r w:rsidRPr="00333C8F">
        <w:rPr>
          <w:rFonts w:ascii="Souvenir" w:eastAsia="Calibri" w:hAnsi="Souvenir" w:cs="Times New Roman"/>
        </w:rPr>
        <w:t xml:space="preserve">) of the samples were put into a separate plastic bottles followed by the addition of 75 ml of </w:t>
      </w:r>
      <w:proofErr w:type="spellStart"/>
      <w:r w:rsidRPr="00333C8F">
        <w:rPr>
          <w:rFonts w:ascii="Souvenir" w:eastAsia="Calibri" w:hAnsi="Souvenir" w:cs="Times New Roman"/>
        </w:rPr>
        <w:t>1.5N</w:t>
      </w:r>
      <w:proofErr w:type="spellEnd"/>
      <w:r w:rsidRPr="00333C8F">
        <w:rPr>
          <w:rFonts w:ascii="Souvenir" w:eastAsia="Calibri" w:hAnsi="Souvenir" w:cs="Times New Roman"/>
        </w:rPr>
        <w:t xml:space="preserve"> </w:t>
      </w:r>
      <w:proofErr w:type="spellStart"/>
      <w:r w:rsidRPr="00333C8F">
        <w:rPr>
          <w:rFonts w:ascii="Souvenir" w:eastAsia="Calibri" w:hAnsi="Souvenir" w:cs="Times New Roman"/>
        </w:rPr>
        <w:t>H</w:t>
      </w:r>
      <w:r w:rsidRPr="00333C8F">
        <w:rPr>
          <w:rFonts w:ascii="Souvenir" w:eastAsia="Calibri" w:hAnsi="Souvenir" w:cs="Times New Roman"/>
          <w:vertAlign w:val="subscript"/>
        </w:rPr>
        <w:t>2</w:t>
      </w:r>
      <w:r w:rsidRPr="00333C8F">
        <w:rPr>
          <w:rFonts w:ascii="Souvenir" w:eastAsia="Calibri" w:hAnsi="Souvenir" w:cs="Times New Roman"/>
        </w:rPr>
        <w:t>SO</w:t>
      </w:r>
      <w:r w:rsidRPr="00333C8F">
        <w:rPr>
          <w:rFonts w:ascii="Souvenir" w:eastAsia="Calibri" w:hAnsi="Souvenir" w:cs="Times New Roman"/>
          <w:vertAlign w:val="subscript"/>
        </w:rPr>
        <w:t>4</w:t>
      </w:r>
      <w:proofErr w:type="spellEnd"/>
      <w:r w:rsidRPr="00333C8F">
        <w:rPr>
          <w:rFonts w:ascii="Souvenir" w:eastAsia="Calibri" w:hAnsi="Souvenir" w:cs="Times New Roman"/>
        </w:rPr>
        <w:t xml:space="preserve">. The content was mixed properly and allowed to extract for 1 hour with constant agitation using a mechanical shaker. It was then filtered and </w:t>
      </w:r>
      <w:proofErr w:type="spellStart"/>
      <w:r w:rsidRPr="00333C8F">
        <w:rPr>
          <w:rFonts w:ascii="Souvenir" w:eastAsia="Calibri" w:hAnsi="Souvenir" w:cs="Times New Roman"/>
        </w:rPr>
        <w:t>25ml</w:t>
      </w:r>
      <w:proofErr w:type="spellEnd"/>
      <w:r w:rsidRPr="00333C8F">
        <w:rPr>
          <w:rFonts w:ascii="Souvenir" w:eastAsia="Calibri" w:hAnsi="Souvenir" w:cs="Times New Roman"/>
        </w:rPr>
        <w:t xml:space="preserve"> of the filtrate was titrated with </w:t>
      </w:r>
      <w:proofErr w:type="spellStart"/>
      <w:r w:rsidRPr="00333C8F">
        <w:rPr>
          <w:rFonts w:ascii="Souvenir" w:eastAsia="Calibri" w:hAnsi="Souvenir" w:cs="Times New Roman"/>
        </w:rPr>
        <w:t>0.1ml</w:t>
      </w:r>
      <w:proofErr w:type="spellEnd"/>
      <w:r w:rsidRPr="00333C8F">
        <w:rPr>
          <w:rFonts w:ascii="Souvenir" w:eastAsia="Calibri" w:hAnsi="Souvenir" w:cs="Times New Roman"/>
        </w:rPr>
        <w:t xml:space="preserve"> </w:t>
      </w:r>
      <w:proofErr w:type="spellStart"/>
      <w:r w:rsidRPr="00333C8F">
        <w:rPr>
          <w:rFonts w:ascii="Souvenir" w:eastAsia="Calibri" w:hAnsi="Souvenir" w:cs="Times New Roman"/>
        </w:rPr>
        <w:t>KMnO</w:t>
      </w:r>
      <w:r w:rsidRPr="00333C8F">
        <w:rPr>
          <w:rFonts w:ascii="Souvenir" w:eastAsia="Calibri" w:hAnsi="Souvenir" w:cs="Times New Roman"/>
          <w:vertAlign w:val="subscript"/>
        </w:rPr>
        <w:t>4</w:t>
      </w:r>
      <w:proofErr w:type="spellEnd"/>
      <w:r w:rsidRPr="00333C8F">
        <w:rPr>
          <w:rFonts w:ascii="Souvenir" w:eastAsia="Calibri" w:hAnsi="Souvenir" w:cs="Times New Roman"/>
        </w:rPr>
        <w:t xml:space="preserve"> while hot (80-</w:t>
      </w:r>
      <w:proofErr w:type="spellStart"/>
      <w:r w:rsidRPr="00333C8F">
        <w:rPr>
          <w:rFonts w:ascii="Souvenir" w:eastAsia="Calibri" w:hAnsi="Souvenir" w:cs="Times New Roman"/>
        </w:rPr>
        <w:t>90</w:t>
      </w:r>
      <w:r w:rsidRPr="00333C8F">
        <w:rPr>
          <w:rFonts w:ascii="Souvenir" w:eastAsia="Calibri" w:hAnsi="Souvenir" w:cs="Times New Roman"/>
          <w:vertAlign w:val="superscript"/>
        </w:rPr>
        <w:t>o</w:t>
      </w:r>
      <w:r w:rsidRPr="00333C8F">
        <w:rPr>
          <w:rFonts w:ascii="Souvenir" w:eastAsia="Calibri" w:hAnsi="Souvenir" w:cs="Times New Roman"/>
        </w:rPr>
        <w:t>C</w:t>
      </w:r>
      <w:proofErr w:type="spellEnd"/>
      <w:r w:rsidRPr="00333C8F">
        <w:rPr>
          <w:rFonts w:ascii="Souvenir" w:eastAsia="Calibri" w:hAnsi="Souvenir" w:cs="Times New Roman"/>
        </w:rPr>
        <w:t>) until a purple color was observed at end point.</w:t>
      </w:r>
    </w:p>
    <w:p w14:paraId="470DC6FA" w14:textId="77777777" w:rsidR="00C93DDB" w:rsidRDefault="00C93DDB" w:rsidP="00C93DDB">
      <w:pPr>
        <w:spacing w:after="0" w:line="240" w:lineRule="auto"/>
        <w:jc w:val="both"/>
        <w:rPr>
          <w:rFonts w:ascii="Souvenir" w:eastAsia="Calibri" w:hAnsi="Souvenir" w:cs="Times New Roman"/>
          <w:b/>
        </w:rPr>
      </w:pPr>
    </w:p>
    <w:p w14:paraId="76972D0C" w14:textId="77777777" w:rsidR="0050431B" w:rsidRPr="00333C8F" w:rsidRDefault="00F80664" w:rsidP="00C93DDB">
      <w:pPr>
        <w:spacing w:after="0" w:line="240" w:lineRule="auto"/>
        <w:jc w:val="both"/>
        <w:rPr>
          <w:rFonts w:ascii="Souvenir" w:eastAsia="Calibri" w:hAnsi="Souvenir" w:cs="Times New Roman"/>
          <w:b/>
        </w:rPr>
      </w:pPr>
      <w:r w:rsidRPr="00333C8F">
        <w:rPr>
          <w:rFonts w:ascii="Souvenir" w:eastAsia="Calibri" w:hAnsi="Souvenir" w:cs="Times New Roman"/>
          <w:b/>
        </w:rPr>
        <w:t xml:space="preserve">Determination </w:t>
      </w:r>
      <w:r w:rsidR="007F6050" w:rsidRPr="00333C8F">
        <w:rPr>
          <w:rFonts w:ascii="Souvenir" w:eastAsia="Calibri" w:hAnsi="Souvenir" w:cs="Times New Roman"/>
          <w:b/>
        </w:rPr>
        <w:t>of phenols</w:t>
      </w:r>
    </w:p>
    <w:p w14:paraId="20A82976" w14:textId="77777777" w:rsidR="0050431B" w:rsidRPr="00333C8F" w:rsidRDefault="0050431B" w:rsidP="00C93DDB">
      <w:pPr>
        <w:spacing w:after="0" w:line="240" w:lineRule="auto"/>
        <w:jc w:val="both"/>
        <w:rPr>
          <w:rFonts w:ascii="Souvenir" w:eastAsia="Calibri" w:hAnsi="Souvenir" w:cs="Times New Roman"/>
        </w:rPr>
      </w:pPr>
      <w:r w:rsidRPr="00333C8F">
        <w:rPr>
          <w:rFonts w:ascii="Souvenir" w:eastAsia="Calibri" w:hAnsi="Souvenir" w:cs="Times New Roman"/>
        </w:rPr>
        <w:t xml:space="preserve">It was determined by the </w:t>
      </w:r>
      <w:proofErr w:type="spellStart"/>
      <w:r w:rsidRPr="00333C8F">
        <w:rPr>
          <w:rFonts w:ascii="Souvenir" w:eastAsia="Calibri" w:hAnsi="Souvenir" w:cs="Times New Roman"/>
        </w:rPr>
        <w:t>Folin-Ciocalteu</w:t>
      </w:r>
      <w:proofErr w:type="spellEnd"/>
      <w:r w:rsidRPr="00333C8F">
        <w:rPr>
          <w:rFonts w:ascii="Souvenir" w:eastAsia="Calibri" w:hAnsi="Souvenir" w:cs="Times New Roman"/>
        </w:rPr>
        <w:t xml:space="preserve"> method (Singleton </w:t>
      </w:r>
      <w:r w:rsidRPr="00333C8F">
        <w:rPr>
          <w:rFonts w:ascii="Souvenir" w:eastAsia="Calibri" w:hAnsi="Souvenir" w:cs="Times New Roman"/>
          <w:i/>
          <w:iCs/>
        </w:rPr>
        <w:t>et al</w:t>
      </w:r>
      <w:r w:rsidRPr="00333C8F">
        <w:rPr>
          <w:rFonts w:ascii="Souvenir" w:eastAsia="Calibri" w:hAnsi="Souvenir" w:cs="Times New Roman"/>
        </w:rPr>
        <w:t xml:space="preserve">., 1999). An extract of 0.1 g was dissolved in 100 ml methanol. An aliquot of 0.5 ml was mixed in an amber flask with 0.5 ml of the </w:t>
      </w:r>
      <w:proofErr w:type="spellStart"/>
      <w:r w:rsidRPr="00333C8F">
        <w:rPr>
          <w:rFonts w:ascii="Souvenir" w:eastAsia="Calibri" w:hAnsi="Souvenir" w:cs="Times New Roman"/>
        </w:rPr>
        <w:t>Folin-Ciocalteau</w:t>
      </w:r>
      <w:proofErr w:type="spellEnd"/>
      <w:r w:rsidRPr="00333C8F">
        <w:rPr>
          <w:rFonts w:ascii="Souvenir" w:eastAsia="Calibri" w:hAnsi="Souvenir" w:cs="Times New Roman"/>
        </w:rPr>
        <w:t xml:space="preserve"> reagent followed by 0.5 ml of 100 mg/ml sodium carbonate/distilled water (w/v). The mixture was allowed to stand for 2 h and the optical density measured at 765 nm in the visible spectrophotometer.</w:t>
      </w:r>
    </w:p>
    <w:p w14:paraId="6E4B5055" w14:textId="77777777" w:rsidR="00C93DDB" w:rsidRPr="00C93DDB" w:rsidRDefault="00C93DDB" w:rsidP="00C93DDB">
      <w:pPr>
        <w:spacing w:after="0" w:line="240" w:lineRule="auto"/>
        <w:jc w:val="both"/>
        <w:rPr>
          <w:rFonts w:ascii="Souvenir" w:eastAsia="Calibri" w:hAnsi="Souvenir" w:cs="Times New Roman"/>
          <w:b/>
          <w:bCs/>
          <w:sz w:val="12"/>
          <w:szCs w:val="12"/>
        </w:rPr>
      </w:pPr>
    </w:p>
    <w:p w14:paraId="5A55BD1F" w14:textId="77777777" w:rsidR="0050431B" w:rsidRPr="00333C8F" w:rsidRDefault="0050431B" w:rsidP="00C93DDB">
      <w:pPr>
        <w:spacing w:after="0" w:line="240" w:lineRule="auto"/>
        <w:jc w:val="both"/>
        <w:rPr>
          <w:rFonts w:ascii="Souvenir" w:eastAsia="Calibri" w:hAnsi="Souvenir" w:cs="Times New Roman"/>
          <w:b/>
          <w:bCs/>
        </w:rPr>
      </w:pPr>
      <w:r w:rsidRPr="00333C8F">
        <w:rPr>
          <w:rFonts w:ascii="Souvenir" w:eastAsia="Calibri" w:hAnsi="Souvenir" w:cs="Times New Roman"/>
          <w:b/>
          <w:bCs/>
        </w:rPr>
        <w:t>Determination of Saponin</w:t>
      </w:r>
    </w:p>
    <w:p w14:paraId="26452C00" w14:textId="77777777" w:rsidR="0050431B" w:rsidRPr="00333C8F" w:rsidRDefault="0050431B" w:rsidP="00C93DDB">
      <w:pPr>
        <w:spacing w:after="0" w:line="240" w:lineRule="auto"/>
        <w:jc w:val="both"/>
        <w:rPr>
          <w:rFonts w:ascii="Souvenir" w:eastAsia="Calibri" w:hAnsi="Souvenir" w:cs="Times New Roman"/>
        </w:rPr>
      </w:pPr>
      <w:r w:rsidRPr="00333C8F">
        <w:rPr>
          <w:rFonts w:ascii="Souvenir" w:eastAsia="Calibri" w:hAnsi="Souvenir" w:cs="Times New Roman"/>
        </w:rPr>
        <w:t>Saponin content of the sample was determined by double solvent extraction gravimetric method (</w:t>
      </w:r>
      <w:proofErr w:type="spellStart"/>
      <w:r w:rsidRPr="00333C8F">
        <w:rPr>
          <w:rFonts w:ascii="Souvenir" w:eastAsia="Calibri" w:hAnsi="Souvenir" w:cs="Times New Roman"/>
        </w:rPr>
        <w:t>Harbone</w:t>
      </w:r>
      <w:proofErr w:type="spellEnd"/>
      <w:r w:rsidRPr="00333C8F">
        <w:rPr>
          <w:rFonts w:ascii="Souvenir" w:eastAsia="Calibri" w:hAnsi="Souvenir" w:cs="Times New Roman"/>
        </w:rPr>
        <w:t xml:space="preserve">, 1973). Two grams of the powdered sample was mixed with </w:t>
      </w:r>
      <w:proofErr w:type="spellStart"/>
      <w:r w:rsidRPr="00333C8F">
        <w:rPr>
          <w:rFonts w:ascii="Souvenir" w:eastAsia="Calibri" w:hAnsi="Souvenir" w:cs="Times New Roman"/>
        </w:rPr>
        <w:t>50mls</w:t>
      </w:r>
      <w:proofErr w:type="spellEnd"/>
      <w:r w:rsidRPr="00333C8F">
        <w:rPr>
          <w:rFonts w:ascii="Souvenir" w:eastAsia="Calibri" w:hAnsi="Souvenir" w:cs="Times New Roman"/>
        </w:rPr>
        <w:t xml:space="preserve"> of 20% aqueous ethanol solution. The mixture was heated with periodic agitation in water bath for 90 mins at </w:t>
      </w:r>
      <w:proofErr w:type="spellStart"/>
      <w:r w:rsidRPr="00333C8F">
        <w:rPr>
          <w:rFonts w:ascii="Souvenir" w:eastAsia="Calibri" w:hAnsi="Souvenir" w:cs="Times New Roman"/>
        </w:rPr>
        <w:t>55</w:t>
      </w:r>
      <w:r w:rsidRPr="00333C8F">
        <w:rPr>
          <w:rFonts w:ascii="Souvenir" w:eastAsia="Calibri" w:hAnsi="Souvenir" w:cs="Times New Roman"/>
          <w:vertAlign w:val="superscript"/>
        </w:rPr>
        <w:t>O</w:t>
      </w:r>
      <w:r w:rsidRPr="00333C8F">
        <w:rPr>
          <w:rFonts w:ascii="Souvenir" w:eastAsia="Calibri" w:hAnsi="Souvenir" w:cs="Times New Roman"/>
        </w:rPr>
        <w:t>C</w:t>
      </w:r>
      <w:proofErr w:type="spellEnd"/>
      <w:r w:rsidRPr="00333C8F">
        <w:rPr>
          <w:rFonts w:ascii="Souvenir" w:eastAsia="Calibri" w:hAnsi="Souvenir" w:cs="Times New Roman"/>
        </w:rPr>
        <w:t xml:space="preserve">. It was filtered through filter paper through Whatman filter paper. The residue was extracted with </w:t>
      </w:r>
      <w:proofErr w:type="spellStart"/>
      <w:r w:rsidRPr="00333C8F">
        <w:rPr>
          <w:rFonts w:ascii="Souvenir" w:eastAsia="Calibri" w:hAnsi="Souvenir" w:cs="Times New Roman"/>
        </w:rPr>
        <w:t>50mls</w:t>
      </w:r>
      <w:proofErr w:type="spellEnd"/>
      <w:r w:rsidRPr="00333C8F">
        <w:rPr>
          <w:rFonts w:ascii="Souvenir" w:eastAsia="Calibri" w:hAnsi="Souvenir" w:cs="Times New Roman"/>
        </w:rPr>
        <w:t xml:space="preserve"> of the 20% ethanol and both extracts were pooled together. The combined extract was reduced to about </w:t>
      </w:r>
      <w:proofErr w:type="spellStart"/>
      <w:r w:rsidRPr="00333C8F">
        <w:rPr>
          <w:rFonts w:ascii="Souvenir" w:eastAsia="Calibri" w:hAnsi="Souvenir" w:cs="Times New Roman"/>
        </w:rPr>
        <w:t>40mls</w:t>
      </w:r>
      <w:proofErr w:type="spellEnd"/>
      <w:r w:rsidRPr="00333C8F">
        <w:rPr>
          <w:rFonts w:ascii="Souvenir" w:eastAsia="Calibri" w:hAnsi="Souvenir" w:cs="Times New Roman"/>
        </w:rPr>
        <w:t xml:space="preserve"> at </w:t>
      </w:r>
      <w:proofErr w:type="spellStart"/>
      <w:r w:rsidRPr="00333C8F">
        <w:rPr>
          <w:rFonts w:ascii="Souvenir" w:eastAsia="Calibri" w:hAnsi="Souvenir" w:cs="Times New Roman"/>
        </w:rPr>
        <w:t>90</w:t>
      </w:r>
      <w:r w:rsidRPr="00333C8F">
        <w:rPr>
          <w:rFonts w:ascii="Souvenir" w:eastAsia="Calibri" w:hAnsi="Souvenir" w:cs="Times New Roman"/>
          <w:vertAlign w:val="superscript"/>
        </w:rPr>
        <w:t>O</w:t>
      </w:r>
      <w:r w:rsidRPr="00333C8F">
        <w:rPr>
          <w:rFonts w:ascii="Souvenir" w:eastAsia="Calibri" w:hAnsi="Souvenir" w:cs="Times New Roman"/>
        </w:rPr>
        <w:t>C</w:t>
      </w:r>
      <w:proofErr w:type="spellEnd"/>
      <w:r w:rsidRPr="00333C8F">
        <w:rPr>
          <w:rFonts w:ascii="Souvenir" w:eastAsia="Calibri" w:hAnsi="Souvenir" w:cs="Times New Roman"/>
        </w:rPr>
        <w:t xml:space="preserve"> and transferred to a separating funnel where </w:t>
      </w:r>
      <w:proofErr w:type="spellStart"/>
      <w:r w:rsidRPr="00333C8F">
        <w:rPr>
          <w:rFonts w:ascii="Souvenir" w:eastAsia="Calibri" w:hAnsi="Souvenir" w:cs="Times New Roman"/>
        </w:rPr>
        <w:t>40mls</w:t>
      </w:r>
      <w:proofErr w:type="spellEnd"/>
      <w:r w:rsidRPr="00333C8F">
        <w:rPr>
          <w:rFonts w:ascii="Souvenir" w:eastAsia="Calibri" w:hAnsi="Souvenir" w:cs="Times New Roman"/>
        </w:rPr>
        <w:t xml:space="preserve"> of diethyl ether was added and shaken vigorously. Separation was by partition during which the ether layer was discarded and the aqueous layer reserved. Re-extraction by partition was done repeatedly until the aqueous layer became clear in colour. The saponins were extracted with </w:t>
      </w:r>
      <w:proofErr w:type="spellStart"/>
      <w:r w:rsidRPr="00333C8F">
        <w:rPr>
          <w:rFonts w:ascii="Souvenir" w:eastAsia="Calibri" w:hAnsi="Souvenir" w:cs="Times New Roman"/>
        </w:rPr>
        <w:t>60mls</w:t>
      </w:r>
      <w:proofErr w:type="spellEnd"/>
      <w:r w:rsidRPr="00333C8F">
        <w:rPr>
          <w:rFonts w:ascii="Souvenir" w:eastAsia="Calibri" w:hAnsi="Souvenir" w:cs="Times New Roman"/>
        </w:rPr>
        <w:t xml:space="preserve"> of normal butanol. The combined extracts were washed with 5% aqueous NaCl solution and evaporated to dryness in a pre-weighed evaporating dish. It was dried at </w:t>
      </w:r>
      <w:proofErr w:type="spellStart"/>
      <w:r w:rsidRPr="00333C8F">
        <w:rPr>
          <w:rFonts w:ascii="Souvenir" w:eastAsia="Calibri" w:hAnsi="Souvenir" w:cs="Times New Roman"/>
        </w:rPr>
        <w:t>60</w:t>
      </w:r>
      <w:r w:rsidRPr="00333C8F">
        <w:rPr>
          <w:rFonts w:ascii="Souvenir" w:eastAsia="Calibri" w:hAnsi="Souvenir" w:cs="Times New Roman"/>
          <w:vertAlign w:val="superscript"/>
        </w:rPr>
        <w:t>O</w:t>
      </w:r>
      <w:r w:rsidRPr="00333C8F">
        <w:rPr>
          <w:rFonts w:ascii="Souvenir" w:eastAsia="Calibri" w:hAnsi="Souvenir" w:cs="Times New Roman"/>
        </w:rPr>
        <w:t>C</w:t>
      </w:r>
      <w:proofErr w:type="spellEnd"/>
      <w:r w:rsidRPr="00333C8F">
        <w:rPr>
          <w:rFonts w:ascii="Souvenir" w:eastAsia="Calibri" w:hAnsi="Souvenir" w:cs="Times New Roman"/>
        </w:rPr>
        <w:t xml:space="preserve"> in the oven and reweighed. The experiment was repeated two more times to get an average.</w:t>
      </w:r>
    </w:p>
    <w:p w14:paraId="46B5B864" w14:textId="77777777" w:rsidR="00304B98" w:rsidRPr="00333C8F" w:rsidRDefault="00304B98" w:rsidP="00C93DDB">
      <w:pPr>
        <w:spacing w:after="0" w:line="240" w:lineRule="auto"/>
        <w:jc w:val="both"/>
        <w:rPr>
          <w:rFonts w:ascii="Souvenir" w:eastAsia="Calibri" w:hAnsi="Souvenir" w:cs="Times New Roman"/>
          <w:b/>
          <w:bCs/>
        </w:rPr>
      </w:pPr>
    </w:p>
    <w:p w14:paraId="446FBD9A" w14:textId="77777777" w:rsidR="0050431B" w:rsidRPr="00333C8F" w:rsidRDefault="00337FC6" w:rsidP="00C93DDB">
      <w:pPr>
        <w:spacing w:after="0" w:line="240" w:lineRule="auto"/>
        <w:jc w:val="both"/>
        <w:rPr>
          <w:rFonts w:ascii="Souvenir" w:eastAsia="Calibri" w:hAnsi="Souvenir" w:cs="Times New Roman"/>
          <w:b/>
          <w:bCs/>
        </w:rPr>
      </w:pPr>
      <w:r w:rsidRPr="00333C8F">
        <w:rPr>
          <w:rFonts w:ascii="Souvenir" w:eastAsia="Calibri" w:hAnsi="Souvenir" w:cs="Times New Roman"/>
          <w:b/>
          <w:bCs/>
        </w:rPr>
        <w:t>Determination of Cyanogenic Glycosides (</w:t>
      </w:r>
      <w:proofErr w:type="spellStart"/>
      <w:r w:rsidRPr="00333C8F">
        <w:rPr>
          <w:rFonts w:ascii="Souvenir" w:eastAsia="Calibri" w:hAnsi="Souvenir" w:cs="Times New Roman"/>
          <w:b/>
          <w:bCs/>
        </w:rPr>
        <w:t>HCN</w:t>
      </w:r>
      <w:proofErr w:type="spellEnd"/>
      <w:r w:rsidRPr="00333C8F">
        <w:rPr>
          <w:rFonts w:ascii="Souvenir" w:eastAsia="Calibri" w:hAnsi="Souvenir" w:cs="Times New Roman"/>
          <w:b/>
          <w:bCs/>
        </w:rPr>
        <w:t>)</w:t>
      </w:r>
    </w:p>
    <w:p w14:paraId="0DC99EA8" w14:textId="77777777" w:rsidR="00E75ED8" w:rsidRPr="00333C8F" w:rsidRDefault="00082838" w:rsidP="00C93DDB">
      <w:pPr>
        <w:spacing w:after="0" w:line="240" w:lineRule="auto"/>
        <w:jc w:val="both"/>
        <w:rPr>
          <w:rFonts w:ascii="Souvenir" w:eastAsia="Calibri" w:hAnsi="Souvenir" w:cs="Times New Roman"/>
          <w:b/>
          <w:bCs/>
        </w:rPr>
      </w:pPr>
      <w:r w:rsidRPr="00333C8F">
        <w:rPr>
          <w:rFonts w:ascii="Souvenir" w:hAnsi="Souvenir" w:cs="Times New Roman"/>
        </w:rPr>
        <w:t xml:space="preserve">10.0 g ground sample was weighted into an 800 ml </w:t>
      </w:r>
      <w:proofErr w:type="spellStart"/>
      <w:r w:rsidRPr="00333C8F">
        <w:rPr>
          <w:rFonts w:ascii="Souvenir" w:hAnsi="Souvenir" w:cs="Times New Roman"/>
        </w:rPr>
        <w:t>Kjeldahl</w:t>
      </w:r>
      <w:proofErr w:type="spellEnd"/>
      <w:r w:rsidRPr="00333C8F">
        <w:rPr>
          <w:rFonts w:ascii="Souvenir" w:hAnsi="Souvenir" w:cs="Times New Roman"/>
        </w:rPr>
        <w:t xml:space="preserve"> flask onto which 200 ml of distilled water was added and allowed to stand for four hours (for autolysis to occur). The mixture was steam distilled until about 150 -170 ml of distillate was collected into a </w:t>
      </w:r>
      <w:proofErr w:type="spellStart"/>
      <w:r w:rsidRPr="00333C8F">
        <w:rPr>
          <w:rFonts w:ascii="Souvenir" w:hAnsi="Souvenir" w:cs="Times New Roman"/>
        </w:rPr>
        <w:t>250ml</w:t>
      </w:r>
      <w:proofErr w:type="spellEnd"/>
      <w:r w:rsidRPr="00333C8F">
        <w:rPr>
          <w:rFonts w:ascii="Souvenir" w:hAnsi="Souvenir" w:cs="Times New Roman"/>
        </w:rPr>
        <w:t xml:space="preserve"> conical flash containing 20 ml of 2.5 % NaOH and diluted to 250 ml. To 100 ml of the distillate, </w:t>
      </w:r>
      <w:proofErr w:type="spellStart"/>
      <w:r w:rsidRPr="00333C8F">
        <w:rPr>
          <w:rFonts w:ascii="Souvenir" w:hAnsi="Souvenir" w:cs="Times New Roman"/>
        </w:rPr>
        <w:t>2ml</w:t>
      </w:r>
      <w:proofErr w:type="spellEnd"/>
      <w:r w:rsidRPr="00333C8F">
        <w:rPr>
          <w:rFonts w:ascii="Souvenir" w:hAnsi="Souvenir" w:cs="Times New Roman"/>
        </w:rPr>
        <w:t xml:space="preserve"> of 6 </w:t>
      </w:r>
      <w:proofErr w:type="spellStart"/>
      <w:r w:rsidRPr="00333C8F">
        <w:rPr>
          <w:rFonts w:ascii="Souvenir" w:hAnsi="Souvenir" w:cs="Times New Roman"/>
        </w:rPr>
        <w:t>moldm</w:t>
      </w:r>
      <w:proofErr w:type="spellEnd"/>
      <w:r w:rsidRPr="00333C8F">
        <w:rPr>
          <w:rFonts w:ascii="Souvenir" w:hAnsi="Souvenir" w:cs="Times New Roman"/>
        </w:rPr>
        <w:t xml:space="preserve">-3 </w:t>
      </w:r>
      <w:proofErr w:type="spellStart"/>
      <w:r w:rsidRPr="00333C8F">
        <w:rPr>
          <w:rFonts w:ascii="Souvenir" w:hAnsi="Souvenir" w:cs="Times New Roman"/>
        </w:rPr>
        <w:t>NH4OH</w:t>
      </w:r>
      <w:proofErr w:type="spellEnd"/>
      <w:r w:rsidRPr="00333C8F">
        <w:rPr>
          <w:rFonts w:ascii="Souvenir" w:hAnsi="Souvenir" w:cs="Times New Roman"/>
        </w:rPr>
        <w:t xml:space="preserve"> and 2 ml of 5 % KI was added, the mixture was titrated with 0.02 M silver nitrate (</w:t>
      </w:r>
      <w:proofErr w:type="spellStart"/>
      <w:r w:rsidRPr="00333C8F">
        <w:rPr>
          <w:rFonts w:ascii="Souvenir" w:hAnsi="Souvenir" w:cs="Times New Roman"/>
        </w:rPr>
        <w:t>AgNO3</w:t>
      </w:r>
      <w:proofErr w:type="spellEnd"/>
      <w:r w:rsidRPr="00333C8F">
        <w:rPr>
          <w:rFonts w:ascii="Souvenir" w:hAnsi="Souvenir" w:cs="Times New Roman"/>
        </w:rPr>
        <w:t>) using a micro-burette to a faint but permanent turbidity was obtained (</w:t>
      </w:r>
      <w:proofErr w:type="spellStart"/>
      <w:r w:rsidRPr="00333C8F">
        <w:rPr>
          <w:rFonts w:ascii="Souvenir" w:hAnsi="Souvenir" w:cs="Times New Roman"/>
        </w:rPr>
        <w:t>1ml</w:t>
      </w:r>
      <w:proofErr w:type="spellEnd"/>
      <w:r w:rsidRPr="00333C8F">
        <w:rPr>
          <w:rFonts w:ascii="Souvenir" w:hAnsi="Souvenir" w:cs="Times New Roman"/>
        </w:rPr>
        <w:t xml:space="preserve"> of 0.02 </w:t>
      </w:r>
      <w:proofErr w:type="spellStart"/>
      <w:r w:rsidRPr="00333C8F">
        <w:rPr>
          <w:rFonts w:ascii="Souvenir" w:hAnsi="Souvenir" w:cs="Times New Roman"/>
        </w:rPr>
        <w:t>moldm</w:t>
      </w:r>
      <w:proofErr w:type="spellEnd"/>
      <w:r w:rsidRPr="00333C8F">
        <w:rPr>
          <w:rFonts w:ascii="Souvenir" w:hAnsi="Souvenir" w:cs="Times New Roman"/>
        </w:rPr>
        <w:t xml:space="preserve">-3 </w:t>
      </w:r>
      <w:proofErr w:type="spellStart"/>
      <w:r w:rsidRPr="00333C8F">
        <w:rPr>
          <w:rFonts w:ascii="Souvenir" w:hAnsi="Souvenir" w:cs="Times New Roman"/>
        </w:rPr>
        <w:t>AgNO3</w:t>
      </w:r>
      <w:proofErr w:type="spellEnd"/>
      <w:r w:rsidRPr="00333C8F">
        <w:rPr>
          <w:rFonts w:ascii="Souvenir" w:hAnsi="Souvenir" w:cs="Times New Roman"/>
        </w:rPr>
        <w:t xml:space="preserve"> ≡ 1.08 mg </w:t>
      </w:r>
      <w:proofErr w:type="spellStart"/>
      <w:r w:rsidRPr="00333C8F">
        <w:rPr>
          <w:rFonts w:ascii="Souvenir" w:hAnsi="Souvenir" w:cs="Times New Roman"/>
        </w:rPr>
        <w:t>HCN</w:t>
      </w:r>
      <w:proofErr w:type="spellEnd"/>
      <w:r w:rsidRPr="00333C8F">
        <w:rPr>
          <w:rFonts w:ascii="Souvenir" w:hAnsi="Souvenir" w:cs="Times New Roman"/>
        </w:rPr>
        <w:t>) (</w:t>
      </w:r>
      <w:proofErr w:type="spellStart"/>
      <w:r w:rsidRPr="00333C8F">
        <w:rPr>
          <w:rFonts w:ascii="Souvenir" w:hAnsi="Souvenir" w:cs="Times New Roman"/>
        </w:rPr>
        <w:t>AOAC</w:t>
      </w:r>
      <w:proofErr w:type="spellEnd"/>
      <w:r w:rsidR="00847F2C" w:rsidRPr="00333C8F">
        <w:rPr>
          <w:rFonts w:ascii="Souvenir" w:hAnsi="Souvenir" w:cs="Times New Roman"/>
        </w:rPr>
        <w:t>,</w:t>
      </w:r>
      <w:r w:rsidRPr="00333C8F">
        <w:rPr>
          <w:rFonts w:ascii="Souvenir" w:hAnsi="Souvenir" w:cs="Times New Roman"/>
        </w:rPr>
        <w:t xml:space="preserve"> 2012).</w:t>
      </w:r>
    </w:p>
    <w:p w14:paraId="0AD8411E" w14:textId="77777777" w:rsidR="00FB011D" w:rsidRDefault="00FB011D" w:rsidP="00C93DDB">
      <w:pPr>
        <w:spacing w:after="0" w:line="240" w:lineRule="auto"/>
        <w:jc w:val="both"/>
        <w:rPr>
          <w:rFonts w:ascii="Souvenir" w:eastAsia="Calibri" w:hAnsi="Souvenir" w:cs="Times New Roman"/>
          <w:b/>
        </w:rPr>
      </w:pPr>
    </w:p>
    <w:p w14:paraId="2546C436" w14:textId="77777777" w:rsidR="0050431B" w:rsidRPr="00333C8F" w:rsidRDefault="00C12C30" w:rsidP="00C93DDB">
      <w:pPr>
        <w:spacing w:after="0" w:line="240" w:lineRule="auto"/>
        <w:jc w:val="both"/>
        <w:rPr>
          <w:rFonts w:ascii="Souvenir" w:eastAsia="Calibri" w:hAnsi="Souvenir" w:cs="Times New Roman"/>
          <w:b/>
        </w:rPr>
      </w:pPr>
      <w:r w:rsidRPr="00333C8F">
        <w:rPr>
          <w:rFonts w:ascii="Souvenir" w:eastAsia="Calibri" w:hAnsi="Souvenir" w:cs="Times New Roman"/>
          <w:b/>
        </w:rPr>
        <w:t>Result</w:t>
      </w:r>
      <w:r w:rsidR="00FD25EF" w:rsidRPr="00333C8F">
        <w:rPr>
          <w:rFonts w:ascii="Souvenir" w:eastAsia="Calibri" w:hAnsi="Souvenir" w:cs="Times New Roman"/>
          <w:b/>
        </w:rPr>
        <w:t>s</w:t>
      </w:r>
    </w:p>
    <w:p w14:paraId="26E21AD1" w14:textId="77777777" w:rsidR="00EB5206" w:rsidRDefault="00222D09" w:rsidP="00674D3C">
      <w:pPr>
        <w:spacing w:after="0" w:line="240" w:lineRule="auto"/>
        <w:jc w:val="both"/>
        <w:rPr>
          <w:rFonts w:ascii="Souvenir" w:eastAsia="Calibri" w:hAnsi="Souvenir" w:cs="Times New Roman"/>
        </w:rPr>
      </w:pPr>
      <w:r w:rsidRPr="00333C8F">
        <w:rPr>
          <w:rFonts w:ascii="Souvenir" w:eastAsia="Calibri" w:hAnsi="Souvenir" w:cs="Times New Roman"/>
        </w:rPr>
        <w:t xml:space="preserve">The nutritional composition of </w:t>
      </w:r>
      <w:r w:rsidR="00FB4224" w:rsidRPr="00333C8F">
        <w:rPr>
          <w:rFonts w:ascii="Souvenir" w:eastAsia="Calibri" w:hAnsi="Souvenir" w:cs="Times New Roman"/>
          <w:i/>
        </w:rPr>
        <w:t>Adansonia digitata</w:t>
      </w:r>
      <w:r w:rsidR="00FB4224" w:rsidRPr="00333C8F">
        <w:rPr>
          <w:rFonts w:ascii="Souvenir" w:eastAsia="Calibri" w:hAnsi="Souvenir" w:cs="Times New Roman"/>
        </w:rPr>
        <w:t xml:space="preserve"> and </w:t>
      </w:r>
      <w:r w:rsidR="00FB4224" w:rsidRPr="00333C8F">
        <w:rPr>
          <w:rFonts w:ascii="Souvenir" w:eastAsia="Calibri" w:hAnsi="Souvenir" w:cs="Times New Roman"/>
          <w:i/>
        </w:rPr>
        <w:t>Parkia biglobosa</w:t>
      </w:r>
      <w:r w:rsidR="00FB4224" w:rsidRPr="00333C8F">
        <w:rPr>
          <w:rFonts w:ascii="Souvenir" w:eastAsia="Calibri" w:hAnsi="Souvenir" w:cs="Times New Roman"/>
        </w:rPr>
        <w:t xml:space="preserve"> are presented in Table 1.</w:t>
      </w:r>
      <w:r w:rsidR="00884E12" w:rsidRPr="00333C8F">
        <w:rPr>
          <w:rFonts w:ascii="Souvenir" w:eastAsia="Calibri" w:hAnsi="Souvenir" w:cs="Times New Roman"/>
        </w:rPr>
        <w:t xml:space="preserve"> The</w:t>
      </w:r>
      <w:r w:rsidR="004B3D91" w:rsidRPr="00333C8F">
        <w:rPr>
          <w:rFonts w:ascii="Souvenir" w:eastAsia="Calibri" w:hAnsi="Souvenir" w:cs="Times New Roman"/>
        </w:rPr>
        <w:t xml:space="preserve"> fruit pulp of </w:t>
      </w:r>
      <w:r w:rsidR="004B3D91" w:rsidRPr="00333C8F">
        <w:rPr>
          <w:rFonts w:ascii="Souvenir" w:eastAsia="Calibri" w:hAnsi="Souvenir" w:cs="Times New Roman"/>
          <w:i/>
        </w:rPr>
        <w:t xml:space="preserve">A. digitata </w:t>
      </w:r>
      <w:r w:rsidR="004B3D91" w:rsidRPr="00333C8F">
        <w:rPr>
          <w:rFonts w:ascii="Souvenir" w:eastAsia="Calibri" w:hAnsi="Souvenir" w:cs="Times New Roman"/>
        </w:rPr>
        <w:t>was high in</w:t>
      </w:r>
      <w:r w:rsidR="00884E12" w:rsidRPr="00333C8F">
        <w:rPr>
          <w:rFonts w:ascii="Souvenir" w:eastAsia="Calibri" w:hAnsi="Souvenir" w:cs="Times New Roman"/>
        </w:rPr>
        <w:t xml:space="preserve"> moisture </w:t>
      </w:r>
    </w:p>
    <w:p w14:paraId="4B2B9D8A" w14:textId="77777777" w:rsidR="00EB5206" w:rsidRDefault="00EB5206" w:rsidP="00674D3C">
      <w:pPr>
        <w:spacing w:after="0" w:line="240" w:lineRule="auto"/>
        <w:jc w:val="both"/>
        <w:rPr>
          <w:rFonts w:ascii="Souvenir" w:eastAsia="Calibri" w:hAnsi="Souvenir" w:cs="Times New Roman"/>
        </w:rPr>
      </w:pPr>
    </w:p>
    <w:p w14:paraId="63479A43" w14:textId="77777777" w:rsidR="00EB5206" w:rsidRDefault="00EB5206" w:rsidP="00674D3C">
      <w:pPr>
        <w:spacing w:after="0" w:line="240" w:lineRule="auto"/>
        <w:jc w:val="both"/>
        <w:rPr>
          <w:rFonts w:ascii="Souvenir" w:eastAsia="Calibri" w:hAnsi="Souvenir" w:cs="Times New Roman"/>
        </w:rPr>
      </w:pPr>
    </w:p>
    <w:p w14:paraId="4CF5E218" w14:textId="77777777" w:rsidR="003A25D6" w:rsidRPr="00C93DDB" w:rsidRDefault="00884E12" w:rsidP="00674D3C">
      <w:pPr>
        <w:spacing w:after="0" w:line="240" w:lineRule="auto"/>
        <w:jc w:val="both"/>
        <w:rPr>
          <w:rFonts w:ascii="Souvenir" w:eastAsia="Calibri" w:hAnsi="Souvenir" w:cs="Times New Roman"/>
          <w:sz w:val="10"/>
          <w:szCs w:val="10"/>
        </w:rPr>
      </w:pPr>
      <w:r w:rsidRPr="00333C8F">
        <w:rPr>
          <w:rFonts w:ascii="Souvenir" w:eastAsia="Calibri" w:hAnsi="Souvenir" w:cs="Times New Roman"/>
        </w:rPr>
        <w:t>content</w:t>
      </w:r>
      <w:r w:rsidR="000470D7" w:rsidRPr="00333C8F">
        <w:rPr>
          <w:rFonts w:ascii="Souvenir" w:eastAsia="Calibri" w:hAnsi="Souvenir" w:cs="Times New Roman"/>
        </w:rPr>
        <w:t xml:space="preserve"> and low</w:t>
      </w:r>
      <w:r w:rsidR="0065319B" w:rsidRPr="00333C8F">
        <w:rPr>
          <w:rFonts w:ascii="Souvenir" w:eastAsia="Calibri" w:hAnsi="Souvenir" w:cs="Times New Roman"/>
        </w:rPr>
        <w:t>er</w:t>
      </w:r>
      <w:r w:rsidR="000470D7" w:rsidRPr="00333C8F">
        <w:rPr>
          <w:rFonts w:ascii="Souvenir" w:eastAsia="Calibri" w:hAnsi="Souvenir" w:cs="Times New Roman"/>
        </w:rPr>
        <w:t xml:space="preserve"> in protein,</w:t>
      </w:r>
      <w:r w:rsidR="000B7B05" w:rsidRPr="00333C8F">
        <w:rPr>
          <w:rFonts w:ascii="Souvenir" w:eastAsia="Calibri" w:hAnsi="Souvenir" w:cs="Times New Roman"/>
        </w:rPr>
        <w:t xml:space="preserve"> fat, </w:t>
      </w:r>
      <w:proofErr w:type="spellStart"/>
      <w:r w:rsidR="000B7B05" w:rsidRPr="00333C8F">
        <w:rPr>
          <w:rFonts w:ascii="Souvenir" w:eastAsia="Calibri" w:hAnsi="Souvenir" w:cs="Times New Roman"/>
        </w:rPr>
        <w:t>fibre</w:t>
      </w:r>
      <w:proofErr w:type="spellEnd"/>
      <w:r w:rsidR="000B7B05" w:rsidRPr="00333C8F">
        <w:rPr>
          <w:rFonts w:ascii="Souvenir" w:eastAsia="Calibri" w:hAnsi="Souvenir" w:cs="Times New Roman"/>
        </w:rPr>
        <w:t>, and ash content compare to the seed</w:t>
      </w:r>
      <w:r w:rsidR="0065319B" w:rsidRPr="00333C8F">
        <w:rPr>
          <w:rFonts w:ascii="Souvenir" w:eastAsia="Calibri" w:hAnsi="Souvenir" w:cs="Times New Roman"/>
        </w:rPr>
        <w:t>,</w:t>
      </w:r>
      <w:r w:rsidR="00A90966" w:rsidRPr="00333C8F">
        <w:rPr>
          <w:rFonts w:ascii="Souvenir" w:eastAsia="Calibri" w:hAnsi="Souvenir" w:cs="Times New Roman"/>
        </w:rPr>
        <w:t xml:space="preserve"> while the seed had higher protein</w:t>
      </w:r>
      <w:r w:rsidR="00CB1241" w:rsidRPr="00333C8F">
        <w:rPr>
          <w:rFonts w:ascii="Souvenir" w:eastAsia="Calibri" w:hAnsi="Souvenir" w:cs="Times New Roman"/>
        </w:rPr>
        <w:t xml:space="preserve">, fat, </w:t>
      </w:r>
      <w:proofErr w:type="spellStart"/>
      <w:r w:rsidR="00CB1241" w:rsidRPr="00333C8F">
        <w:rPr>
          <w:rFonts w:ascii="Souvenir" w:eastAsia="Calibri" w:hAnsi="Souvenir" w:cs="Times New Roman"/>
        </w:rPr>
        <w:t>fibre</w:t>
      </w:r>
      <w:proofErr w:type="spellEnd"/>
      <w:r w:rsidR="00CB1241" w:rsidRPr="00333C8F">
        <w:rPr>
          <w:rFonts w:ascii="Souvenir" w:eastAsia="Calibri" w:hAnsi="Souvenir" w:cs="Times New Roman"/>
        </w:rPr>
        <w:t xml:space="preserve"> and </w:t>
      </w:r>
      <w:r w:rsidR="00C93DDB" w:rsidRPr="00333C8F">
        <w:rPr>
          <w:rFonts w:ascii="Souvenir" w:eastAsia="Calibri" w:hAnsi="Souvenir" w:cs="Times New Roman"/>
        </w:rPr>
        <w:t>ash content (</w:t>
      </w:r>
      <w:r w:rsidR="00CB1241" w:rsidRPr="00333C8F">
        <w:rPr>
          <w:rFonts w:ascii="Souvenir" w:eastAsia="Calibri" w:hAnsi="Souvenir" w:cs="Times New Roman"/>
        </w:rPr>
        <w:t>Table 1).</w:t>
      </w:r>
      <w:r w:rsidR="00555D75" w:rsidRPr="00333C8F">
        <w:rPr>
          <w:rFonts w:ascii="Souvenir" w:eastAsia="Calibri" w:hAnsi="Souvenir" w:cs="Times New Roman"/>
        </w:rPr>
        <w:t xml:space="preserve"> </w:t>
      </w:r>
    </w:p>
    <w:p w14:paraId="0FEF7FD3" w14:textId="77777777" w:rsidR="00FB011D" w:rsidRDefault="00FB011D" w:rsidP="003A25D6">
      <w:pPr>
        <w:spacing w:after="0" w:line="240" w:lineRule="auto"/>
        <w:jc w:val="both"/>
        <w:rPr>
          <w:rFonts w:ascii="Souvenir" w:eastAsia="Calibri" w:hAnsi="Souvenir" w:cs="Times New Roman"/>
          <w:b/>
        </w:rPr>
      </w:pPr>
    </w:p>
    <w:p w14:paraId="7207719B" w14:textId="77777777" w:rsidR="00EB5206" w:rsidRDefault="00EB5206" w:rsidP="003A25D6">
      <w:pPr>
        <w:spacing w:after="0" w:line="240" w:lineRule="auto"/>
        <w:jc w:val="both"/>
        <w:rPr>
          <w:rFonts w:ascii="Souvenir" w:eastAsia="Calibri" w:hAnsi="Souvenir" w:cs="Times New Roman"/>
          <w:b/>
        </w:rPr>
        <w:sectPr w:rsidR="00EB5206" w:rsidSect="001B1371">
          <w:type w:val="continuous"/>
          <w:pgSz w:w="12240" w:h="15840"/>
          <w:pgMar w:top="1440" w:right="1440" w:bottom="1440" w:left="1440" w:header="720" w:footer="720" w:gutter="0"/>
          <w:cols w:num="2" w:space="432"/>
          <w:docGrid w:linePitch="360"/>
        </w:sectPr>
      </w:pPr>
    </w:p>
    <w:p w14:paraId="229E2ABE" w14:textId="77777777" w:rsidR="003A25D6" w:rsidRPr="00333C8F" w:rsidRDefault="003A25D6" w:rsidP="003A25D6">
      <w:pPr>
        <w:spacing w:after="0" w:line="240" w:lineRule="auto"/>
        <w:jc w:val="both"/>
        <w:rPr>
          <w:rFonts w:ascii="Souvenir" w:eastAsia="Calibri" w:hAnsi="Souvenir" w:cs="Times New Roman"/>
          <w:i/>
        </w:rPr>
      </w:pPr>
      <w:r w:rsidRPr="00333C8F">
        <w:rPr>
          <w:rFonts w:ascii="Souvenir" w:eastAsia="Calibri" w:hAnsi="Souvenir" w:cs="Times New Roman"/>
          <w:b/>
        </w:rPr>
        <w:t>Table 1:</w:t>
      </w:r>
      <w:r w:rsidRPr="00333C8F">
        <w:rPr>
          <w:rFonts w:ascii="Souvenir" w:eastAsia="Calibri" w:hAnsi="Souvenir" w:cs="Times New Roman"/>
        </w:rPr>
        <w:t xml:space="preserve"> Nutritional composition of the fruit and seed parts of </w:t>
      </w:r>
      <w:r w:rsidRPr="00333C8F">
        <w:rPr>
          <w:rFonts w:ascii="Souvenir" w:eastAsia="Calibri" w:hAnsi="Souvenir" w:cs="Times New Roman"/>
          <w:i/>
        </w:rPr>
        <w:t>Adansonia digitata</w:t>
      </w:r>
      <w:r w:rsidRPr="00333C8F">
        <w:rPr>
          <w:rFonts w:ascii="Souvenir" w:eastAsia="Calibri" w:hAnsi="Souvenir" w:cs="Times New Roman"/>
        </w:rPr>
        <w:t xml:space="preserve"> and </w:t>
      </w:r>
      <w:r w:rsidRPr="00333C8F">
        <w:rPr>
          <w:rFonts w:ascii="Souvenir" w:eastAsia="Calibri" w:hAnsi="Souvenir" w:cs="Times New Roman"/>
          <w:i/>
        </w:rPr>
        <w:t>Parkia biglobosa</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072"/>
        <w:gridCol w:w="1380"/>
        <w:gridCol w:w="1294"/>
        <w:gridCol w:w="1294"/>
        <w:gridCol w:w="1466"/>
        <w:gridCol w:w="1657"/>
      </w:tblGrid>
      <w:tr w:rsidR="003A25D6" w:rsidRPr="003A25D6" w14:paraId="3BEA1530" w14:textId="77777777" w:rsidTr="003A25D6">
        <w:tc>
          <w:tcPr>
            <w:tcW w:w="1213" w:type="pct"/>
            <w:gridSpan w:val="2"/>
            <w:vMerge w:val="restart"/>
            <w:tcBorders>
              <w:top w:val="single" w:sz="4" w:space="0" w:color="auto"/>
              <w:bottom w:val="nil"/>
            </w:tcBorders>
          </w:tcPr>
          <w:p w14:paraId="28DA7000"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FruitSpecies</w:t>
            </w:r>
            <w:proofErr w:type="spellEnd"/>
            <w:r w:rsidRPr="003A25D6">
              <w:rPr>
                <w:rFonts w:ascii="Souvenir" w:hAnsi="Souvenir" w:cs="Times New Roman"/>
                <w:sz w:val="20"/>
                <w:szCs w:val="20"/>
              </w:rPr>
              <w:t xml:space="preserve">             Fruit part</w:t>
            </w:r>
          </w:p>
        </w:tc>
        <w:tc>
          <w:tcPr>
            <w:tcW w:w="3787" w:type="pct"/>
            <w:gridSpan w:val="5"/>
            <w:tcBorders>
              <w:top w:val="single" w:sz="4" w:space="0" w:color="auto"/>
              <w:bottom w:val="nil"/>
            </w:tcBorders>
          </w:tcPr>
          <w:p w14:paraId="5F077395"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Parameters</w:t>
            </w:r>
          </w:p>
        </w:tc>
      </w:tr>
      <w:tr w:rsidR="003A25D6" w:rsidRPr="003A25D6" w14:paraId="45A6E317" w14:textId="77777777" w:rsidTr="003A25D6">
        <w:tc>
          <w:tcPr>
            <w:tcW w:w="1213" w:type="pct"/>
            <w:gridSpan w:val="2"/>
            <w:vMerge/>
            <w:tcBorders>
              <w:top w:val="nil"/>
              <w:bottom w:val="single" w:sz="4" w:space="0" w:color="auto"/>
            </w:tcBorders>
          </w:tcPr>
          <w:p w14:paraId="1E3BA828"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
        </w:tc>
        <w:tc>
          <w:tcPr>
            <w:tcW w:w="737" w:type="pct"/>
            <w:tcBorders>
              <w:top w:val="nil"/>
              <w:bottom w:val="single" w:sz="4" w:space="0" w:color="auto"/>
            </w:tcBorders>
          </w:tcPr>
          <w:p w14:paraId="71AED893"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Moisture (%)</w:t>
            </w:r>
          </w:p>
        </w:tc>
        <w:tc>
          <w:tcPr>
            <w:tcW w:w="691" w:type="pct"/>
            <w:tcBorders>
              <w:top w:val="nil"/>
              <w:bottom w:val="single" w:sz="4" w:space="0" w:color="auto"/>
            </w:tcBorders>
          </w:tcPr>
          <w:p w14:paraId="5BB77BA2"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Ash (%)</w:t>
            </w:r>
          </w:p>
        </w:tc>
        <w:tc>
          <w:tcPr>
            <w:tcW w:w="691" w:type="pct"/>
            <w:tcBorders>
              <w:top w:val="nil"/>
              <w:bottom w:val="single" w:sz="4" w:space="0" w:color="auto"/>
            </w:tcBorders>
          </w:tcPr>
          <w:p w14:paraId="290ED5FC"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Fibre (%)</w:t>
            </w:r>
          </w:p>
        </w:tc>
        <w:tc>
          <w:tcPr>
            <w:tcW w:w="783" w:type="pct"/>
            <w:tcBorders>
              <w:top w:val="nil"/>
              <w:bottom w:val="single" w:sz="4" w:space="0" w:color="auto"/>
            </w:tcBorders>
          </w:tcPr>
          <w:p w14:paraId="3934001C"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Fat (%)</w:t>
            </w:r>
          </w:p>
        </w:tc>
        <w:tc>
          <w:tcPr>
            <w:tcW w:w="886" w:type="pct"/>
            <w:tcBorders>
              <w:top w:val="nil"/>
              <w:bottom w:val="single" w:sz="4" w:space="0" w:color="auto"/>
            </w:tcBorders>
          </w:tcPr>
          <w:p w14:paraId="1AF50AAA"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Protein (%)</w:t>
            </w:r>
          </w:p>
        </w:tc>
      </w:tr>
      <w:tr w:rsidR="003A25D6" w:rsidRPr="003A25D6" w14:paraId="0AB7CEF6" w14:textId="77777777" w:rsidTr="003A25D6">
        <w:tc>
          <w:tcPr>
            <w:tcW w:w="640" w:type="pct"/>
            <w:tcBorders>
              <w:top w:val="single" w:sz="4" w:space="0" w:color="auto"/>
            </w:tcBorders>
          </w:tcPr>
          <w:p w14:paraId="2E62C033" w14:textId="77777777" w:rsidR="003A25D6" w:rsidRPr="003A25D6" w:rsidRDefault="003A25D6" w:rsidP="00B25675">
            <w:pPr>
              <w:tabs>
                <w:tab w:val="left" w:pos="1035"/>
              </w:tabs>
              <w:autoSpaceDE w:val="0"/>
              <w:autoSpaceDN w:val="0"/>
              <w:adjustRightInd w:val="0"/>
              <w:jc w:val="both"/>
              <w:rPr>
                <w:rFonts w:ascii="Souvenir" w:hAnsi="Souvenir" w:cs="Times New Roman"/>
                <w:i/>
                <w:sz w:val="20"/>
                <w:szCs w:val="20"/>
              </w:rPr>
            </w:pPr>
            <w:proofErr w:type="spellStart"/>
            <w:proofErr w:type="gramStart"/>
            <w:r w:rsidRPr="003A25D6">
              <w:rPr>
                <w:rFonts w:ascii="Souvenir" w:hAnsi="Souvenir" w:cs="Times New Roman"/>
                <w:i/>
                <w:sz w:val="20"/>
                <w:szCs w:val="20"/>
              </w:rPr>
              <w:t>A.digitata</w:t>
            </w:r>
            <w:proofErr w:type="spellEnd"/>
            <w:proofErr w:type="gramEnd"/>
          </w:p>
        </w:tc>
        <w:tc>
          <w:tcPr>
            <w:tcW w:w="573" w:type="pct"/>
            <w:tcBorders>
              <w:top w:val="single" w:sz="4" w:space="0" w:color="auto"/>
            </w:tcBorders>
          </w:tcPr>
          <w:p w14:paraId="1D742C03"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Fruit pulp</w:t>
            </w:r>
          </w:p>
          <w:p w14:paraId="0CC92D82"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
        </w:tc>
        <w:tc>
          <w:tcPr>
            <w:tcW w:w="737" w:type="pct"/>
            <w:tcBorders>
              <w:top w:val="single" w:sz="4" w:space="0" w:color="auto"/>
            </w:tcBorders>
          </w:tcPr>
          <w:p w14:paraId="1CE39378"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10.47</w:t>
            </w:r>
            <w:r w:rsidRPr="003A25D6">
              <w:rPr>
                <w:rFonts w:ascii="Souvenir" w:hAnsi="Souvenir" w:cs="Times New Roman"/>
                <w:sz w:val="20"/>
                <w:szCs w:val="20"/>
                <w:vertAlign w:val="superscript"/>
              </w:rPr>
              <w:t>b</w:t>
            </w:r>
            <w:proofErr w:type="spellEnd"/>
            <w:r w:rsidRPr="003A25D6">
              <w:rPr>
                <w:rFonts w:ascii="Souvenir" w:hAnsi="Souvenir" w:cs="Times New Roman"/>
                <w:sz w:val="20"/>
                <w:szCs w:val="20"/>
                <w:vertAlign w:val="superscript"/>
              </w:rPr>
              <w:t xml:space="preserve"> </w:t>
            </w:r>
            <w:r w:rsidRPr="003A25D6">
              <w:rPr>
                <w:rFonts w:ascii="Souvenir" w:hAnsi="Souvenir" w:cs="Times New Roman"/>
                <w:sz w:val="20"/>
                <w:szCs w:val="20"/>
              </w:rPr>
              <w:t>± 0.03</w:t>
            </w:r>
          </w:p>
        </w:tc>
        <w:tc>
          <w:tcPr>
            <w:tcW w:w="691" w:type="pct"/>
            <w:tcBorders>
              <w:top w:val="single" w:sz="4" w:space="0" w:color="auto"/>
            </w:tcBorders>
          </w:tcPr>
          <w:p w14:paraId="619D21C2"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2.25</w:t>
            </w:r>
            <w:r w:rsidRPr="003A25D6">
              <w:rPr>
                <w:rFonts w:ascii="Souvenir" w:hAnsi="Souvenir" w:cs="Times New Roman"/>
                <w:sz w:val="20"/>
                <w:szCs w:val="20"/>
                <w:vertAlign w:val="superscript"/>
              </w:rPr>
              <w:t>c</w:t>
            </w:r>
            <w:proofErr w:type="spellEnd"/>
            <w:r w:rsidRPr="003A25D6">
              <w:rPr>
                <w:rFonts w:ascii="Souvenir" w:hAnsi="Souvenir" w:cs="Times New Roman"/>
                <w:sz w:val="20"/>
                <w:szCs w:val="20"/>
              </w:rPr>
              <w:t xml:space="preserve"> ± 0.14</w:t>
            </w:r>
          </w:p>
        </w:tc>
        <w:tc>
          <w:tcPr>
            <w:tcW w:w="691" w:type="pct"/>
            <w:tcBorders>
              <w:top w:val="single" w:sz="4" w:space="0" w:color="auto"/>
            </w:tcBorders>
          </w:tcPr>
          <w:p w14:paraId="6424EE09"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4.84</w:t>
            </w:r>
            <w:r w:rsidRPr="003A25D6">
              <w:rPr>
                <w:rFonts w:ascii="Souvenir" w:hAnsi="Souvenir" w:cs="Times New Roman"/>
                <w:sz w:val="20"/>
                <w:szCs w:val="20"/>
                <w:vertAlign w:val="superscript"/>
              </w:rPr>
              <w:t>d</w:t>
            </w:r>
            <w:proofErr w:type="spellEnd"/>
            <w:r w:rsidRPr="003A25D6">
              <w:rPr>
                <w:rFonts w:ascii="Souvenir" w:hAnsi="Souvenir" w:cs="Times New Roman"/>
                <w:sz w:val="20"/>
                <w:szCs w:val="20"/>
              </w:rPr>
              <w:t xml:space="preserve"> ± 0.05</w:t>
            </w:r>
          </w:p>
        </w:tc>
        <w:tc>
          <w:tcPr>
            <w:tcW w:w="783" w:type="pct"/>
            <w:tcBorders>
              <w:top w:val="single" w:sz="4" w:space="0" w:color="auto"/>
            </w:tcBorders>
          </w:tcPr>
          <w:p w14:paraId="77CCB1F2"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3.14</w:t>
            </w:r>
            <w:r w:rsidRPr="003A25D6">
              <w:rPr>
                <w:rFonts w:ascii="Souvenir" w:hAnsi="Souvenir" w:cs="Times New Roman"/>
                <w:sz w:val="20"/>
                <w:szCs w:val="20"/>
                <w:vertAlign w:val="superscript"/>
              </w:rPr>
              <w:t>c</w:t>
            </w:r>
            <w:proofErr w:type="spellEnd"/>
            <w:r w:rsidRPr="003A25D6">
              <w:rPr>
                <w:rFonts w:ascii="Souvenir" w:hAnsi="Souvenir" w:cs="Times New Roman"/>
                <w:sz w:val="20"/>
                <w:szCs w:val="20"/>
              </w:rPr>
              <w:t xml:space="preserve"> ± 0.11</w:t>
            </w:r>
          </w:p>
        </w:tc>
        <w:tc>
          <w:tcPr>
            <w:tcW w:w="886" w:type="pct"/>
            <w:tcBorders>
              <w:top w:val="single" w:sz="4" w:space="0" w:color="auto"/>
            </w:tcBorders>
          </w:tcPr>
          <w:p w14:paraId="02D39996"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5.17</w:t>
            </w:r>
            <w:r w:rsidRPr="003A25D6">
              <w:rPr>
                <w:rFonts w:ascii="Souvenir" w:hAnsi="Souvenir" w:cs="Times New Roman"/>
                <w:sz w:val="20"/>
                <w:szCs w:val="20"/>
                <w:vertAlign w:val="superscript"/>
              </w:rPr>
              <w:t>d</w:t>
            </w:r>
            <w:proofErr w:type="spellEnd"/>
            <w:r w:rsidRPr="003A25D6">
              <w:rPr>
                <w:rFonts w:ascii="Souvenir" w:hAnsi="Souvenir" w:cs="Times New Roman"/>
                <w:sz w:val="20"/>
                <w:szCs w:val="20"/>
              </w:rPr>
              <w:t xml:space="preserve"> ± 0.00</w:t>
            </w:r>
          </w:p>
        </w:tc>
      </w:tr>
      <w:tr w:rsidR="003A25D6" w:rsidRPr="003A25D6" w14:paraId="44CB6E57" w14:textId="77777777" w:rsidTr="003A25D6">
        <w:tc>
          <w:tcPr>
            <w:tcW w:w="640" w:type="pct"/>
          </w:tcPr>
          <w:p w14:paraId="488B6113" w14:textId="77777777" w:rsidR="003A25D6" w:rsidRPr="003A25D6" w:rsidRDefault="003A25D6" w:rsidP="00B25675">
            <w:pPr>
              <w:tabs>
                <w:tab w:val="left" w:pos="1035"/>
              </w:tabs>
              <w:autoSpaceDE w:val="0"/>
              <w:autoSpaceDN w:val="0"/>
              <w:adjustRightInd w:val="0"/>
              <w:jc w:val="both"/>
              <w:rPr>
                <w:rFonts w:ascii="Souvenir" w:hAnsi="Souvenir" w:cs="Times New Roman"/>
                <w:i/>
                <w:sz w:val="20"/>
                <w:szCs w:val="20"/>
              </w:rPr>
            </w:pPr>
          </w:p>
        </w:tc>
        <w:tc>
          <w:tcPr>
            <w:tcW w:w="573" w:type="pct"/>
          </w:tcPr>
          <w:p w14:paraId="2617FF18"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Seed</w:t>
            </w:r>
          </w:p>
          <w:p w14:paraId="01A2072D"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
        </w:tc>
        <w:tc>
          <w:tcPr>
            <w:tcW w:w="737" w:type="pct"/>
          </w:tcPr>
          <w:p w14:paraId="3FF9F974"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5.39</w:t>
            </w:r>
            <w:r w:rsidRPr="003A25D6">
              <w:rPr>
                <w:rFonts w:ascii="Souvenir" w:hAnsi="Souvenir" w:cs="Times New Roman"/>
                <w:sz w:val="20"/>
                <w:szCs w:val="20"/>
                <w:vertAlign w:val="superscript"/>
              </w:rPr>
              <w:t>c</w:t>
            </w:r>
            <w:proofErr w:type="spellEnd"/>
            <w:r w:rsidRPr="003A25D6">
              <w:rPr>
                <w:rFonts w:ascii="Souvenir" w:hAnsi="Souvenir" w:cs="Times New Roman"/>
                <w:sz w:val="20"/>
                <w:szCs w:val="20"/>
                <w:vertAlign w:val="superscript"/>
              </w:rPr>
              <w:t xml:space="preserve"> </w:t>
            </w:r>
            <w:r w:rsidRPr="003A25D6">
              <w:rPr>
                <w:rFonts w:ascii="Souvenir" w:hAnsi="Souvenir" w:cs="Times New Roman"/>
                <w:sz w:val="20"/>
                <w:szCs w:val="20"/>
              </w:rPr>
              <w:t>± 0.19</w:t>
            </w:r>
          </w:p>
        </w:tc>
        <w:tc>
          <w:tcPr>
            <w:tcW w:w="691" w:type="pct"/>
          </w:tcPr>
          <w:p w14:paraId="73E3A224"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4.32</w:t>
            </w:r>
            <w:r w:rsidRPr="003A25D6">
              <w:rPr>
                <w:rFonts w:ascii="Souvenir" w:hAnsi="Souvenir" w:cs="Times New Roman"/>
                <w:sz w:val="20"/>
                <w:szCs w:val="20"/>
                <w:vertAlign w:val="superscript"/>
              </w:rPr>
              <w:t>a</w:t>
            </w:r>
            <w:proofErr w:type="spellEnd"/>
            <w:r w:rsidRPr="003A25D6">
              <w:rPr>
                <w:rFonts w:ascii="Souvenir" w:hAnsi="Souvenir" w:cs="Times New Roman"/>
                <w:sz w:val="20"/>
                <w:szCs w:val="20"/>
              </w:rPr>
              <w:t xml:space="preserve"> ± 0.14</w:t>
            </w:r>
          </w:p>
        </w:tc>
        <w:tc>
          <w:tcPr>
            <w:tcW w:w="691" w:type="pct"/>
          </w:tcPr>
          <w:p w14:paraId="7ED043EC"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7.52</w:t>
            </w:r>
            <w:r w:rsidRPr="003A25D6">
              <w:rPr>
                <w:rFonts w:ascii="Souvenir" w:hAnsi="Souvenir" w:cs="Times New Roman"/>
                <w:sz w:val="20"/>
                <w:szCs w:val="20"/>
                <w:vertAlign w:val="superscript"/>
              </w:rPr>
              <w:t>b</w:t>
            </w:r>
            <w:proofErr w:type="spellEnd"/>
            <w:r w:rsidRPr="003A25D6">
              <w:rPr>
                <w:rFonts w:ascii="Souvenir" w:hAnsi="Souvenir" w:cs="Times New Roman"/>
                <w:sz w:val="20"/>
                <w:szCs w:val="20"/>
              </w:rPr>
              <w:t xml:space="preserve"> ± 0.05</w:t>
            </w:r>
          </w:p>
        </w:tc>
        <w:tc>
          <w:tcPr>
            <w:tcW w:w="783" w:type="pct"/>
          </w:tcPr>
          <w:p w14:paraId="16CAB6E3"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7.91</w:t>
            </w:r>
            <w:r w:rsidRPr="003A25D6">
              <w:rPr>
                <w:rFonts w:ascii="Souvenir" w:hAnsi="Souvenir" w:cs="Times New Roman"/>
                <w:sz w:val="20"/>
                <w:szCs w:val="20"/>
                <w:vertAlign w:val="superscript"/>
              </w:rPr>
              <w:t>b</w:t>
            </w:r>
            <w:proofErr w:type="spellEnd"/>
            <w:r w:rsidRPr="003A25D6">
              <w:rPr>
                <w:rFonts w:ascii="Souvenir" w:hAnsi="Souvenir" w:cs="Times New Roman"/>
                <w:sz w:val="20"/>
                <w:szCs w:val="20"/>
              </w:rPr>
              <w:t xml:space="preserve"> ± 0.34</w:t>
            </w:r>
          </w:p>
        </w:tc>
        <w:tc>
          <w:tcPr>
            <w:tcW w:w="886" w:type="pct"/>
          </w:tcPr>
          <w:p w14:paraId="79D6E992"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16.29</w:t>
            </w:r>
            <w:r w:rsidRPr="003A25D6">
              <w:rPr>
                <w:rFonts w:ascii="Souvenir" w:hAnsi="Souvenir" w:cs="Times New Roman"/>
                <w:sz w:val="20"/>
                <w:szCs w:val="20"/>
                <w:vertAlign w:val="superscript"/>
              </w:rPr>
              <w:t>b</w:t>
            </w:r>
            <w:proofErr w:type="spellEnd"/>
            <w:r w:rsidRPr="003A25D6">
              <w:rPr>
                <w:rFonts w:ascii="Souvenir" w:hAnsi="Souvenir" w:cs="Times New Roman"/>
                <w:sz w:val="20"/>
                <w:szCs w:val="20"/>
              </w:rPr>
              <w:t xml:space="preserve"> ± 0.05</w:t>
            </w:r>
          </w:p>
        </w:tc>
      </w:tr>
      <w:tr w:rsidR="003A25D6" w:rsidRPr="003A25D6" w14:paraId="2F79E54B" w14:textId="77777777" w:rsidTr="003A25D6">
        <w:tc>
          <w:tcPr>
            <w:tcW w:w="640" w:type="pct"/>
          </w:tcPr>
          <w:p w14:paraId="4B54D373" w14:textId="77777777" w:rsidR="003A25D6" w:rsidRPr="003A25D6" w:rsidRDefault="003A25D6" w:rsidP="00B25675">
            <w:pPr>
              <w:tabs>
                <w:tab w:val="left" w:pos="1035"/>
              </w:tabs>
              <w:autoSpaceDE w:val="0"/>
              <w:autoSpaceDN w:val="0"/>
              <w:adjustRightInd w:val="0"/>
              <w:jc w:val="both"/>
              <w:rPr>
                <w:rFonts w:ascii="Souvenir" w:hAnsi="Souvenir" w:cs="Times New Roman"/>
                <w:i/>
                <w:sz w:val="20"/>
                <w:szCs w:val="20"/>
              </w:rPr>
            </w:pPr>
            <w:r w:rsidRPr="003A25D6">
              <w:rPr>
                <w:rFonts w:ascii="Souvenir" w:hAnsi="Souvenir" w:cs="Times New Roman"/>
                <w:i/>
                <w:sz w:val="20"/>
                <w:szCs w:val="20"/>
              </w:rPr>
              <w:t>P. biglobosa</w:t>
            </w:r>
          </w:p>
        </w:tc>
        <w:tc>
          <w:tcPr>
            <w:tcW w:w="573" w:type="pct"/>
          </w:tcPr>
          <w:p w14:paraId="1040C66F"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Fruit pulp</w:t>
            </w:r>
          </w:p>
        </w:tc>
        <w:tc>
          <w:tcPr>
            <w:tcW w:w="737" w:type="pct"/>
          </w:tcPr>
          <w:p w14:paraId="20095A22"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18.12</w:t>
            </w:r>
            <w:r w:rsidRPr="003A25D6">
              <w:rPr>
                <w:rFonts w:ascii="Souvenir" w:hAnsi="Souvenir" w:cs="Times New Roman"/>
                <w:sz w:val="20"/>
                <w:szCs w:val="20"/>
                <w:vertAlign w:val="superscript"/>
              </w:rPr>
              <w:t>a</w:t>
            </w:r>
            <w:proofErr w:type="spellEnd"/>
            <w:r w:rsidRPr="003A25D6">
              <w:rPr>
                <w:rFonts w:ascii="Souvenir" w:hAnsi="Souvenir" w:cs="Times New Roman"/>
                <w:sz w:val="20"/>
                <w:szCs w:val="20"/>
                <w:vertAlign w:val="superscript"/>
              </w:rPr>
              <w:t xml:space="preserve"> </w:t>
            </w:r>
            <w:r w:rsidRPr="003A25D6">
              <w:rPr>
                <w:rFonts w:ascii="Souvenir" w:hAnsi="Souvenir" w:cs="Times New Roman"/>
                <w:sz w:val="20"/>
                <w:szCs w:val="20"/>
              </w:rPr>
              <w:t>± 0.12</w:t>
            </w:r>
          </w:p>
        </w:tc>
        <w:tc>
          <w:tcPr>
            <w:tcW w:w="691" w:type="pct"/>
          </w:tcPr>
          <w:p w14:paraId="21D37A9C"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3.59</w:t>
            </w:r>
            <w:r w:rsidRPr="003A25D6">
              <w:rPr>
                <w:rFonts w:ascii="Souvenir" w:hAnsi="Souvenir" w:cs="Times New Roman"/>
                <w:sz w:val="20"/>
                <w:szCs w:val="20"/>
                <w:vertAlign w:val="superscript"/>
              </w:rPr>
              <w:t>b</w:t>
            </w:r>
            <w:proofErr w:type="spellEnd"/>
            <w:r w:rsidRPr="003A25D6">
              <w:rPr>
                <w:rFonts w:ascii="Souvenir" w:hAnsi="Souvenir" w:cs="Times New Roman"/>
                <w:sz w:val="20"/>
                <w:szCs w:val="20"/>
                <w:vertAlign w:val="superscript"/>
              </w:rPr>
              <w:t xml:space="preserve"> </w:t>
            </w:r>
            <w:r w:rsidRPr="003A25D6">
              <w:rPr>
                <w:rFonts w:ascii="Souvenir" w:hAnsi="Souvenir" w:cs="Times New Roman"/>
                <w:sz w:val="20"/>
                <w:szCs w:val="20"/>
              </w:rPr>
              <w:t>± 0.21</w:t>
            </w:r>
          </w:p>
        </w:tc>
        <w:tc>
          <w:tcPr>
            <w:tcW w:w="691" w:type="pct"/>
          </w:tcPr>
          <w:p w14:paraId="49136540"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5.69</w:t>
            </w:r>
            <w:r w:rsidRPr="003A25D6">
              <w:rPr>
                <w:rFonts w:ascii="Souvenir" w:hAnsi="Souvenir" w:cs="Times New Roman"/>
                <w:sz w:val="20"/>
                <w:szCs w:val="20"/>
                <w:vertAlign w:val="superscript"/>
              </w:rPr>
              <w:t>c</w:t>
            </w:r>
            <w:proofErr w:type="spellEnd"/>
            <w:r w:rsidRPr="003A25D6">
              <w:rPr>
                <w:rFonts w:ascii="Souvenir" w:hAnsi="Souvenir" w:cs="Times New Roman"/>
                <w:sz w:val="20"/>
                <w:szCs w:val="20"/>
              </w:rPr>
              <w:t xml:space="preserve"> ± 0.24</w:t>
            </w:r>
          </w:p>
        </w:tc>
        <w:tc>
          <w:tcPr>
            <w:tcW w:w="783" w:type="pct"/>
          </w:tcPr>
          <w:p w14:paraId="08201308"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3.39</w:t>
            </w:r>
            <w:r w:rsidRPr="003A25D6">
              <w:rPr>
                <w:rFonts w:ascii="Souvenir" w:hAnsi="Souvenir" w:cs="Times New Roman"/>
                <w:sz w:val="20"/>
                <w:szCs w:val="20"/>
                <w:vertAlign w:val="superscript"/>
              </w:rPr>
              <w:t>c</w:t>
            </w:r>
            <w:proofErr w:type="spellEnd"/>
            <w:r w:rsidRPr="003A25D6">
              <w:rPr>
                <w:rFonts w:ascii="Souvenir" w:hAnsi="Souvenir" w:cs="Times New Roman"/>
                <w:sz w:val="20"/>
                <w:szCs w:val="20"/>
              </w:rPr>
              <w:t xml:space="preserve"> ± 0.20</w:t>
            </w:r>
          </w:p>
        </w:tc>
        <w:tc>
          <w:tcPr>
            <w:tcW w:w="886" w:type="pct"/>
          </w:tcPr>
          <w:p w14:paraId="5186D805"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5.86</w:t>
            </w:r>
            <w:r w:rsidRPr="003A25D6">
              <w:rPr>
                <w:rFonts w:ascii="Souvenir" w:hAnsi="Souvenir" w:cs="Times New Roman"/>
                <w:sz w:val="20"/>
                <w:szCs w:val="20"/>
                <w:vertAlign w:val="superscript"/>
              </w:rPr>
              <w:t>c</w:t>
            </w:r>
            <w:proofErr w:type="spellEnd"/>
            <w:r w:rsidRPr="003A25D6">
              <w:rPr>
                <w:rFonts w:ascii="Souvenir" w:hAnsi="Souvenir" w:cs="Times New Roman"/>
                <w:sz w:val="20"/>
                <w:szCs w:val="20"/>
              </w:rPr>
              <w:t xml:space="preserve"> ±0.17</w:t>
            </w:r>
          </w:p>
          <w:p w14:paraId="3D1A27E9"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
        </w:tc>
      </w:tr>
      <w:tr w:rsidR="003A25D6" w:rsidRPr="003A25D6" w14:paraId="347E03B9" w14:textId="77777777" w:rsidTr="003A25D6">
        <w:tc>
          <w:tcPr>
            <w:tcW w:w="640" w:type="pct"/>
          </w:tcPr>
          <w:p w14:paraId="725E4B4E" w14:textId="77777777" w:rsidR="003A25D6" w:rsidRPr="003A25D6" w:rsidRDefault="003A25D6" w:rsidP="00B25675">
            <w:pPr>
              <w:tabs>
                <w:tab w:val="left" w:pos="1035"/>
              </w:tabs>
              <w:autoSpaceDE w:val="0"/>
              <w:autoSpaceDN w:val="0"/>
              <w:adjustRightInd w:val="0"/>
              <w:jc w:val="both"/>
              <w:rPr>
                <w:rFonts w:ascii="Souvenir" w:hAnsi="Souvenir" w:cs="Times New Roman"/>
                <w:i/>
                <w:sz w:val="20"/>
                <w:szCs w:val="20"/>
              </w:rPr>
            </w:pPr>
          </w:p>
        </w:tc>
        <w:tc>
          <w:tcPr>
            <w:tcW w:w="573" w:type="pct"/>
          </w:tcPr>
          <w:p w14:paraId="267BE01B"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r w:rsidRPr="003A25D6">
              <w:rPr>
                <w:rFonts w:ascii="Souvenir" w:hAnsi="Souvenir" w:cs="Times New Roman"/>
                <w:sz w:val="20"/>
                <w:szCs w:val="20"/>
              </w:rPr>
              <w:t>Seed</w:t>
            </w:r>
          </w:p>
        </w:tc>
        <w:tc>
          <w:tcPr>
            <w:tcW w:w="737" w:type="pct"/>
          </w:tcPr>
          <w:p w14:paraId="79512D84"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5.46</w:t>
            </w:r>
            <w:r w:rsidRPr="003A25D6">
              <w:rPr>
                <w:rFonts w:ascii="Souvenir" w:hAnsi="Souvenir" w:cs="Times New Roman"/>
                <w:sz w:val="20"/>
                <w:szCs w:val="20"/>
                <w:vertAlign w:val="superscript"/>
              </w:rPr>
              <w:t>c</w:t>
            </w:r>
            <w:proofErr w:type="spellEnd"/>
            <w:r w:rsidRPr="003A25D6">
              <w:rPr>
                <w:rFonts w:ascii="Souvenir" w:hAnsi="Souvenir" w:cs="Times New Roman"/>
                <w:sz w:val="20"/>
                <w:szCs w:val="20"/>
              </w:rPr>
              <w:t xml:space="preserve"> ± 0.05</w:t>
            </w:r>
          </w:p>
        </w:tc>
        <w:tc>
          <w:tcPr>
            <w:tcW w:w="691" w:type="pct"/>
          </w:tcPr>
          <w:p w14:paraId="3A4C2C9F"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4.57</w:t>
            </w:r>
            <w:r w:rsidRPr="003A25D6">
              <w:rPr>
                <w:rFonts w:ascii="Souvenir" w:hAnsi="Souvenir" w:cs="Times New Roman"/>
                <w:sz w:val="20"/>
                <w:szCs w:val="20"/>
                <w:vertAlign w:val="superscript"/>
              </w:rPr>
              <w:t>a</w:t>
            </w:r>
            <w:proofErr w:type="spellEnd"/>
            <w:r w:rsidRPr="003A25D6">
              <w:rPr>
                <w:rFonts w:ascii="Souvenir" w:hAnsi="Souvenir" w:cs="Times New Roman"/>
                <w:sz w:val="20"/>
                <w:szCs w:val="20"/>
              </w:rPr>
              <w:t xml:space="preserve"> ± 0.05</w:t>
            </w:r>
          </w:p>
        </w:tc>
        <w:tc>
          <w:tcPr>
            <w:tcW w:w="691" w:type="pct"/>
          </w:tcPr>
          <w:p w14:paraId="1758996B"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10.14</w:t>
            </w:r>
            <w:r w:rsidRPr="003A25D6">
              <w:rPr>
                <w:rFonts w:ascii="Souvenir" w:hAnsi="Souvenir" w:cs="Times New Roman"/>
                <w:sz w:val="20"/>
                <w:szCs w:val="20"/>
                <w:vertAlign w:val="superscript"/>
              </w:rPr>
              <w:t>a</w:t>
            </w:r>
            <w:proofErr w:type="spellEnd"/>
            <w:r w:rsidRPr="003A25D6">
              <w:rPr>
                <w:rFonts w:ascii="Souvenir" w:hAnsi="Souvenir" w:cs="Times New Roman"/>
                <w:sz w:val="20"/>
                <w:szCs w:val="20"/>
              </w:rPr>
              <w:t xml:space="preserve"> ± 0.42</w:t>
            </w:r>
          </w:p>
        </w:tc>
        <w:tc>
          <w:tcPr>
            <w:tcW w:w="783" w:type="pct"/>
          </w:tcPr>
          <w:p w14:paraId="3D02668D"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12.7</w:t>
            </w:r>
            <w:r w:rsidRPr="003A25D6">
              <w:rPr>
                <w:rFonts w:ascii="Souvenir" w:hAnsi="Souvenir" w:cs="Times New Roman"/>
                <w:sz w:val="20"/>
                <w:szCs w:val="20"/>
                <w:vertAlign w:val="superscript"/>
              </w:rPr>
              <w:t>a</w:t>
            </w:r>
            <w:proofErr w:type="spellEnd"/>
            <w:r w:rsidRPr="003A25D6">
              <w:rPr>
                <w:rFonts w:ascii="Souvenir" w:hAnsi="Souvenir" w:cs="Times New Roman"/>
                <w:sz w:val="20"/>
                <w:szCs w:val="20"/>
              </w:rPr>
              <w:t xml:space="preserve"> ± 0.12</w:t>
            </w:r>
          </w:p>
        </w:tc>
        <w:tc>
          <w:tcPr>
            <w:tcW w:w="886" w:type="pct"/>
          </w:tcPr>
          <w:p w14:paraId="20251068"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roofErr w:type="spellStart"/>
            <w:r w:rsidRPr="003A25D6">
              <w:rPr>
                <w:rFonts w:ascii="Souvenir" w:hAnsi="Souvenir" w:cs="Times New Roman"/>
                <w:sz w:val="20"/>
                <w:szCs w:val="20"/>
              </w:rPr>
              <w:t>20.04</w:t>
            </w:r>
            <w:r w:rsidRPr="003A25D6">
              <w:rPr>
                <w:rFonts w:ascii="Souvenir" w:hAnsi="Souvenir" w:cs="Times New Roman"/>
                <w:sz w:val="20"/>
                <w:szCs w:val="20"/>
                <w:vertAlign w:val="superscript"/>
              </w:rPr>
              <w:t>a</w:t>
            </w:r>
            <w:proofErr w:type="spellEnd"/>
            <w:r w:rsidRPr="003A25D6">
              <w:rPr>
                <w:rFonts w:ascii="Souvenir" w:hAnsi="Souvenir" w:cs="Times New Roman"/>
                <w:sz w:val="20"/>
                <w:szCs w:val="20"/>
              </w:rPr>
              <w:t xml:space="preserve"> ± 0.25</w:t>
            </w:r>
          </w:p>
          <w:p w14:paraId="48F32FCF" w14:textId="77777777" w:rsidR="003A25D6" w:rsidRPr="003A25D6" w:rsidRDefault="003A25D6" w:rsidP="00B25675">
            <w:pPr>
              <w:tabs>
                <w:tab w:val="left" w:pos="1035"/>
              </w:tabs>
              <w:autoSpaceDE w:val="0"/>
              <w:autoSpaceDN w:val="0"/>
              <w:adjustRightInd w:val="0"/>
              <w:jc w:val="both"/>
              <w:rPr>
                <w:rFonts w:ascii="Souvenir" w:hAnsi="Souvenir" w:cs="Times New Roman"/>
                <w:sz w:val="20"/>
                <w:szCs w:val="20"/>
              </w:rPr>
            </w:pPr>
          </w:p>
        </w:tc>
      </w:tr>
    </w:tbl>
    <w:p w14:paraId="61619CC8" w14:textId="77777777" w:rsidR="003A25D6" w:rsidRPr="00674D3C" w:rsidRDefault="003A25D6" w:rsidP="003A25D6">
      <w:pPr>
        <w:tabs>
          <w:tab w:val="left" w:pos="1035"/>
        </w:tabs>
        <w:autoSpaceDE w:val="0"/>
        <w:autoSpaceDN w:val="0"/>
        <w:adjustRightInd w:val="0"/>
        <w:spacing w:after="0" w:line="240" w:lineRule="auto"/>
        <w:rPr>
          <w:rFonts w:ascii="Souvenir" w:hAnsi="Souvenir" w:cs="Times New Roman"/>
          <w:sz w:val="20"/>
          <w:szCs w:val="20"/>
        </w:rPr>
      </w:pPr>
      <w:r w:rsidRPr="00674D3C">
        <w:rPr>
          <w:rFonts w:ascii="Souvenir" w:hAnsi="Souvenir" w:cs="Times New Roman"/>
          <w:sz w:val="20"/>
          <w:szCs w:val="20"/>
        </w:rPr>
        <w:t>Notes: Each value is a mean of two replicates ± standard error. Means within the same column followed</w:t>
      </w:r>
    </w:p>
    <w:p w14:paraId="78C896EB" w14:textId="77777777" w:rsidR="003A25D6" w:rsidRPr="00674D3C" w:rsidRDefault="003A25D6" w:rsidP="003A25D6">
      <w:pPr>
        <w:tabs>
          <w:tab w:val="left" w:pos="1035"/>
        </w:tabs>
        <w:autoSpaceDE w:val="0"/>
        <w:autoSpaceDN w:val="0"/>
        <w:adjustRightInd w:val="0"/>
        <w:spacing w:after="0" w:line="240" w:lineRule="auto"/>
        <w:rPr>
          <w:rFonts w:ascii="Souvenir" w:hAnsi="Souvenir" w:cs="Times New Roman"/>
          <w:sz w:val="20"/>
          <w:szCs w:val="20"/>
        </w:rPr>
      </w:pPr>
      <w:r w:rsidRPr="00674D3C">
        <w:rPr>
          <w:rFonts w:ascii="Souvenir" w:hAnsi="Souvenir" w:cs="Times New Roman"/>
          <w:sz w:val="20"/>
          <w:szCs w:val="20"/>
        </w:rPr>
        <w:t>by the same letter are not significantly different (p &lt; 0.05)</w:t>
      </w:r>
    </w:p>
    <w:p w14:paraId="4252B5A6" w14:textId="77777777" w:rsidR="003A25D6" w:rsidRPr="00C93DDB" w:rsidRDefault="003A25D6" w:rsidP="003A25D6">
      <w:pPr>
        <w:tabs>
          <w:tab w:val="left" w:pos="1035"/>
        </w:tabs>
        <w:autoSpaceDE w:val="0"/>
        <w:autoSpaceDN w:val="0"/>
        <w:adjustRightInd w:val="0"/>
        <w:spacing w:after="0" w:line="240" w:lineRule="auto"/>
        <w:rPr>
          <w:rFonts w:ascii="Souvenir" w:hAnsi="Souvenir" w:cs="Times New Roman"/>
          <w:sz w:val="10"/>
          <w:szCs w:val="10"/>
        </w:rPr>
      </w:pPr>
    </w:p>
    <w:p w14:paraId="7A0F79F1" w14:textId="77777777" w:rsidR="00EB5206" w:rsidRDefault="00EB5206" w:rsidP="00C93DDB">
      <w:pPr>
        <w:spacing w:after="0" w:line="240" w:lineRule="auto"/>
        <w:jc w:val="both"/>
        <w:rPr>
          <w:rFonts w:ascii="Souvenir" w:eastAsia="Calibri" w:hAnsi="Souvenir" w:cs="Times New Roman"/>
        </w:rPr>
        <w:sectPr w:rsidR="00EB5206" w:rsidSect="001B1371">
          <w:type w:val="continuous"/>
          <w:pgSz w:w="12240" w:h="15840"/>
          <w:pgMar w:top="1440" w:right="1440" w:bottom="1440" w:left="1440" w:header="720" w:footer="720" w:gutter="0"/>
          <w:cols w:space="720"/>
          <w:docGrid w:linePitch="360"/>
        </w:sectPr>
      </w:pPr>
    </w:p>
    <w:p w14:paraId="3EC60E2F" w14:textId="77777777" w:rsidR="00222D09" w:rsidRPr="00333C8F" w:rsidRDefault="00555D75" w:rsidP="00C93DDB">
      <w:pPr>
        <w:spacing w:after="0" w:line="240" w:lineRule="auto"/>
        <w:jc w:val="both"/>
        <w:rPr>
          <w:rFonts w:ascii="Souvenir" w:eastAsia="Calibri" w:hAnsi="Souvenir" w:cs="Times New Roman"/>
        </w:rPr>
      </w:pPr>
      <w:r w:rsidRPr="00333C8F">
        <w:rPr>
          <w:rFonts w:ascii="Souvenir" w:eastAsia="Calibri" w:hAnsi="Souvenir" w:cs="Times New Roman"/>
        </w:rPr>
        <w:t>Similar trend was also ob</w:t>
      </w:r>
      <w:r w:rsidR="00FE0BA3" w:rsidRPr="00333C8F">
        <w:rPr>
          <w:rFonts w:ascii="Souvenir" w:eastAsia="Calibri" w:hAnsi="Souvenir" w:cs="Times New Roman"/>
        </w:rPr>
        <w:t xml:space="preserve">served in </w:t>
      </w:r>
      <w:r w:rsidR="00FE0BA3" w:rsidRPr="00333C8F">
        <w:rPr>
          <w:rFonts w:ascii="Souvenir" w:eastAsia="Calibri" w:hAnsi="Souvenir" w:cs="Times New Roman"/>
          <w:i/>
        </w:rPr>
        <w:t>Parkia biglobosa</w:t>
      </w:r>
      <w:r w:rsidR="00FE0BA3" w:rsidRPr="00333C8F">
        <w:rPr>
          <w:rFonts w:ascii="Souvenir" w:eastAsia="Calibri" w:hAnsi="Souvenir" w:cs="Times New Roman"/>
        </w:rPr>
        <w:t xml:space="preserve"> pulp</w:t>
      </w:r>
      <w:r w:rsidR="00F86DA8" w:rsidRPr="00333C8F">
        <w:rPr>
          <w:rFonts w:ascii="Souvenir" w:eastAsia="Calibri" w:hAnsi="Souvenir" w:cs="Times New Roman"/>
        </w:rPr>
        <w:t xml:space="preserve"> </w:t>
      </w:r>
      <w:r w:rsidR="00FE0BA3" w:rsidRPr="00333C8F">
        <w:rPr>
          <w:rFonts w:ascii="Souvenir" w:eastAsia="Calibri" w:hAnsi="Souvenir" w:cs="Times New Roman"/>
        </w:rPr>
        <w:t xml:space="preserve">and seeds. </w:t>
      </w:r>
      <w:r w:rsidR="00B76AD8" w:rsidRPr="00333C8F">
        <w:rPr>
          <w:rFonts w:ascii="Souvenir" w:eastAsia="Calibri" w:hAnsi="Souvenir" w:cs="Times New Roman"/>
        </w:rPr>
        <w:t>The protein</w:t>
      </w:r>
      <w:r w:rsidR="00A77500" w:rsidRPr="00333C8F">
        <w:rPr>
          <w:rFonts w:ascii="Souvenir" w:eastAsia="Calibri" w:hAnsi="Souvenir" w:cs="Times New Roman"/>
        </w:rPr>
        <w:t>, fat</w:t>
      </w:r>
      <w:r w:rsidR="0065319B" w:rsidRPr="00333C8F">
        <w:rPr>
          <w:rFonts w:ascii="Souvenir" w:eastAsia="Calibri" w:hAnsi="Souvenir" w:cs="Times New Roman"/>
        </w:rPr>
        <w:t xml:space="preserve"> and</w:t>
      </w:r>
      <w:r w:rsidR="000123DD" w:rsidRPr="00333C8F">
        <w:rPr>
          <w:rFonts w:ascii="Souvenir" w:eastAsia="Calibri" w:hAnsi="Souvenir" w:cs="Times New Roman"/>
        </w:rPr>
        <w:t xml:space="preserve"> </w:t>
      </w:r>
      <w:proofErr w:type="spellStart"/>
      <w:r w:rsidR="000123DD" w:rsidRPr="00333C8F">
        <w:rPr>
          <w:rFonts w:ascii="Souvenir" w:eastAsia="Calibri" w:hAnsi="Souvenir" w:cs="Times New Roman"/>
        </w:rPr>
        <w:t>fibre</w:t>
      </w:r>
      <w:proofErr w:type="spellEnd"/>
      <w:r w:rsidR="000123DD" w:rsidRPr="00333C8F">
        <w:rPr>
          <w:rFonts w:ascii="Souvenir" w:eastAsia="Calibri" w:hAnsi="Souvenir" w:cs="Times New Roman"/>
        </w:rPr>
        <w:t xml:space="preserve"> </w:t>
      </w:r>
      <w:r w:rsidR="00B76AD8" w:rsidRPr="00333C8F">
        <w:rPr>
          <w:rFonts w:ascii="Souvenir" w:eastAsia="Calibri" w:hAnsi="Souvenir" w:cs="Times New Roman"/>
        </w:rPr>
        <w:t>content</w:t>
      </w:r>
      <w:r w:rsidR="000123DD" w:rsidRPr="00333C8F">
        <w:rPr>
          <w:rFonts w:ascii="Souvenir" w:eastAsia="Calibri" w:hAnsi="Souvenir" w:cs="Times New Roman"/>
        </w:rPr>
        <w:t xml:space="preserve"> of the seeds were significantly higher</w:t>
      </w:r>
      <w:r w:rsidR="00975E94" w:rsidRPr="00333C8F">
        <w:rPr>
          <w:rFonts w:ascii="Souvenir" w:eastAsia="Calibri" w:hAnsi="Souvenir" w:cs="Times New Roman"/>
        </w:rPr>
        <w:t xml:space="preserve"> (P&lt; 0.005)</w:t>
      </w:r>
      <w:r w:rsidR="000123DD" w:rsidRPr="00333C8F">
        <w:rPr>
          <w:rFonts w:ascii="Souvenir" w:eastAsia="Calibri" w:hAnsi="Souvenir" w:cs="Times New Roman"/>
        </w:rPr>
        <w:t xml:space="preserve"> than </w:t>
      </w:r>
      <w:r w:rsidR="00975E94" w:rsidRPr="00333C8F">
        <w:rPr>
          <w:rFonts w:ascii="Souvenir" w:eastAsia="Calibri" w:hAnsi="Souvenir" w:cs="Times New Roman"/>
        </w:rPr>
        <w:t>those in the fruit pulp</w:t>
      </w:r>
      <w:r w:rsidR="00602F1E" w:rsidRPr="00333C8F">
        <w:rPr>
          <w:rFonts w:ascii="Souvenir" w:eastAsia="Calibri" w:hAnsi="Souvenir" w:cs="Times New Roman"/>
        </w:rPr>
        <w:t>.</w:t>
      </w:r>
      <w:r w:rsidR="00E43609" w:rsidRPr="00333C8F">
        <w:rPr>
          <w:rFonts w:ascii="Souvenir" w:eastAsia="Calibri" w:hAnsi="Souvenir" w:cs="Times New Roman"/>
        </w:rPr>
        <w:t xml:space="preserve"> However, moisture content was higher in </w:t>
      </w:r>
      <w:r w:rsidR="00E43609" w:rsidRPr="00333C8F">
        <w:rPr>
          <w:rFonts w:ascii="Souvenir" w:eastAsia="Calibri" w:hAnsi="Souvenir" w:cs="Times New Roman"/>
          <w:i/>
        </w:rPr>
        <w:t>Par</w:t>
      </w:r>
      <w:r w:rsidR="00D542EA" w:rsidRPr="00333C8F">
        <w:rPr>
          <w:rFonts w:ascii="Souvenir" w:eastAsia="Calibri" w:hAnsi="Souvenir" w:cs="Times New Roman"/>
          <w:i/>
        </w:rPr>
        <w:t>kia biglobosa</w:t>
      </w:r>
      <w:r w:rsidR="00D542EA" w:rsidRPr="00333C8F">
        <w:rPr>
          <w:rFonts w:ascii="Souvenir" w:eastAsia="Calibri" w:hAnsi="Souvenir" w:cs="Times New Roman"/>
        </w:rPr>
        <w:t xml:space="preserve"> pulp as compared to</w:t>
      </w:r>
      <w:r w:rsidR="00E43609" w:rsidRPr="00333C8F">
        <w:rPr>
          <w:rFonts w:ascii="Souvenir" w:eastAsia="Calibri" w:hAnsi="Souvenir" w:cs="Times New Roman"/>
        </w:rPr>
        <w:t xml:space="preserve"> the seed</w:t>
      </w:r>
      <w:r w:rsidR="00D542EA" w:rsidRPr="00333C8F">
        <w:rPr>
          <w:rFonts w:ascii="Souvenir" w:eastAsia="Calibri" w:hAnsi="Souvenir" w:cs="Times New Roman"/>
        </w:rPr>
        <w:t>s</w:t>
      </w:r>
      <w:r w:rsidR="00E43609" w:rsidRPr="00333C8F">
        <w:rPr>
          <w:rFonts w:ascii="Souvenir" w:eastAsia="Calibri" w:hAnsi="Souvenir" w:cs="Times New Roman"/>
        </w:rPr>
        <w:t>.</w:t>
      </w:r>
      <w:r w:rsidR="00B05BD6" w:rsidRPr="00333C8F">
        <w:rPr>
          <w:rFonts w:ascii="Souvenir" w:eastAsia="Calibri" w:hAnsi="Souvenir" w:cs="Times New Roman"/>
        </w:rPr>
        <w:t xml:space="preserve"> The result</w:t>
      </w:r>
      <w:r w:rsidR="00643BC6" w:rsidRPr="00333C8F">
        <w:rPr>
          <w:rFonts w:ascii="Souvenir" w:eastAsia="Calibri" w:hAnsi="Souvenir" w:cs="Times New Roman"/>
        </w:rPr>
        <w:t xml:space="preserve"> indicates significant differences</w:t>
      </w:r>
      <w:r w:rsidR="00D542EA" w:rsidRPr="00333C8F">
        <w:rPr>
          <w:rFonts w:ascii="Souvenir" w:eastAsia="Calibri" w:hAnsi="Souvenir" w:cs="Times New Roman"/>
        </w:rPr>
        <w:t xml:space="preserve"> </w:t>
      </w:r>
      <w:r w:rsidR="00791B8B" w:rsidRPr="00333C8F">
        <w:rPr>
          <w:rFonts w:ascii="Souvenir" w:eastAsia="Calibri" w:hAnsi="Souvenir" w:cs="Times New Roman"/>
        </w:rPr>
        <w:t>(P&lt; 0.005)</w:t>
      </w:r>
      <w:r w:rsidR="00643BC6" w:rsidRPr="00333C8F">
        <w:rPr>
          <w:rFonts w:ascii="Souvenir" w:eastAsia="Calibri" w:hAnsi="Souvenir" w:cs="Times New Roman"/>
        </w:rPr>
        <w:t xml:space="preserve"> in all the nutritional composition</w:t>
      </w:r>
      <w:r w:rsidR="004C1369" w:rsidRPr="00333C8F">
        <w:rPr>
          <w:rFonts w:ascii="Souvenir" w:eastAsia="Calibri" w:hAnsi="Souvenir" w:cs="Times New Roman"/>
        </w:rPr>
        <w:t xml:space="preserve"> of </w:t>
      </w:r>
      <w:r w:rsidR="004C1369" w:rsidRPr="00333C8F">
        <w:rPr>
          <w:rFonts w:ascii="Souvenir" w:eastAsia="Calibri" w:hAnsi="Souvenir" w:cs="Times New Roman"/>
          <w:i/>
        </w:rPr>
        <w:t>Adansonia digitata</w:t>
      </w:r>
      <w:r w:rsidR="004C1369" w:rsidRPr="00333C8F">
        <w:rPr>
          <w:rFonts w:ascii="Souvenir" w:eastAsia="Calibri" w:hAnsi="Souvenir" w:cs="Times New Roman"/>
        </w:rPr>
        <w:t xml:space="preserve"> </w:t>
      </w:r>
      <w:r w:rsidR="00791B8B" w:rsidRPr="00333C8F">
        <w:rPr>
          <w:rFonts w:ascii="Souvenir" w:eastAsia="Calibri" w:hAnsi="Souvenir" w:cs="Times New Roman"/>
        </w:rPr>
        <w:t>fruit pulp and seed</w:t>
      </w:r>
      <w:r w:rsidR="00152DF0" w:rsidRPr="00333C8F">
        <w:rPr>
          <w:rFonts w:ascii="Souvenir" w:eastAsia="Calibri" w:hAnsi="Souvenir" w:cs="Times New Roman"/>
        </w:rPr>
        <w:t xml:space="preserve">. </w:t>
      </w:r>
      <w:r w:rsidR="00974DF4" w:rsidRPr="00333C8F">
        <w:rPr>
          <w:rFonts w:ascii="Souvenir" w:eastAsia="Calibri" w:hAnsi="Souvenir" w:cs="Times New Roman"/>
        </w:rPr>
        <w:t>The ash content ranged (2</w:t>
      </w:r>
      <w:r w:rsidR="00D542EA" w:rsidRPr="00333C8F">
        <w:rPr>
          <w:rFonts w:ascii="Souvenir" w:eastAsia="Calibri" w:hAnsi="Souvenir" w:cs="Times New Roman"/>
        </w:rPr>
        <w:t xml:space="preserve"> </w:t>
      </w:r>
      <w:r w:rsidR="00974DF4" w:rsidRPr="00333C8F">
        <w:rPr>
          <w:rFonts w:ascii="Souvenir" w:eastAsia="Calibri" w:hAnsi="Souvenir" w:cs="Times New Roman"/>
        </w:rPr>
        <w:t>-</w:t>
      </w:r>
      <w:r w:rsidR="00D542EA" w:rsidRPr="00333C8F">
        <w:rPr>
          <w:rFonts w:ascii="Souvenir" w:eastAsia="Calibri" w:hAnsi="Souvenir" w:cs="Times New Roman"/>
        </w:rPr>
        <w:t xml:space="preserve"> </w:t>
      </w:r>
      <w:r w:rsidR="00974DF4" w:rsidRPr="00333C8F">
        <w:rPr>
          <w:rFonts w:ascii="Souvenir" w:eastAsia="Calibri" w:hAnsi="Souvenir" w:cs="Times New Roman"/>
        </w:rPr>
        <w:t xml:space="preserve">4%), </w:t>
      </w:r>
      <w:r w:rsidR="00D44AF3" w:rsidRPr="00333C8F">
        <w:rPr>
          <w:rFonts w:ascii="Souvenir" w:eastAsia="Calibri" w:hAnsi="Souvenir" w:cs="Times New Roman"/>
        </w:rPr>
        <w:t>fibber ranged (5-8%), fat ranged (</w:t>
      </w:r>
      <w:r w:rsidR="006C6B8B" w:rsidRPr="00333C8F">
        <w:rPr>
          <w:rFonts w:ascii="Souvenir" w:eastAsia="Calibri" w:hAnsi="Souvenir" w:cs="Times New Roman"/>
        </w:rPr>
        <w:t>3-8</w:t>
      </w:r>
      <w:r w:rsidR="00EB5522" w:rsidRPr="00333C8F">
        <w:rPr>
          <w:rFonts w:ascii="Souvenir" w:eastAsia="Calibri" w:hAnsi="Souvenir" w:cs="Times New Roman"/>
        </w:rPr>
        <w:t>%) protein</w:t>
      </w:r>
      <w:r w:rsidR="00551744" w:rsidRPr="00333C8F">
        <w:rPr>
          <w:rFonts w:ascii="Souvenir" w:eastAsia="Calibri" w:hAnsi="Souvenir" w:cs="Times New Roman"/>
        </w:rPr>
        <w:t xml:space="preserve"> ranged (5- 16%) and were significantly </w:t>
      </w:r>
      <w:r w:rsidR="006C6B8B" w:rsidRPr="00333C8F">
        <w:rPr>
          <w:rFonts w:ascii="Souvenir" w:eastAsia="Calibri" w:hAnsi="Souvenir" w:cs="Times New Roman"/>
        </w:rPr>
        <w:t>higher</w:t>
      </w:r>
      <w:r w:rsidR="000A7447" w:rsidRPr="00333C8F">
        <w:rPr>
          <w:rFonts w:ascii="Souvenir" w:eastAsia="Calibri" w:hAnsi="Souvenir" w:cs="Times New Roman"/>
        </w:rPr>
        <w:t>,</w:t>
      </w:r>
      <w:r w:rsidR="006C6B8B" w:rsidRPr="00333C8F">
        <w:rPr>
          <w:rFonts w:ascii="Souvenir" w:eastAsia="Calibri" w:hAnsi="Souvenir" w:cs="Times New Roman"/>
        </w:rPr>
        <w:t xml:space="preserve"> while the moisture content ranged</w:t>
      </w:r>
      <w:r w:rsidR="00FA284E" w:rsidRPr="00333C8F">
        <w:rPr>
          <w:rFonts w:ascii="Souvenir" w:eastAsia="Calibri" w:hAnsi="Souvenir" w:cs="Times New Roman"/>
        </w:rPr>
        <w:t xml:space="preserve"> (5-11</w:t>
      </w:r>
      <w:proofErr w:type="gramStart"/>
      <w:r w:rsidR="00FA284E" w:rsidRPr="00333C8F">
        <w:rPr>
          <w:rFonts w:ascii="Souvenir" w:eastAsia="Calibri" w:hAnsi="Souvenir" w:cs="Times New Roman"/>
        </w:rPr>
        <w:t>%)</w:t>
      </w:r>
      <w:r w:rsidR="006C6B8B" w:rsidRPr="00333C8F">
        <w:rPr>
          <w:rFonts w:ascii="Souvenir" w:eastAsia="Calibri" w:hAnsi="Souvenir" w:cs="Times New Roman"/>
        </w:rPr>
        <w:t xml:space="preserve"> </w:t>
      </w:r>
      <w:r w:rsidR="007E5F7C" w:rsidRPr="00333C8F">
        <w:rPr>
          <w:rFonts w:ascii="Souvenir" w:eastAsia="Calibri" w:hAnsi="Souvenir" w:cs="Times New Roman"/>
        </w:rPr>
        <w:t xml:space="preserve"> and</w:t>
      </w:r>
      <w:proofErr w:type="gramEnd"/>
      <w:r w:rsidR="007E5F7C" w:rsidRPr="00333C8F">
        <w:rPr>
          <w:rFonts w:ascii="Souvenir" w:eastAsia="Calibri" w:hAnsi="Souvenir" w:cs="Times New Roman"/>
        </w:rPr>
        <w:t xml:space="preserve">  was significantly lower </w:t>
      </w:r>
      <w:r w:rsidR="00B85E07" w:rsidRPr="00333C8F">
        <w:rPr>
          <w:rFonts w:ascii="Souvenir" w:eastAsia="Calibri" w:hAnsi="Souvenir" w:cs="Times New Roman"/>
        </w:rPr>
        <w:t xml:space="preserve">in </w:t>
      </w:r>
      <w:r w:rsidR="007E5F7C" w:rsidRPr="00333C8F">
        <w:rPr>
          <w:rFonts w:ascii="Souvenir" w:eastAsia="Calibri" w:hAnsi="Souvenir" w:cs="Times New Roman"/>
          <w:i/>
        </w:rPr>
        <w:t>Adansonia digitata</w:t>
      </w:r>
      <w:r w:rsidR="006C6B8B" w:rsidRPr="00333C8F">
        <w:rPr>
          <w:rFonts w:ascii="Souvenir" w:eastAsia="Calibri" w:hAnsi="Souvenir" w:cs="Times New Roman"/>
        </w:rPr>
        <w:t xml:space="preserve"> seeds than</w:t>
      </w:r>
      <w:r w:rsidR="000A7447" w:rsidRPr="00333C8F">
        <w:rPr>
          <w:rFonts w:ascii="Souvenir" w:eastAsia="Calibri" w:hAnsi="Souvenir" w:cs="Times New Roman"/>
        </w:rPr>
        <w:t xml:space="preserve"> the fruit pulp (Table 1).</w:t>
      </w:r>
      <w:r w:rsidR="005241BD" w:rsidRPr="00333C8F">
        <w:rPr>
          <w:rFonts w:ascii="Souvenir" w:eastAsia="Calibri" w:hAnsi="Souvenir" w:cs="Times New Roman"/>
        </w:rPr>
        <w:t xml:space="preserve"> </w:t>
      </w:r>
      <w:r w:rsidR="00B33846" w:rsidRPr="00333C8F">
        <w:rPr>
          <w:rFonts w:ascii="Souvenir" w:eastAsia="Calibri" w:hAnsi="Souvenir" w:cs="Times New Roman"/>
        </w:rPr>
        <w:t xml:space="preserve">Similar trend was also observed in </w:t>
      </w:r>
      <w:r w:rsidR="00B33846" w:rsidRPr="00333C8F">
        <w:rPr>
          <w:rFonts w:ascii="Souvenir" w:eastAsia="Calibri" w:hAnsi="Souvenir" w:cs="Times New Roman"/>
          <w:i/>
        </w:rPr>
        <w:t>Parkia biglobosa</w:t>
      </w:r>
      <w:r w:rsidR="00B33846" w:rsidRPr="00333C8F">
        <w:rPr>
          <w:rFonts w:ascii="Souvenir" w:eastAsia="Calibri" w:hAnsi="Souvenir" w:cs="Times New Roman"/>
        </w:rPr>
        <w:t xml:space="preserve"> fruit pulp and seed</w:t>
      </w:r>
      <w:r w:rsidR="00D47F47" w:rsidRPr="00333C8F">
        <w:rPr>
          <w:rFonts w:ascii="Souvenir" w:eastAsia="Calibri" w:hAnsi="Souvenir" w:cs="Times New Roman"/>
        </w:rPr>
        <w:t>.</w:t>
      </w:r>
      <w:r w:rsidR="00F0427F" w:rsidRPr="00333C8F">
        <w:rPr>
          <w:rFonts w:ascii="Souvenir" w:eastAsia="Calibri" w:hAnsi="Souvenir" w:cs="Times New Roman"/>
        </w:rPr>
        <w:t xml:space="preserve"> M</w:t>
      </w:r>
      <w:r w:rsidR="00D47F47" w:rsidRPr="00333C8F">
        <w:rPr>
          <w:rFonts w:ascii="Souvenir" w:eastAsia="Calibri" w:hAnsi="Souvenir" w:cs="Times New Roman"/>
        </w:rPr>
        <w:t>oisture content ranged (6-18%)</w:t>
      </w:r>
      <w:r w:rsidR="00A2705A" w:rsidRPr="00333C8F">
        <w:rPr>
          <w:rFonts w:ascii="Souvenir" w:eastAsia="Calibri" w:hAnsi="Souvenir" w:cs="Times New Roman"/>
        </w:rPr>
        <w:t xml:space="preserve"> and was significantly lower in the seeds than in the fruit pulp while </w:t>
      </w:r>
      <w:r w:rsidR="002E1C6B" w:rsidRPr="00333C8F">
        <w:rPr>
          <w:rFonts w:ascii="Souvenir" w:eastAsia="Calibri" w:hAnsi="Souvenir" w:cs="Times New Roman"/>
        </w:rPr>
        <w:t xml:space="preserve"> the ash content ranged (4-6%) </w:t>
      </w:r>
      <w:r w:rsidR="00777389" w:rsidRPr="00333C8F">
        <w:rPr>
          <w:rFonts w:ascii="Souvenir" w:eastAsia="Calibri" w:hAnsi="Souvenir" w:cs="Times New Roman"/>
        </w:rPr>
        <w:t xml:space="preserve">, </w:t>
      </w:r>
      <w:proofErr w:type="spellStart"/>
      <w:r w:rsidR="00777389" w:rsidRPr="00333C8F">
        <w:rPr>
          <w:rFonts w:ascii="Souvenir" w:eastAsia="Calibri" w:hAnsi="Souvenir" w:cs="Times New Roman"/>
        </w:rPr>
        <w:t>fibre</w:t>
      </w:r>
      <w:proofErr w:type="spellEnd"/>
      <w:r w:rsidR="00777389" w:rsidRPr="00333C8F">
        <w:rPr>
          <w:rFonts w:ascii="Souvenir" w:eastAsia="Calibri" w:hAnsi="Souvenir" w:cs="Times New Roman"/>
        </w:rPr>
        <w:t xml:space="preserve"> ranged (6-10%), fat ranged (</w:t>
      </w:r>
      <w:r w:rsidR="00F0427F" w:rsidRPr="00333C8F">
        <w:rPr>
          <w:rFonts w:ascii="Souvenir" w:eastAsia="Calibri" w:hAnsi="Souvenir" w:cs="Times New Roman"/>
        </w:rPr>
        <w:t xml:space="preserve"> 3-12</w:t>
      </w:r>
      <w:r w:rsidR="00777389" w:rsidRPr="00333C8F">
        <w:rPr>
          <w:rFonts w:ascii="Souvenir" w:eastAsia="Calibri" w:hAnsi="Souvenir" w:cs="Times New Roman"/>
        </w:rPr>
        <w:t>%)</w:t>
      </w:r>
      <w:r w:rsidR="00EC31C1" w:rsidRPr="00333C8F">
        <w:rPr>
          <w:rFonts w:ascii="Souvenir" w:eastAsia="Calibri" w:hAnsi="Souvenir" w:cs="Times New Roman"/>
        </w:rPr>
        <w:t xml:space="preserve"> while prote</w:t>
      </w:r>
      <w:r w:rsidR="00F0427F" w:rsidRPr="00333C8F">
        <w:rPr>
          <w:rFonts w:ascii="Souvenir" w:eastAsia="Calibri" w:hAnsi="Souvenir" w:cs="Times New Roman"/>
        </w:rPr>
        <w:t>in ranged (6-20%)</w:t>
      </w:r>
      <w:r w:rsidR="008E7E74" w:rsidRPr="00333C8F">
        <w:rPr>
          <w:rFonts w:ascii="Souvenir" w:eastAsia="Calibri" w:hAnsi="Souvenir" w:cs="Times New Roman"/>
        </w:rPr>
        <w:t xml:space="preserve"> and was significantly higher in the seed of </w:t>
      </w:r>
      <w:r w:rsidR="008E7E74" w:rsidRPr="00333C8F">
        <w:rPr>
          <w:rFonts w:ascii="Souvenir" w:eastAsia="Calibri" w:hAnsi="Souvenir" w:cs="Times New Roman"/>
          <w:i/>
        </w:rPr>
        <w:t>Parkia biglobosa</w:t>
      </w:r>
      <w:r w:rsidR="00ED07A3" w:rsidRPr="00333C8F">
        <w:rPr>
          <w:rFonts w:ascii="Souvenir" w:eastAsia="Calibri" w:hAnsi="Souvenir" w:cs="Times New Roman"/>
        </w:rPr>
        <w:t xml:space="preserve"> than in the fruit pulp.</w:t>
      </w:r>
    </w:p>
    <w:p w14:paraId="4F1AEFD3" w14:textId="77777777" w:rsidR="00C93DDB" w:rsidRDefault="005D19E7" w:rsidP="00EB5522">
      <w:pPr>
        <w:spacing w:after="0" w:line="240" w:lineRule="auto"/>
        <w:jc w:val="both"/>
        <w:rPr>
          <w:rFonts w:ascii="Souvenir" w:hAnsi="Souvenir" w:cs="Times New Roman"/>
          <w:b/>
        </w:rPr>
      </w:pPr>
      <w:r w:rsidRPr="00333C8F">
        <w:rPr>
          <w:rFonts w:ascii="Souvenir" w:eastAsia="Calibri" w:hAnsi="Souvenir" w:cs="Times New Roman"/>
        </w:rPr>
        <w:t>The results</w:t>
      </w:r>
      <w:r w:rsidR="004965B6" w:rsidRPr="00333C8F">
        <w:rPr>
          <w:rFonts w:ascii="Souvenir" w:eastAsia="Calibri" w:hAnsi="Souvenir" w:cs="Times New Roman"/>
        </w:rPr>
        <w:t xml:space="preserve"> of the anti-nutritional factor</w:t>
      </w:r>
      <w:r w:rsidRPr="00333C8F">
        <w:rPr>
          <w:rFonts w:ascii="Souvenir" w:eastAsia="Calibri" w:hAnsi="Souvenir" w:cs="Times New Roman"/>
        </w:rPr>
        <w:t xml:space="preserve"> showed</w:t>
      </w:r>
      <w:r w:rsidR="0093735D" w:rsidRPr="00333C8F">
        <w:rPr>
          <w:rFonts w:ascii="Souvenir" w:eastAsia="Calibri" w:hAnsi="Souvenir" w:cs="Times New Roman"/>
        </w:rPr>
        <w:t xml:space="preserve"> significant difference</w:t>
      </w:r>
      <w:r w:rsidR="004965B6" w:rsidRPr="00333C8F">
        <w:rPr>
          <w:rFonts w:ascii="Souvenir" w:eastAsia="Calibri" w:hAnsi="Souvenir" w:cs="Times New Roman"/>
        </w:rPr>
        <w:t xml:space="preserve"> </w:t>
      </w:r>
      <w:r w:rsidR="00881C61" w:rsidRPr="00333C8F">
        <w:rPr>
          <w:rFonts w:ascii="Souvenir" w:eastAsia="Calibri" w:hAnsi="Souvenir" w:cs="Times New Roman"/>
        </w:rPr>
        <w:t>(</w:t>
      </w:r>
      <w:r w:rsidR="004965B6" w:rsidRPr="00333C8F">
        <w:rPr>
          <w:rFonts w:ascii="Souvenir" w:eastAsia="Calibri" w:hAnsi="Souvenir" w:cs="Times New Roman"/>
        </w:rPr>
        <w:t>p</w:t>
      </w:r>
      <w:r w:rsidR="00881C61" w:rsidRPr="00333C8F">
        <w:rPr>
          <w:rFonts w:ascii="Souvenir" w:eastAsia="Calibri" w:hAnsi="Souvenir" w:cs="Times New Roman"/>
        </w:rPr>
        <w:t>&lt;0.05)</w:t>
      </w:r>
      <w:r w:rsidR="0093735D" w:rsidRPr="00333C8F">
        <w:rPr>
          <w:rFonts w:ascii="Souvenir" w:eastAsia="Calibri" w:hAnsi="Souvenir" w:cs="Times New Roman"/>
        </w:rPr>
        <w:t xml:space="preserve"> in some</w:t>
      </w:r>
      <w:r w:rsidR="00533F80" w:rsidRPr="00333C8F">
        <w:rPr>
          <w:rFonts w:ascii="Souvenir" w:eastAsia="Calibri" w:hAnsi="Souvenir" w:cs="Times New Roman"/>
        </w:rPr>
        <w:t xml:space="preserve"> anti-nutritional content</w:t>
      </w:r>
      <w:r w:rsidR="00881C61" w:rsidRPr="00333C8F">
        <w:rPr>
          <w:rFonts w:ascii="Souvenir" w:eastAsia="Calibri" w:hAnsi="Souvenir" w:cs="Times New Roman"/>
        </w:rPr>
        <w:t>. P</w:t>
      </w:r>
      <w:r w:rsidR="0026596F" w:rsidRPr="00333C8F">
        <w:rPr>
          <w:rFonts w:ascii="Souvenir" w:eastAsia="Calibri" w:hAnsi="Souvenir" w:cs="Times New Roman"/>
        </w:rPr>
        <w:t>hytate ranged (0.10-</w:t>
      </w:r>
      <w:proofErr w:type="spellStart"/>
      <w:r w:rsidR="0026596F" w:rsidRPr="00333C8F">
        <w:rPr>
          <w:rFonts w:ascii="Souvenir" w:eastAsia="Calibri" w:hAnsi="Souvenir" w:cs="Times New Roman"/>
        </w:rPr>
        <w:t>0.78</w:t>
      </w:r>
      <w:r w:rsidR="00CA571C" w:rsidRPr="00333C8F">
        <w:rPr>
          <w:rFonts w:ascii="Souvenir" w:eastAsia="Calibri" w:hAnsi="Souvenir" w:cs="Times New Roman"/>
        </w:rPr>
        <w:t>mgg</w:t>
      </w:r>
      <w:proofErr w:type="spellEnd"/>
      <w:r w:rsidR="00CA571C" w:rsidRPr="00333C8F">
        <w:rPr>
          <w:rFonts w:ascii="Souvenir" w:eastAsia="Calibri" w:hAnsi="Souvenir" w:cs="Times New Roman"/>
          <w:vertAlign w:val="superscript"/>
        </w:rPr>
        <w:t>-1</w:t>
      </w:r>
      <w:r w:rsidR="00CA571C" w:rsidRPr="00333C8F">
        <w:rPr>
          <w:rFonts w:ascii="Souvenir" w:eastAsia="Calibri" w:hAnsi="Souvenir" w:cs="Times New Roman"/>
        </w:rPr>
        <w:t xml:space="preserve">), tannin (0.01- 0.02 </w:t>
      </w:r>
      <w:proofErr w:type="spellStart"/>
      <w:r w:rsidR="00CA571C" w:rsidRPr="00333C8F">
        <w:rPr>
          <w:rFonts w:ascii="Souvenir" w:eastAsia="Calibri" w:hAnsi="Souvenir" w:cs="Times New Roman"/>
        </w:rPr>
        <w:t>mgg</w:t>
      </w:r>
      <w:proofErr w:type="spellEnd"/>
      <w:r w:rsidR="00CA571C" w:rsidRPr="00333C8F">
        <w:rPr>
          <w:rFonts w:ascii="Souvenir" w:eastAsia="Calibri" w:hAnsi="Souvenir" w:cs="Times New Roman"/>
          <w:vertAlign w:val="superscript"/>
        </w:rPr>
        <w:t>-1</w:t>
      </w:r>
      <w:r w:rsidR="00CA571C" w:rsidRPr="00333C8F">
        <w:rPr>
          <w:rFonts w:ascii="Souvenir" w:eastAsia="Calibri" w:hAnsi="Souvenir" w:cs="Times New Roman"/>
        </w:rPr>
        <w:t>), saponin</w:t>
      </w:r>
      <w:r w:rsidR="00D102FB" w:rsidRPr="00333C8F">
        <w:rPr>
          <w:rFonts w:ascii="Souvenir" w:eastAsia="Calibri" w:hAnsi="Souvenir" w:cs="Times New Roman"/>
        </w:rPr>
        <w:t xml:space="preserve"> </w:t>
      </w:r>
      <w:r w:rsidR="00CA571C" w:rsidRPr="00333C8F">
        <w:rPr>
          <w:rFonts w:ascii="Souvenir" w:eastAsia="Calibri" w:hAnsi="Souvenir" w:cs="Times New Roman"/>
        </w:rPr>
        <w:t>(0.8</w:t>
      </w:r>
      <w:r w:rsidR="0026596F" w:rsidRPr="00333C8F">
        <w:rPr>
          <w:rFonts w:ascii="Souvenir" w:eastAsia="Calibri" w:hAnsi="Souvenir" w:cs="Times New Roman"/>
        </w:rPr>
        <w:t>0</w:t>
      </w:r>
      <w:r w:rsidR="00D102FB" w:rsidRPr="00333C8F">
        <w:rPr>
          <w:rFonts w:ascii="Souvenir" w:eastAsia="Calibri" w:hAnsi="Souvenir" w:cs="Times New Roman"/>
        </w:rPr>
        <w:t xml:space="preserve"> </w:t>
      </w:r>
      <w:r w:rsidR="00CA571C" w:rsidRPr="00333C8F">
        <w:rPr>
          <w:rFonts w:ascii="Souvenir" w:eastAsia="Calibri" w:hAnsi="Souvenir" w:cs="Times New Roman"/>
        </w:rPr>
        <w:t>- 0.9</w:t>
      </w:r>
      <w:r w:rsidR="0026596F" w:rsidRPr="00333C8F">
        <w:rPr>
          <w:rFonts w:ascii="Souvenir" w:eastAsia="Calibri" w:hAnsi="Souvenir" w:cs="Times New Roman"/>
        </w:rPr>
        <w:t>7</w:t>
      </w:r>
      <w:r w:rsidR="00CA571C" w:rsidRPr="00333C8F">
        <w:rPr>
          <w:rFonts w:ascii="Souvenir" w:eastAsia="Calibri" w:hAnsi="Souvenir" w:cs="Times New Roman"/>
        </w:rPr>
        <w:t xml:space="preserve"> </w:t>
      </w:r>
      <w:proofErr w:type="spellStart"/>
      <w:r w:rsidR="00CA571C" w:rsidRPr="00333C8F">
        <w:rPr>
          <w:rFonts w:ascii="Souvenir" w:eastAsia="Calibri" w:hAnsi="Souvenir" w:cs="Times New Roman"/>
        </w:rPr>
        <w:t>mgg</w:t>
      </w:r>
      <w:proofErr w:type="spellEnd"/>
      <w:r w:rsidR="00CA571C" w:rsidRPr="00333C8F">
        <w:rPr>
          <w:rFonts w:ascii="Souvenir" w:eastAsia="Calibri" w:hAnsi="Souvenir" w:cs="Times New Roman"/>
          <w:vertAlign w:val="superscript"/>
        </w:rPr>
        <w:t>-1</w:t>
      </w:r>
      <w:r w:rsidR="00CA571C" w:rsidRPr="00333C8F">
        <w:rPr>
          <w:rFonts w:ascii="Souvenir" w:eastAsia="Calibri" w:hAnsi="Souvenir" w:cs="Times New Roman"/>
        </w:rPr>
        <w:t>)</w:t>
      </w:r>
      <w:r w:rsidR="00A80239" w:rsidRPr="00333C8F">
        <w:rPr>
          <w:rFonts w:ascii="Souvenir" w:eastAsia="Calibri" w:hAnsi="Souvenir" w:cs="Times New Roman"/>
        </w:rPr>
        <w:t xml:space="preserve"> in</w:t>
      </w:r>
      <w:r w:rsidR="00923AAA" w:rsidRPr="00333C8F">
        <w:rPr>
          <w:rFonts w:ascii="Souvenir" w:eastAsia="Calibri" w:hAnsi="Souvenir" w:cs="Times New Roman"/>
        </w:rPr>
        <w:t xml:space="preserve"> </w:t>
      </w:r>
      <w:r w:rsidR="00A80239" w:rsidRPr="00333C8F">
        <w:rPr>
          <w:rFonts w:ascii="Souvenir" w:eastAsia="Calibri" w:hAnsi="Souvenir" w:cs="Times New Roman"/>
          <w:i/>
        </w:rPr>
        <w:t>A.</w:t>
      </w:r>
      <w:r w:rsidR="00923AAA" w:rsidRPr="00333C8F">
        <w:rPr>
          <w:rFonts w:ascii="Souvenir" w:eastAsia="Calibri" w:hAnsi="Souvenir" w:cs="Times New Roman"/>
          <w:i/>
        </w:rPr>
        <w:t xml:space="preserve"> digitata</w:t>
      </w:r>
      <w:r w:rsidR="00533F80" w:rsidRPr="00333C8F">
        <w:rPr>
          <w:rFonts w:ascii="Souvenir" w:eastAsia="Calibri" w:hAnsi="Souvenir" w:cs="Times New Roman"/>
        </w:rPr>
        <w:t xml:space="preserve"> </w:t>
      </w:r>
      <w:r w:rsidR="00547232" w:rsidRPr="00333C8F">
        <w:rPr>
          <w:rFonts w:ascii="Souvenir" w:eastAsia="Calibri" w:hAnsi="Souvenir" w:cs="Times New Roman"/>
        </w:rPr>
        <w:t>fruit pulp and seed</w:t>
      </w:r>
      <w:r w:rsidR="0048540E" w:rsidRPr="00333C8F">
        <w:rPr>
          <w:rFonts w:ascii="Souvenir" w:eastAsia="Calibri" w:hAnsi="Souvenir" w:cs="Times New Roman"/>
        </w:rPr>
        <w:t>. H</w:t>
      </w:r>
      <w:r w:rsidR="00547232" w:rsidRPr="00333C8F">
        <w:rPr>
          <w:rFonts w:ascii="Souvenir" w:eastAsia="Calibri" w:hAnsi="Souvenir" w:cs="Times New Roman"/>
        </w:rPr>
        <w:t>owever</w:t>
      </w:r>
      <w:r w:rsidR="0048540E" w:rsidRPr="00333C8F">
        <w:rPr>
          <w:rFonts w:ascii="Souvenir" w:eastAsia="Calibri" w:hAnsi="Souvenir" w:cs="Times New Roman"/>
        </w:rPr>
        <w:t>,</w:t>
      </w:r>
      <w:r w:rsidR="00547232" w:rsidRPr="00333C8F">
        <w:rPr>
          <w:rFonts w:ascii="Souvenir" w:eastAsia="Calibri" w:hAnsi="Souvenir" w:cs="Times New Roman"/>
        </w:rPr>
        <w:t xml:space="preserve"> anti-nutritional content</w:t>
      </w:r>
      <w:r w:rsidR="0048540E" w:rsidRPr="00333C8F">
        <w:rPr>
          <w:rFonts w:ascii="Souvenir" w:eastAsia="Calibri" w:hAnsi="Souvenir" w:cs="Times New Roman"/>
        </w:rPr>
        <w:t xml:space="preserve"> such as</w:t>
      </w:r>
      <w:r w:rsidR="00547232" w:rsidRPr="00333C8F">
        <w:rPr>
          <w:rFonts w:ascii="Souvenir" w:eastAsia="Calibri" w:hAnsi="Souvenir" w:cs="Times New Roman"/>
        </w:rPr>
        <w:t xml:space="preserve"> </w:t>
      </w:r>
      <w:r w:rsidR="0048540E" w:rsidRPr="00333C8F">
        <w:rPr>
          <w:rFonts w:ascii="Souvenir" w:eastAsia="Calibri" w:hAnsi="Souvenir" w:cs="Times New Roman"/>
        </w:rPr>
        <w:t xml:space="preserve">oxalate </w:t>
      </w:r>
      <w:r w:rsidR="00AC6245" w:rsidRPr="00333C8F">
        <w:rPr>
          <w:rFonts w:ascii="Souvenir" w:eastAsia="Calibri" w:hAnsi="Souvenir" w:cs="Times New Roman"/>
        </w:rPr>
        <w:t>content (</w:t>
      </w:r>
      <w:r w:rsidR="0048540E" w:rsidRPr="00333C8F">
        <w:rPr>
          <w:rFonts w:ascii="Souvenir" w:eastAsia="Calibri" w:hAnsi="Souvenir" w:cs="Times New Roman"/>
        </w:rPr>
        <w:t>0.36</w:t>
      </w:r>
      <w:r w:rsidR="00AC6245" w:rsidRPr="00333C8F">
        <w:rPr>
          <w:rFonts w:ascii="Souvenir" w:eastAsia="Calibri" w:hAnsi="Souvenir" w:cs="Times New Roman"/>
        </w:rPr>
        <w:t xml:space="preserve"> </w:t>
      </w:r>
      <w:proofErr w:type="spellStart"/>
      <w:r w:rsidR="00AC6245" w:rsidRPr="00333C8F">
        <w:rPr>
          <w:rFonts w:ascii="Souvenir" w:eastAsia="Calibri" w:hAnsi="Souvenir" w:cs="Times New Roman"/>
        </w:rPr>
        <w:t>mgg</w:t>
      </w:r>
      <w:proofErr w:type="spellEnd"/>
      <w:r w:rsidR="00AC6245" w:rsidRPr="00333C8F">
        <w:rPr>
          <w:rFonts w:ascii="Souvenir" w:eastAsia="Calibri" w:hAnsi="Souvenir" w:cs="Times New Roman"/>
          <w:vertAlign w:val="superscript"/>
        </w:rPr>
        <w:t>-1</w:t>
      </w:r>
      <w:r w:rsidR="0048540E" w:rsidRPr="00333C8F">
        <w:rPr>
          <w:rFonts w:ascii="Souvenir" w:eastAsia="Calibri" w:hAnsi="Souvenir" w:cs="Times New Roman"/>
        </w:rPr>
        <w:t>), Phenol (0.01</w:t>
      </w:r>
      <w:r w:rsidR="00AC6245" w:rsidRPr="00333C8F">
        <w:rPr>
          <w:rFonts w:ascii="Souvenir" w:eastAsia="Calibri" w:hAnsi="Souvenir" w:cs="Times New Roman"/>
        </w:rPr>
        <w:t xml:space="preserve"> </w:t>
      </w:r>
      <w:proofErr w:type="spellStart"/>
      <w:r w:rsidR="00AC6245" w:rsidRPr="00333C8F">
        <w:rPr>
          <w:rFonts w:ascii="Souvenir" w:eastAsia="Calibri" w:hAnsi="Souvenir" w:cs="Times New Roman"/>
        </w:rPr>
        <w:t>mgg</w:t>
      </w:r>
      <w:proofErr w:type="spellEnd"/>
      <w:r w:rsidR="00AC6245" w:rsidRPr="00333C8F">
        <w:rPr>
          <w:rFonts w:ascii="Souvenir" w:eastAsia="Calibri" w:hAnsi="Souvenir" w:cs="Times New Roman"/>
          <w:vertAlign w:val="superscript"/>
        </w:rPr>
        <w:t>-1</w:t>
      </w:r>
      <w:r w:rsidR="0048540E" w:rsidRPr="00333C8F">
        <w:rPr>
          <w:rFonts w:ascii="Souvenir" w:eastAsia="Calibri" w:hAnsi="Souvenir" w:cs="Times New Roman"/>
        </w:rPr>
        <w:t>),</w:t>
      </w:r>
      <w:r w:rsidR="00AC6245" w:rsidRPr="00333C8F">
        <w:rPr>
          <w:rFonts w:ascii="Souvenir" w:eastAsia="Calibri" w:hAnsi="Souvenir" w:cs="Times New Roman"/>
        </w:rPr>
        <w:t xml:space="preserve"> </w:t>
      </w:r>
      <w:proofErr w:type="spellStart"/>
      <w:r w:rsidR="00AC6245" w:rsidRPr="00333C8F">
        <w:rPr>
          <w:rFonts w:ascii="Souvenir" w:eastAsia="Calibri" w:hAnsi="Souvenir" w:cs="Times New Roman"/>
        </w:rPr>
        <w:t>HCN</w:t>
      </w:r>
      <w:proofErr w:type="spellEnd"/>
      <w:r w:rsidR="0048540E" w:rsidRPr="00333C8F">
        <w:rPr>
          <w:rFonts w:ascii="Souvenir" w:eastAsia="Calibri" w:hAnsi="Souvenir" w:cs="Times New Roman"/>
        </w:rPr>
        <w:t xml:space="preserve"> (0.01</w:t>
      </w:r>
      <w:r w:rsidR="00AC6245" w:rsidRPr="00333C8F">
        <w:rPr>
          <w:rFonts w:ascii="Souvenir" w:eastAsia="Calibri" w:hAnsi="Souvenir" w:cs="Times New Roman"/>
        </w:rPr>
        <w:t xml:space="preserve"> </w:t>
      </w:r>
      <w:proofErr w:type="spellStart"/>
      <w:r w:rsidR="00AC6245" w:rsidRPr="00333C8F">
        <w:rPr>
          <w:rFonts w:ascii="Souvenir" w:eastAsia="Calibri" w:hAnsi="Souvenir" w:cs="Times New Roman"/>
        </w:rPr>
        <w:t>mgg</w:t>
      </w:r>
      <w:proofErr w:type="spellEnd"/>
      <w:r w:rsidR="00AC6245" w:rsidRPr="00333C8F">
        <w:rPr>
          <w:rFonts w:ascii="Souvenir" w:eastAsia="Calibri" w:hAnsi="Souvenir" w:cs="Times New Roman"/>
          <w:vertAlign w:val="superscript"/>
        </w:rPr>
        <w:t>-1</w:t>
      </w:r>
      <w:r w:rsidR="0048540E" w:rsidRPr="00333C8F">
        <w:rPr>
          <w:rFonts w:ascii="Souvenir" w:eastAsia="Calibri" w:hAnsi="Souvenir" w:cs="Times New Roman"/>
        </w:rPr>
        <w:t xml:space="preserve">) </w:t>
      </w:r>
      <w:r w:rsidR="00533F80" w:rsidRPr="00333C8F">
        <w:rPr>
          <w:rFonts w:ascii="Souvenir" w:eastAsia="Calibri" w:hAnsi="Souvenir" w:cs="Times New Roman"/>
        </w:rPr>
        <w:t xml:space="preserve">were the </w:t>
      </w:r>
      <w:r w:rsidR="00044ABA" w:rsidRPr="00333C8F">
        <w:rPr>
          <w:rFonts w:ascii="Souvenir" w:eastAsia="Calibri" w:hAnsi="Souvenir" w:cs="Times New Roman"/>
        </w:rPr>
        <w:t xml:space="preserve">same in both fruit pulp and seed of </w:t>
      </w:r>
      <w:r w:rsidR="007F6050" w:rsidRPr="00333C8F">
        <w:rPr>
          <w:rFonts w:ascii="Souvenir" w:eastAsia="Calibri" w:hAnsi="Souvenir" w:cs="Times New Roman"/>
          <w:i/>
        </w:rPr>
        <w:t>A.</w:t>
      </w:r>
      <w:r w:rsidR="00044ABA" w:rsidRPr="00333C8F">
        <w:rPr>
          <w:rFonts w:ascii="Souvenir" w:eastAsia="Calibri" w:hAnsi="Souvenir" w:cs="Times New Roman"/>
          <w:i/>
        </w:rPr>
        <w:t xml:space="preserve"> digitata</w:t>
      </w:r>
      <w:r w:rsidR="0075408D" w:rsidRPr="00333C8F">
        <w:rPr>
          <w:rFonts w:ascii="Souvenir" w:eastAsia="Calibri" w:hAnsi="Souvenir" w:cs="Times New Roman"/>
        </w:rPr>
        <w:t>, hence it revealed no significant difference (p&lt;0.05)</w:t>
      </w:r>
      <w:r w:rsidR="00AC6245" w:rsidRPr="00333C8F">
        <w:rPr>
          <w:rFonts w:ascii="Souvenir" w:eastAsia="Calibri" w:hAnsi="Souvenir" w:cs="Times New Roman"/>
        </w:rPr>
        <w:t xml:space="preserve"> (</w:t>
      </w:r>
      <w:r w:rsidR="00D1351E" w:rsidRPr="00333C8F">
        <w:rPr>
          <w:rFonts w:ascii="Souvenir" w:eastAsia="Calibri" w:hAnsi="Souvenir" w:cs="Times New Roman"/>
        </w:rPr>
        <w:t>Table 2)</w:t>
      </w:r>
      <w:r w:rsidR="005D4CD5" w:rsidRPr="00333C8F">
        <w:rPr>
          <w:rFonts w:ascii="Souvenir" w:eastAsia="Calibri" w:hAnsi="Souvenir" w:cs="Times New Roman"/>
        </w:rPr>
        <w:t>.</w:t>
      </w:r>
      <w:r w:rsidR="00E74D61" w:rsidRPr="00333C8F">
        <w:rPr>
          <w:rFonts w:ascii="Souvenir" w:eastAsia="Calibri" w:hAnsi="Souvenir" w:cs="Times New Roman"/>
        </w:rPr>
        <w:t xml:space="preserve"> </w:t>
      </w:r>
      <w:r w:rsidR="00D1351E" w:rsidRPr="00333C8F">
        <w:rPr>
          <w:rFonts w:ascii="Souvenir" w:eastAsia="Calibri" w:hAnsi="Souvenir" w:cs="Times New Roman"/>
        </w:rPr>
        <w:t xml:space="preserve">For </w:t>
      </w:r>
      <w:r w:rsidR="00D1351E" w:rsidRPr="00333C8F">
        <w:rPr>
          <w:rFonts w:ascii="Souvenir" w:eastAsia="Calibri" w:hAnsi="Souvenir" w:cs="Times New Roman"/>
          <w:i/>
        </w:rPr>
        <w:t>Parkia biglobosa</w:t>
      </w:r>
      <w:r w:rsidR="00EE64A3" w:rsidRPr="00333C8F">
        <w:rPr>
          <w:rFonts w:ascii="Souvenir" w:eastAsia="Calibri" w:hAnsi="Souvenir" w:cs="Times New Roman"/>
          <w:i/>
        </w:rPr>
        <w:t>,</w:t>
      </w:r>
      <w:r w:rsidR="006C2A9F" w:rsidRPr="00333C8F">
        <w:rPr>
          <w:rFonts w:ascii="Souvenir" w:eastAsia="Calibri" w:hAnsi="Souvenir" w:cs="Times New Roman"/>
        </w:rPr>
        <w:t xml:space="preserve"> there were</w:t>
      </w:r>
      <w:r w:rsidR="0084099B" w:rsidRPr="00333C8F">
        <w:rPr>
          <w:rFonts w:ascii="Souvenir" w:eastAsia="Calibri" w:hAnsi="Souvenir" w:cs="Times New Roman"/>
        </w:rPr>
        <w:t xml:space="preserve"> no</w:t>
      </w:r>
      <w:r w:rsidR="006C2A9F" w:rsidRPr="00333C8F">
        <w:rPr>
          <w:rFonts w:ascii="Souvenir" w:eastAsia="Calibri" w:hAnsi="Souvenir" w:cs="Times New Roman"/>
        </w:rPr>
        <w:t xml:space="preserve"> significant difference </w:t>
      </w:r>
      <w:r w:rsidR="00F030E6" w:rsidRPr="00333C8F">
        <w:rPr>
          <w:rFonts w:ascii="Souvenir" w:eastAsia="Calibri" w:hAnsi="Souvenir" w:cs="Times New Roman"/>
        </w:rPr>
        <w:t xml:space="preserve">(p&lt;0.05) </w:t>
      </w:r>
      <w:r w:rsidR="006C2A9F" w:rsidRPr="00333C8F">
        <w:rPr>
          <w:rFonts w:ascii="Souvenir" w:eastAsia="Calibri" w:hAnsi="Souvenir" w:cs="Times New Roman"/>
        </w:rPr>
        <w:t>in</w:t>
      </w:r>
      <w:r w:rsidR="0084099B" w:rsidRPr="00333C8F">
        <w:rPr>
          <w:rFonts w:ascii="Souvenir" w:eastAsia="Calibri" w:hAnsi="Souvenir" w:cs="Times New Roman"/>
        </w:rPr>
        <w:t xml:space="preserve"> the phenol </w:t>
      </w:r>
      <w:r w:rsidR="00FA222E" w:rsidRPr="00333C8F">
        <w:rPr>
          <w:rFonts w:ascii="Souvenir" w:eastAsia="Calibri" w:hAnsi="Souvenir" w:cs="Times New Roman"/>
        </w:rPr>
        <w:t>content (</w:t>
      </w:r>
      <w:r w:rsidR="003565BB" w:rsidRPr="00333C8F">
        <w:rPr>
          <w:rFonts w:ascii="Souvenir" w:eastAsia="Calibri" w:hAnsi="Souvenir" w:cs="Times New Roman"/>
        </w:rPr>
        <w:t xml:space="preserve">0.01 </w:t>
      </w:r>
      <w:proofErr w:type="spellStart"/>
      <w:r w:rsidR="003565BB" w:rsidRPr="00333C8F">
        <w:rPr>
          <w:rFonts w:ascii="Souvenir" w:eastAsia="Calibri" w:hAnsi="Souvenir" w:cs="Times New Roman"/>
        </w:rPr>
        <w:t>mgg</w:t>
      </w:r>
      <w:proofErr w:type="spellEnd"/>
      <w:r w:rsidR="003565BB" w:rsidRPr="00333C8F">
        <w:rPr>
          <w:rFonts w:ascii="Souvenir" w:eastAsia="Calibri" w:hAnsi="Souvenir" w:cs="Times New Roman"/>
          <w:vertAlign w:val="superscript"/>
        </w:rPr>
        <w:t>-1</w:t>
      </w:r>
      <w:r w:rsidR="003565BB" w:rsidRPr="00333C8F">
        <w:rPr>
          <w:rFonts w:ascii="Souvenir" w:eastAsia="Calibri" w:hAnsi="Souvenir" w:cs="Times New Roman"/>
        </w:rPr>
        <w:t>)</w:t>
      </w:r>
      <w:r w:rsidR="00EE64A3" w:rsidRPr="00333C8F">
        <w:rPr>
          <w:rFonts w:ascii="Souvenir" w:eastAsia="Calibri" w:hAnsi="Souvenir" w:cs="Times New Roman"/>
        </w:rPr>
        <w:t xml:space="preserve"> </w:t>
      </w:r>
      <w:r w:rsidR="0084099B" w:rsidRPr="00333C8F">
        <w:rPr>
          <w:rFonts w:ascii="Souvenir" w:eastAsia="Calibri" w:hAnsi="Souvenir" w:cs="Times New Roman"/>
        </w:rPr>
        <w:t>of both</w:t>
      </w:r>
      <w:r w:rsidR="00F030E6" w:rsidRPr="00333C8F">
        <w:rPr>
          <w:rFonts w:ascii="Souvenir" w:eastAsia="Calibri" w:hAnsi="Souvenir" w:cs="Times New Roman"/>
        </w:rPr>
        <w:t xml:space="preserve"> the</w:t>
      </w:r>
      <w:r w:rsidR="0084099B" w:rsidRPr="00333C8F">
        <w:rPr>
          <w:rFonts w:ascii="Souvenir" w:eastAsia="Calibri" w:hAnsi="Souvenir" w:cs="Times New Roman"/>
        </w:rPr>
        <w:t xml:space="preserve"> fruit pulp and seed</w:t>
      </w:r>
      <w:r w:rsidR="00EE64A3" w:rsidRPr="00333C8F">
        <w:rPr>
          <w:rFonts w:ascii="Souvenir" w:eastAsia="Calibri" w:hAnsi="Souvenir" w:cs="Times New Roman"/>
        </w:rPr>
        <w:t>. However,</w:t>
      </w:r>
      <w:r w:rsidR="006C2A9F" w:rsidRPr="00333C8F">
        <w:rPr>
          <w:rFonts w:ascii="Souvenir" w:eastAsia="Calibri" w:hAnsi="Souvenir" w:cs="Times New Roman"/>
        </w:rPr>
        <w:t xml:space="preserve"> </w:t>
      </w:r>
      <w:r w:rsidR="00EE64A3" w:rsidRPr="00333C8F">
        <w:rPr>
          <w:rFonts w:ascii="Souvenir" w:eastAsia="Calibri" w:hAnsi="Souvenir" w:cs="Times New Roman"/>
        </w:rPr>
        <w:t>phytate ranged</w:t>
      </w:r>
      <w:r w:rsidR="00EF20AD" w:rsidRPr="00333C8F">
        <w:rPr>
          <w:rFonts w:ascii="Souvenir" w:eastAsia="Calibri" w:hAnsi="Souvenir" w:cs="Times New Roman"/>
        </w:rPr>
        <w:t xml:space="preserve"> (0.10-0.12</w:t>
      </w:r>
      <w:r w:rsidR="00765182" w:rsidRPr="00333C8F">
        <w:rPr>
          <w:rFonts w:ascii="Souvenir" w:eastAsia="Calibri" w:hAnsi="Souvenir" w:cs="Times New Roman"/>
        </w:rPr>
        <w:t xml:space="preserve"> </w:t>
      </w:r>
      <w:proofErr w:type="spellStart"/>
      <w:r w:rsidR="00765182" w:rsidRPr="00333C8F">
        <w:rPr>
          <w:rFonts w:ascii="Souvenir" w:eastAsia="Calibri" w:hAnsi="Souvenir" w:cs="Times New Roman"/>
        </w:rPr>
        <w:t>mgg</w:t>
      </w:r>
      <w:proofErr w:type="spellEnd"/>
      <w:r w:rsidR="00765182" w:rsidRPr="00333C8F">
        <w:rPr>
          <w:rFonts w:ascii="Souvenir" w:eastAsia="Calibri" w:hAnsi="Souvenir" w:cs="Times New Roman"/>
          <w:vertAlign w:val="superscript"/>
        </w:rPr>
        <w:t>-1</w:t>
      </w:r>
      <w:r w:rsidR="00157305" w:rsidRPr="00333C8F">
        <w:rPr>
          <w:rFonts w:ascii="Souvenir" w:eastAsia="Calibri" w:hAnsi="Souvenir" w:cs="Times New Roman"/>
        </w:rPr>
        <w:t>), Oxalate</w:t>
      </w:r>
      <w:r w:rsidR="002153F9" w:rsidRPr="00333C8F">
        <w:rPr>
          <w:rFonts w:ascii="Souvenir" w:eastAsia="Calibri" w:hAnsi="Souvenir" w:cs="Times New Roman"/>
        </w:rPr>
        <w:t xml:space="preserve"> </w:t>
      </w:r>
      <w:r w:rsidR="00157305" w:rsidRPr="00333C8F">
        <w:rPr>
          <w:rFonts w:ascii="Souvenir" w:eastAsia="Calibri" w:hAnsi="Souvenir" w:cs="Times New Roman"/>
        </w:rPr>
        <w:t xml:space="preserve">(0.86-1.13 </w:t>
      </w:r>
      <w:proofErr w:type="spellStart"/>
      <w:r w:rsidR="00157305" w:rsidRPr="00333C8F">
        <w:rPr>
          <w:rFonts w:ascii="Souvenir" w:eastAsia="Calibri" w:hAnsi="Souvenir" w:cs="Times New Roman"/>
        </w:rPr>
        <w:t>mgg</w:t>
      </w:r>
      <w:proofErr w:type="spellEnd"/>
      <w:r w:rsidR="00157305" w:rsidRPr="00333C8F">
        <w:rPr>
          <w:rFonts w:ascii="Souvenir" w:eastAsia="Calibri" w:hAnsi="Souvenir" w:cs="Times New Roman"/>
          <w:vertAlign w:val="superscript"/>
        </w:rPr>
        <w:t>-1</w:t>
      </w:r>
      <w:r w:rsidR="00136E26" w:rsidRPr="00333C8F">
        <w:rPr>
          <w:rFonts w:ascii="Souvenir" w:eastAsia="Calibri" w:hAnsi="Souvenir" w:cs="Times New Roman"/>
        </w:rPr>
        <w:t>), Tannin (0.01- 0.02</w:t>
      </w:r>
      <w:r w:rsidR="00D102FB" w:rsidRPr="00333C8F">
        <w:rPr>
          <w:rFonts w:ascii="Souvenir" w:eastAsia="Calibri" w:hAnsi="Souvenir" w:cs="Times New Roman"/>
        </w:rPr>
        <w:t xml:space="preserve"> </w:t>
      </w:r>
      <w:proofErr w:type="spellStart"/>
      <w:r w:rsidR="00D102FB" w:rsidRPr="00333C8F">
        <w:rPr>
          <w:rFonts w:ascii="Souvenir" w:eastAsia="Calibri" w:hAnsi="Souvenir" w:cs="Times New Roman"/>
        </w:rPr>
        <w:t>mgg</w:t>
      </w:r>
      <w:proofErr w:type="spellEnd"/>
      <w:r w:rsidR="00D102FB" w:rsidRPr="00333C8F">
        <w:rPr>
          <w:rFonts w:ascii="Souvenir" w:eastAsia="Calibri" w:hAnsi="Souvenir" w:cs="Times New Roman"/>
          <w:vertAlign w:val="superscript"/>
        </w:rPr>
        <w:t>-1</w:t>
      </w:r>
      <w:r w:rsidR="00D102FB" w:rsidRPr="00333C8F">
        <w:rPr>
          <w:rFonts w:ascii="Souvenir" w:eastAsia="Calibri" w:hAnsi="Souvenir" w:cs="Times New Roman"/>
        </w:rPr>
        <w:t>)</w:t>
      </w:r>
      <w:r w:rsidR="00426382" w:rsidRPr="00333C8F">
        <w:rPr>
          <w:rFonts w:ascii="Souvenir" w:eastAsia="Calibri" w:hAnsi="Souvenir" w:cs="Times New Roman"/>
        </w:rPr>
        <w:t xml:space="preserve"> </w:t>
      </w:r>
      <w:r w:rsidR="006028E1" w:rsidRPr="00333C8F">
        <w:rPr>
          <w:rFonts w:ascii="Souvenir" w:eastAsia="Calibri" w:hAnsi="Souvenir" w:cs="Times New Roman"/>
        </w:rPr>
        <w:t>and</w:t>
      </w:r>
      <w:r w:rsidR="006D35B4" w:rsidRPr="00333C8F">
        <w:rPr>
          <w:rFonts w:ascii="Souvenir" w:eastAsia="Calibri" w:hAnsi="Souvenir" w:cs="Times New Roman"/>
        </w:rPr>
        <w:t xml:space="preserve"> were higher </w:t>
      </w:r>
      <w:r w:rsidR="00FA222E" w:rsidRPr="00333C8F">
        <w:rPr>
          <w:rFonts w:ascii="Souvenir" w:eastAsia="Calibri" w:hAnsi="Souvenir" w:cs="Times New Roman"/>
        </w:rPr>
        <w:t xml:space="preserve">in </w:t>
      </w:r>
      <w:r w:rsidR="006028E1" w:rsidRPr="00333C8F">
        <w:rPr>
          <w:rFonts w:ascii="Souvenir" w:eastAsia="Calibri" w:hAnsi="Souvenir" w:cs="Times New Roman"/>
        </w:rPr>
        <w:t>the seed</w:t>
      </w:r>
      <w:r w:rsidR="003A126B" w:rsidRPr="00333C8F">
        <w:rPr>
          <w:rFonts w:ascii="Souvenir" w:eastAsia="Calibri" w:hAnsi="Souvenir" w:cs="Times New Roman"/>
        </w:rPr>
        <w:t xml:space="preserve"> compared to the fruit </w:t>
      </w:r>
      <w:r w:rsidR="006028E1" w:rsidRPr="00333C8F">
        <w:rPr>
          <w:rFonts w:ascii="Souvenir" w:eastAsia="Calibri" w:hAnsi="Souvenir" w:cs="Times New Roman"/>
        </w:rPr>
        <w:t>pulp of</w:t>
      </w:r>
      <w:r w:rsidR="002153F9" w:rsidRPr="00333C8F">
        <w:rPr>
          <w:rFonts w:ascii="Souvenir" w:eastAsia="Calibri" w:hAnsi="Souvenir" w:cs="Times New Roman"/>
        </w:rPr>
        <w:t xml:space="preserve"> </w:t>
      </w:r>
      <w:r w:rsidR="002153F9" w:rsidRPr="00333C8F">
        <w:rPr>
          <w:rFonts w:ascii="Souvenir" w:eastAsia="Calibri" w:hAnsi="Souvenir" w:cs="Times New Roman"/>
          <w:i/>
        </w:rPr>
        <w:t>P. biglobosa</w:t>
      </w:r>
      <w:r w:rsidR="003A126B" w:rsidRPr="00333C8F">
        <w:rPr>
          <w:rFonts w:ascii="Souvenir" w:eastAsia="Calibri" w:hAnsi="Souvenir" w:cs="Times New Roman"/>
        </w:rPr>
        <w:t>, while saponin</w:t>
      </w:r>
      <w:r w:rsidR="003E155D" w:rsidRPr="00333C8F">
        <w:rPr>
          <w:rFonts w:ascii="Souvenir" w:eastAsia="Calibri" w:hAnsi="Souvenir" w:cs="Times New Roman"/>
        </w:rPr>
        <w:t xml:space="preserve"> ranged</w:t>
      </w:r>
      <w:r w:rsidR="003A126B" w:rsidRPr="00333C8F">
        <w:rPr>
          <w:rFonts w:ascii="Souvenir" w:eastAsia="Calibri" w:hAnsi="Souvenir" w:cs="Times New Roman"/>
        </w:rPr>
        <w:t xml:space="preserve"> (</w:t>
      </w:r>
      <w:r w:rsidR="003E155D" w:rsidRPr="00333C8F">
        <w:rPr>
          <w:rFonts w:ascii="Souvenir" w:eastAsia="Calibri" w:hAnsi="Souvenir" w:cs="Times New Roman"/>
        </w:rPr>
        <w:t xml:space="preserve">0.48 – 0.78 </w:t>
      </w:r>
      <w:proofErr w:type="spellStart"/>
      <w:r w:rsidR="003E155D" w:rsidRPr="00333C8F">
        <w:rPr>
          <w:rFonts w:ascii="Souvenir" w:eastAsia="Calibri" w:hAnsi="Souvenir" w:cs="Times New Roman"/>
        </w:rPr>
        <w:t>mgg</w:t>
      </w:r>
      <w:proofErr w:type="spellEnd"/>
      <w:r w:rsidR="003E155D" w:rsidRPr="00333C8F">
        <w:rPr>
          <w:rFonts w:ascii="Souvenir" w:eastAsia="Calibri" w:hAnsi="Souvenir" w:cs="Times New Roman"/>
          <w:vertAlign w:val="superscript"/>
        </w:rPr>
        <w:t>-1</w:t>
      </w:r>
      <w:r w:rsidR="003E155D" w:rsidRPr="00333C8F">
        <w:rPr>
          <w:rFonts w:ascii="Souvenir" w:eastAsia="Calibri" w:hAnsi="Souvenir" w:cs="Times New Roman"/>
        </w:rPr>
        <w:t>)</w:t>
      </w:r>
      <w:r w:rsidR="00D541B7" w:rsidRPr="00333C8F">
        <w:rPr>
          <w:rFonts w:ascii="Souvenir" w:eastAsia="Calibri" w:hAnsi="Souvenir" w:cs="Times New Roman"/>
        </w:rPr>
        <w:t xml:space="preserve"> and </w:t>
      </w:r>
      <w:proofErr w:type="spellStart"/>
      <w:r w:rsidR="00D541B7" w:rsidRPr="00333C8F">
        <w:rPr>
          <w:rFonts w:ascii="Souvenir" w:eastAsia="Calibri" w:hAnsi="Souvenir" w:cs="Times New Roman"/>
        </w:rPr>
        <w:t>HCN</w:t>
      </w:r>
      <w:proofErr w:type="spellEnd"/>
      <w:r w:rsidR="00D541B7" w:rsidRPr="00333C8F">
        <w:rPr>
          <w:rFonts w:ascii="Souvenir" w:eastAsia="Calibri" w:hAnsi="Souvenir" w:cs="Times New Roman"/>
        </w:rPr>
        <w:t xml:space="preserve"> (0.01-</w:t>
      </w:r>
      <w:proofErr w:type="spellStart"/>
      <w:r w:rsidR="00D541B7" w:rsidRPr="00333C8F">
        <w:rPr>
          <w:rFonts w:ascii="Souvenir" w:eastAsia="Calibri" w:hAnsi="Souvenir" w:cs="Times New Roman"/>
        </w:rPr>
        <w:t>0.04mgg</w:t>
      </w:r>
      <w:proofErr w:type="spellEnd"/>
      <w:r w:rsidR="00D541B7" w:rsidRPr="00333C8F">
        <w:rPr>
          <w:rFonts w:ascii="Souvenir" w:eastAsia="Calibri" w:hAnsi="Souvenir" w:cs="Times New Roman"/>
          <w:vertAlign w:val="superscript"/>
        </w:rPr>
        <w:t>-1</w:t>
      </w:r>
      <w:r w:rsidR="00D541B7" w:rsidRPr="00333C8F">
        <w:rPr>
          <w:rFonts w:ascii="Souvenir" w:eastAsia="Calibri" w:hAnsi="Souvenir" w:cs="Times New Roman"/>
        </w:rPr>
        <w:t>)</w:t>
      </w:r>
      <w:r w:rsidR="006028E1" w:rsidRPr="00333C8F">
        <w:rPr>
          <w:rFonts w:ascii="Souvenir" w:eastAsia="Calibri" w:hAnsi="Souvenir" w:cs="Times New Roman"/>
        </w:rPr>
        <w:t xml:space="preserve"> (Table 2).</w:t>
      </w:r>
    </w:p>
    <w:p w14:paraId="576F47D2" w14:textId="77777777" w:rsidR="00EB5206" w:rsidRDefault="00EB5206" w:rsidP="003A25D6">
      <w:pPr>
        <w:autoSpaceDE w:val="0"/>
        <w:autoSpaceDN w:val="0"/>
        <w:adjustRightInd w:val="0"/>
        <w:spacing w:after="0" w:line="240" w:lineRule="auto"/>
        <w:rPr>
          <w:rFonts w:ascii="Souvenir" w:hAnsi="Souvenir" w:cs="Times New Roman"/>
          <w:b/>
        </w:rPr>
        <w:sectPr w:rsidR="00EB5206" w:rsidSect="001B1371">
          <w:type w:val="continuous"/>
          <w:pgSz w:w="12240" w:h="15840"/>
          <w:pgMar w:top="1440" w:right="1440" w:bottom="1440" w:left="1440" w:header="720" w:footer="720" w:gutter="0"/>
          <w:cols w:num="2" w:space="432"/>
          <w:docGrid w:linePitch="360"/>
        </w:sectPr>
      </w:pPr>
    </w:p>
    <w:p w14:paraId="632318C8" w14:textId="77777777" w:rsidR="00EB5206" w:rsidRDefault="00EB5206" w:rsidP="003A25D6">
      <w:pPr>
        <w:autoSpaceDE w:val="0"/>
        <w:autoSpaceDN w:val="0"/>
        <w:adjustRightInd w:val="0"/>
        <w:spacing w:after="0" w:line="240" w:lineRule="auto"/>
        <w:rPr>
          <w:rFonts w:ascii="Souvenir" w:hAnsi="Souvenir" w:cs="Times New Roman"/>
          <w:b/>
        </w:rPr>
      </w:pPr>
    </w:p>
    <w:p w14:paraId="547A9429" w14:textId="77777777" w:rsidR="003A25D6" w:rsidRPr="00EB5522" w:rsidRDefault="003A25D6" w:rsidP="003A25D6">
      <w:pPr>
        <w:autoSpaceDE w:val="0"/>
        <w:autoSpaceDN w:val="0"/>
        <w:adjustRightInd w:val="0"/>
        <w:spacing w:after="0" w:line="240" w:lineRule="auto"/>
        <w:rPr>
          <w:rFonts w:ascii="Souvenir" w:hAnsi="Souvenir" w:cs="Times New Roman"/>
          <w:bCs/>
        </w:rPr>
      </w:pPr>
      <w:r w:rsidRPr="00333C8F">
        <w:rPr>
          <w:rFonts w:ascii="Souvenir" w:hAnsi="Souvenir" w:cs="Times New Roman"/>
          <w:b/>
        </w:rPr>
        <w:t>Table 2</w:t>
      </w:r>
      <w:r w:rsidRPr="00333C8F">
        <w:rPr>
          <w:rFonts w:ascii="Souvenir" w:hAnsi="Souvenir" w:cs="Times New Roman"/>
        </w:rPr>
        <w:t xml:space="preserve">: Anti-nutritional composition of the fruit and seed parts of </w:t>
      </w:r>
      <w:r w:rsidRPr="00EB5522">
        <w:rPr>
          <w:rFonts w:ascii="Souvenir" w:eastAsia="Calibri" w:hAnsi="Souvenir" w:cs="Times New Roman"/>
          <w:bCs/>
          <w:i/>
        </w:rPr>
        <w:t>Adansonia digitata</w:t>
      </w:r>
      <w:r w:rsidRPr="00EB5522">
        <w:rPr>
          <w:rFonts w:ascii="Souvenir" w:eastAsia="Calibri" w:hAnsi="Souvenir" w:cs="Times New Roman"/>
          <w:bCs/>
        </w:rPr>
        <w:t xml:space="preserve"> and </w:t>
      </w:r>
      <w:r w:rsidRPr="00EB5522">
        <w:rPr>
          <w:rFonts w:ascii="Souvenir" w:eastAsia="Calibri" w:hAnsi="Souvenir" w:cs="Times New Roman"/>
          <w:bCs/>
          <w:i/>
        </w:rPr>
        <w:t>Parkia biglobosa</w:t>
      </w:r>
    </w:p>
    <w:p w14:paraId="7D92CB1F" w14:textId="77777777" w:rsidR="003A25D6" w:rsidRPr="00EB5206" w:rsidRDefault="003A25D6" w:rsidP="003A25D6">
      <w:pPr>
        <w:autoSpaceDE w:val="0"/>
        <w:autoSpaceDN w:val="0"/>
        <w:adjustRightInd w:val="0"/>
        <w:spacing w:after="0" w:line="240" w:lineRule="auto"/>
        <w:rPr>
          <w:rFonts w:ascii="Souvenir" w:hAnsi="Souvenir" w:cs="Times New Roman"/>
          <w:sz w:val="2"/>
          <w:szCs w:val="2"/>
        </w:rPr>
      </w:pPr>
    </w:p>
    <w:tbl>
      <w:tblPr>
        <w:tblStyle w:val="TableGrid"/>
        <w:tblW w:w="5457" w:type="pct"/>
        <w:tblInd w:w="-185" w:type="dxa"/>
        <w:tblLook w:val="04A0" w:firstRow="1" w:lastRow="0" w:firstColumn="1" w:lastColumn="0" w:noHBand="0" w:noVBand="1"/>
      </w:tblPr>
      <w:tblGrid>
        <w:gridCol w:w="1349"/>
        <w:gridCol w:w="1165"/>
        <w:gridCol w:w="1310"/>
        <w:gridCol w:w="1241"/>
        <w:gridCol w:w="1241"/>
        <w:gridCol w:w="1241"/>
        <w:gridCol w:w="1331"/>
        <w:gridCol w:w="1327"/>
      </w:tblGrid>
      <w:tr w:rsidR="003A25D6" w:rsidRPr="00C93DDB" w14:paraId="49E9FB71" w14:textId="77777777" w:rsidTr="00751E20">
        <w:trPr>
          <w:trHeight w:val="20"/>
        </w:trPr>
        <w:tc>
          <w:tcPr>
            <w:tcW w:w="661" w:type="pct"/>
          </w:tcPr>
          <w:p w14:paraId="0387697D"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Fruit Species</w:t>
            </w:r>
          </w:p>
        </w:tc>
        <w:tc>
          <w:tcPr>
            <w:tcW w:w="571" w:type="pct"/>
          </w:tcPr>
          <w:p w14:paraId="7CE69262"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Fruit/seed part</w:t>
            </w:r>
          </w:p>
        </w:tc>
        <w:tc>
          <w:tcPr>
            <w:tcW w:w="3768" w:type="pct"/>
            <w:gridSpan w:val="6"/>
          </w:tcPr>
          <w:p w14:paraId="348ABFB9" w14:textId="77777777" w:rsidR="003A25D6" w:rsidRPr="00C93DDB" w:rsidRDefault="003A25D6" w:rsidP="00674D3C">
            <w:pPr>
              <w:autoSpaceDE w:val="0"/>
              <w:autoSpaceDN w:val="0"/>
              <w:adjustRightInd w:val="0"/>
              <w:jc w:val="center"/>
              <w:rPr>
                <w:rFonts w:ascii="Souvenir" w:hAnsi="Souvenir" w:cs="Times New Roman"/>
                <w:sz w:val="20"/>
                <w:szCs w:val="20"/>
              </w:rPr>
            </w:pPr>
            <w:r w:rsidRPr="00C93DDB">
              <w:rPr>
                <w:rFonts w:ascii="Souvenir" w:hAnsi="Souvenir" w:cs="Times New Roman"/>
                <w:sz w:val="20"/>
                <w:szCs w:val="20"/>
              </w:rPr>
              <w:t>Parameters</w:t>
            </w:r>
          </w:p>
        </w:tc>
      </w:tr>
      <w:tr w:rsidR="00674D3C" w:rsidRPr="00C93DDB" w14:paraId="0D588B3B" w14:textId="77777777" w:rsidTr="00751E20">
        <w:trPr>
          <w:trHeight w:val="20"/>
        </w:trPr>
        <w:tc>
          <w:tcPr>
            <w:tcW w:w="661" w:type="pct"/>
          </w:tcPr>
          <w:p w14:paraId="305FF2B9" w14:textId="77777777" w:rsidR="003A25D6" w:rsidRPr="00C93DDB" w:rsidRDefault="003A25D6" w:rsidP="00B25675">
            <w:pPr>
              <w:autoSpaceDE w:val="0"/>
              <w:autoSpaceDN w:val="0"/>
              <w:adjustRightInd w:val="0"/>
              <w:rPr>
                <w:rFonts w:ascii="Souvenir" w:hAnsi="Souvenir" w:cs="Times New Roman"/>
                <w:sz w:val="20"/>
                <w:szCs w:val="20"/>
              </w:rPr>
            </w:pPr>
          </w:p>
        </w:tc>
        <w:tc>
          <w:tcPr>
            <w:tcW w:w="571" w:type="pct"/>
          </w:tcPr>
          <w:p w14:paraId="6BEF606C" w14:textId="77777777" w:rsidR="003A25D6" w:rsidRPr="00C93DDB" w:rsidRDefault="003A25D6" w:rsidP="00B25675">
            <w:pPr>
              <w:autoSpaceDE w:val="0"/>
              <w:autoSpaceDN w:val="0"/>
              <w:adjustRightInd w:val="0"/>
              <w:rPr>
                <w:rFonts w:ascii="Souvenir" w:hAnsi="Souvenir" w:cs="Times New Roman"/>
                <w:sz w:val="20"/>
                <w:szCs w:val="20"/>
              </w:rPr>
            </w:pPr>
          </w:p>
        </w:tc>
        <w:tc>
          <w:tcPr>
            <w:tcW w:w="642" w:type="pct"/>
          </w:tcPr>
          <w:p w14:paraId="5952F86F"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Phytate</w:t>
            </w:r>
          </w:p>
          <w:p w14:paraId="5F119510"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(mg g</w:t>
            </w:r>
            <w:r w:rsidRPr="00C93DDB">
              <w:rPr>
                <w:rFonts w:ascii="Souvenir" w:hAnsi="Souvenir" w:cs="Times New Roman"/>
                <w:sz w:val="20"/>
                <w:szCs w:val="20"/>
                <w:vertAlign w:val="superscript"/>
              </w:rPr>
              <w:t>-1</w:t>
            </w:r>
            <w:r w:rsidRPr="00C93DDB">
              <w:rPr>
                <w:rFonts w:ascii="Souvenir" w:hAnsi="Souvenir" w:cs="Times New Roman"/>
                <w:sz w:val="20"/>
                <w:szCs w:val="20"/>
              </w:rPr>
              <w:t>)</w:t>
            </w:r>
          </w:p>
        </w:tc>
        <w:tc>
          <w:tcPr>
            <w:tcW w:w="608" w:type="pct"/>
          </w:tcPr>
          <w:p w14:paraId="40905F61"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Oxalate</w:t>
            </w:r>
          </w:p>
          <w:p w14:paraId="7DA7DA89"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(mg g</w:t>
            </w:r>
            <w:r w:rsidRPr="00C93DDB">
              <w:rPr>
                <w:rFonts w:ascii="Souvenir" w:hAnsi="Souvenir" w:cs="Times New Roman"/>
                <w:sz w:val="20"/>
                <w:szCs w:val="20"/>
                <w:vertAlign w:val="superscript"/>
              </w:rPr>
              <w:t>-1</w:t>
            </w:r>
            <w:r w:rsidRPr="00C93DDB">
              <w:rPr>
                <w:rFonts w:ascii="Souvenir" w:hAnsi="Souvenir" w:cs="Times New Roman"/>
                <w:sz w:val="20"/>
                <w:szCs w:val="20"/>
              </w:rPr>
              <w:t>)</w:t>
            </w:r>
          </w:p>
        </w:tc>
        <w:tc>
          <w:tcPr>
            <w:tcW w:w="608" w:type="pct"/>
          </w:tcPr>
          <w:p w14:paraId="2B77B2DB"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Phenol</w:t>
            </w:r>
          </w:p>
          <w:p w14:paraId="2A15436B"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(mg g</w:t>
            </w:r>
            <w:r w:rsidRPr="00C93DDB">
              <w:rPr>
                <w:rFonts w:ascii="Souvenir" w:hAnsi="Souvenir" w:cs="Times New Roman"/>
                <w:sz w:val="20"/>
                <w:szCs w:val="20"/>
                <w:vertAlign w:val="superscript"/>
              </w:rPr>
              <w:t>-1</w:t>
            </w:r>
            <w:r w:rsidRPr="00C93DDB">
              <w:rPr>
                <w:rFonts w:ascii="Souvenir" w:hAnsi="Souvenir" w:cs="Times New Roman"/>
                <w:sz w:val="20"/>
                <w:szCs w:val="20"/>
              </w:rPr>
              <w:t>)</w:t>
            </w:r>
          </w:p>
        </w:tc>
        <w:tc>
          <w:tcPr>
            <w:tcW w:w="608" w:type="pct"/>
          </w:tcPr>
          <w:p w14:paraId="0CC81AC5"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Tannin</w:t>
            </w:r>
          </w:p>
          <w:p w14:paraId="73B7A233"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(mg g</w:t>
            </w:r>
            <w:r w:rsidRPr="00C93DDB">
              <w:rPr>
                <w:rFonts w:ascii="Souvenir" w:hAnsi="Souvenir" w:cs="Times New Roman"/>
                <w:sz w:val="20"/>
                <w:szCs w:val="20"/>
                <w:vertAlign w:val="superscript"/>
              </w:rPr>
              <w:t>-1</w:t>
            </w:r>
            <w:r w:rsidRPr="00C93DDB">
              <w:rPr>
                <w:rFonts w:ascii="Souvenir" w:hAnsi="Souvenir" w:cs="Times New Roman"/>
                <w:sz w:val="20"/>
                <w:szCs w:val="20"/>
              </w:rPr>
              <w:t>)</w:t>
            </w:r>
          </w:p>
        </w:tc>
        <w:tc>
          <w:tcPr>
            <w:tcW w:w="652" w:type="pct"/>
          </w:tcPr>
          <w:p w14:paraId="66D665ED"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Saponin</w:t>
            </w:r>
          </w:p>
          <w:p w14:paraId="4A112869"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(mg g</w:t>
            </w:r>
            <w:r w:rsidRPr="00C93DDB">
              <w:rPr>
                <w:rFonts w:ascii="Souvenir" w:hAnsi="Souvenir" w:cs="Times New Roman"/>
                <w:sz w:val="20"/>
                <w:szCs w:val="20"/>
                <w:vertAlign w:val="superscript"/>
              </w:rPr>
              <w:t>-1</w:t>
            </w:r>
            <w:r w:rsidRPr="00C93DDB">
              <w:rPr>
                <w:rFonts w:ascii="Souvenir" w:hAnsi="Souvenir" w:cs="Times New Roman"/>
                <w:sz w:val="20"/>
                <w:szCs w:val="20"/>
              </w:rPr>
              <w:t>)</w:t>
            </w:r>
          </w:p>
        </w:tc>
        <w:tc>
          <w:tcPr>
            <w:tcW w:w="650" w:type="pct"/>
          </w:tcPr>
          <w:p w14:paraId="0F4832E4"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Cyanogenic glycosides</w:t>
            </w:r>
          </w:p>
          <w:p w14:paraId="5FD51A23"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(mg g</w:t>
            </w:r>
            <w:r w:rsidRPr="00C93DDB">
              <w:rPr>
                <w:rFonts w:ascii="Souvenir" w:hAnsi="Souvenir" w:cs="Times New Roman"/>
                <w:sz w:val="20"/>
                <w:szCs w:val="20"/>
                <w:vertAlign w:val="superscript"/>
              </w:rPr>
              <w:t>-1</w:t>
            </w:r>
            <w:r w:rsidRPr="00C93DDB">
              <w:rPr>
                <w:rFonts w:ascii="Souvenir" w:hAnsi="Souvenir" w:cs="Times New Roman"/>
                <w:sz w:val="20"/>
                <w:szCs w:val="20"/>
              </w:rPr>
              <w:t>)</w:t>
            </w:r>
          </w:p>
        </w:tc>
      </w:tr>
      <w:tr w:rsidR="00674D3C" w:rsidRPr="00C93DDB" w14:paraId="08970A23" w14:textId="77777777" w:rsidTr="00751E20">
        <w:trPr>
          <w:trHeight w:val="20"/>
        </w:trPr>
        <w:tc>
          <w:tcPr>
            <w:tcW w:w="661" w:type="pct"/>
          </w:tcPr>
          <w:p w14:paraId="350FE562" w14:textId="0E41C655"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i/>
                <w:sz w:val="20"/>
                <w:szCs w:val="20"/>
              </w:rPr>
              <w:t>A. digitata</w:t>
            </w:r>
          </w:p>
        </w:tc>
        <w:tc>
          <w:tcPr>
            <w:tcW w:w="571" w:type="pct"/>
          </w:tcPr>
          <w:p w14:paraId="3DDFB233"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Pulp</w:t>
            </w:r>
          </w:p>
        </w:tc>
        <w:tc>
          <w:tcPr>
            <w:tcW w:w="642" w:type="pct"/>
          </w:tcPr>
          <w:p w14:paraId="49C420F3"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0.78</w:t>
            </w:r>
            <w:r w:rsidRPr="00C93DDB">
              <w:rPr>
                <w:rFonts w:ascii="Souvenir" w:hAnsi="Souvenir" w:cs="Times New Roman"/>
                <w:sz w:val="20"/>
                <w:szCs w:val="20"/>
                <w:vertAlign w:val="superscript"/>
              </w:rPr>
              <w:t>d</w:t>
            </w:r>
            <w:proofErr w:type="spellEnd"/>
            <w:r w:rsidRPr="00C93DDB">
              <w:rPr>
                <w:rFonts w:ascii="Souvenir" w:hAnsi="Souvenir" w:cs="Times New Roman"/>
                <w:sz w:val="20"/>
                <w:szCs w:val="20"/>
              </w:rPr>
              <w:t>± 0.24</w:t>
            </w:r>
          </w:p>
        </w:tc>
        <w:tc>
          <w:tcPr>
            <w:tcW w:w="608" w:type="pct"/>
          </w:tcPr>
          <w:p w14:paraId="0430DCA1"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0.36</w:t>
            </w:r>
            <w:r w:rsidRPr="00C93DDB">
              <w:rPr>
                <w:rFonts w:ascii="Souvenir" w:hAnsi="Souvenir" w:cs="Times New Roman"/>
                <w:sz w:val="20"/>
                <w:szCs w:val="20"/>
                <w:vertAlign w:val="superscript"/>
              </w:rPr>
              <w:t>c</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c>
          <w:tcPr>
            <w:tcW w:w="608" w:type="pct"/>
          </w:tcPr>
          <w:p w14:paraId="618CB180"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c>
          <w:tcPr>
            <w:tcW w:w="608" w:type="pct"/>
          </w:tcPr>
          <w:p w14:paraId="6D82715C"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b</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±0.00</w:t>
            </w:r>
          </w:p>
        </w:tc>
        <w:tc>
          <w:tcPr>
            <w:tcW w:w="652" w:type="pct"/>
          </w:tcPr>
          <w:p w14:paraId="4043CBE9"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0.80</w:t>
            </w:r>
            <w:r w:rsidRPr="00C93DDB">
              <w:rPr>
                <w:rFonts w:ascii="Souvenir" w:hAnsi="Souvenir" w:cs="Times New Roman"/>
                <w:sz w:val="20"/>
                <w:szCs w:val="20"/>
                <w:vertAlign w:val="superscript"/>
              </w:rPr>
              <w:t>b</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c>
          <w:tcPr>
            <w:tcW w:w="650" w:type="pct"/>
          </w:tcPr>
          <w:p w14:paraId="03F27C4B"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0.05</w:t>
            </w:r>
            <w:r w:rsidRPr="00C93DDB">
              <w:rPr>
                <w:rFonts w:ascii="Souvenir" w:hAnsi="Souvenir" w:cs="Times New Roman"/>
                <w:sz w:val="20"/>
                <w:szCs w:val="20"/>
                <w:vertAlign w:val="superscript"/>
              </w:rPr>
              <w:t>d</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±0.19</w:t>
            </w:r>
          </w:p>
        </w:tc>
      </w:tr>
      <w:tr w:rsidR="00674D3C" w:rsidRPr="00C93DDB" w14:paraId="587A33B4" w14:textId="77777777" w:rsidTr="00751E20">
        <w:trPr>
          <w:trHeight w:val="20"/>
        </w:trPr>
        <w:tc>
          <w:tcPr>
            <w:tcW w:w="661" w:type="pct"/>
          </w:tcPr>
          <w:p w14:paraId="5338998E" w14:textId="0C625837" w:rsidR="003A25D6" w:rsidRPr="00C93DDB" w:rsidRDefault="003A25D6" w:rsidP="00B25675">
            <w:pPr>
              <w:autoSpaceDE w:val="0"/>
              <w:autoSpaceDN w:val="0"/>
              <w:adjustRightInd w:val="0"/>
              <w:rPr>
                <w:rFonts w:ascii="Souvenir" w:hAnsi="Souvenir" w:cs="Times New Roman"/>
                <w:i/>
                <w:sz w:val="20"/>
                <w:szCs w:val="20"/>
              </w:rPr>
            </w:pPr>
            <w:r w:rsidRPr="00C93DDB">
              <w:rPr>
                <w:rFonts w:ascii="Souvenir" w:hAnsi="Souvenir" w:cs="Times New Roman"/>
                <w:i/>
                <w:sz w:val="20"/>
                <w:szCs w:val="20"/>
              </w:rPr>
              <w:t>P. biglobosa</w:t>
            </w:r>
          </w:p>
        </w:tc>
        <w:tc>
          <w:tcPr>
            <w:tcW w:w="571" w:type="pct"/>
          </w:tcPr>
          <w:p w14:paraId="3D67C782"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Pulp</w:t>
            </w:r>
          </w:p>
        </w:tc>
        <w:tc>
          <w:tcPr>
            <w:tcW w:w="642" w:type="pct"/>
          </w:tcPr>
          <w:p w14:paraId="515DA7C8"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0.12</w:t>
            </w:r>
            <w:r w:rsidRPr="00C93DDB">
              <w:rPr>
                <w:rFonts w:ascii="Souvenir" w:hAnsi="Souvenir" w:cs="Times New Roman"/>
                <w:sz w:val="20"/>
                <w:szCs w:val="20"/>
                <w:vertAlign w:val="superscript"/>
              </w:rPr>
              <w:t>b</w:t>
            </w:r>
            <w:proofErr w:type="spellEnd"/>
            <w:r w:rsidRPr="00C93DDB">
              <w:rPr>
                <w:rFonts w:ascii="Souvenir" w:hAnsi="Souvenir" w:cs="Times New Roman"/>
                <w:sz w:val="20"/>
                <w:szCs w:val="20"/>
              </w:rPr>
              <w:t>± 0.00</w:t>
            </w:r>
          </w:p>
        </w:tc>
        <w:tc>
          <w:tcPr>
            <w:tcW w:w="608" w:type="pct"/>
          </w:tcPr>
          <w:p w14:paraId="10FA9088"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0.86</w:t>
            </w:r>
            <w:r w:rsidRPr="00C93DDB">
              <w:rPr>
                <w:rFonts w:ascii="Souvenir" w:hAnsi="Souvenir" w:cs="Times New Roman"/>
                <w:sz w:val="20"/>
                <w:szCs w:val="20"/>
                <w:vertAlign w:val="superscript"/>
              </w:rPr>
              <w:t>b</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0.03</w:t>
            </w:r>
          </w:p>
        </w:tc>
        <w:tc>
          <w:tcPr>
            <w:tcW w:w="608" w:type="pct"/>
          </w:tcPr>
          <w:p w14:paraId="778761F5"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c>
          <w:tcPr>
            <w:tcW w:w="608" w:type="pct"/>
          </w:tcPr>
          <w:p w14:paraId="1FC5E8D2"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b</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±0.00</w:t>
            </w:r>
          </w:p>
        </w:tc>
        <w:tc>
          <w:tcPr>
            <w:tcW w:w="652" w:type="pct"/>
          </w:tcPr>
          <w:p w14:paraId="06817AA9"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0.78</w:t>
            </w:r>
            <w:r w:rsidRPr="00C93DDB">
              <w:rPr>
                <w:rFonts w:ascii="Souvenir" w:hAnsi="Souvenir" w:cs="Times New Roman"/>
                <w:sz w:val="20"/>
                <w:szCs w:val="20"/>
                <w:vertAlign w:val="superscript"/>
              </w:rPr>
              <w:t>c</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0.12</w:t>
            </w:r>
          </w:p>
        </w:tc>
        <w:tc>
          <w:tcPr>
            <w:tcW w:w="650" w:type="pct"/>
          </w:tcPr>
          <w:p w14:paraId="304B6BFA"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0.04</w:t>
            </w:r>
            <w:r w:rsidRPr="00C93DDB">
              <w:rPr>
                <w:rFonts w:ascii="Souvenir" w:hAnsi="Souvenir" w:cs="Times New Roman"/>
                <w:sz w:val="20"/>
                <w:szCs w:val="20"/>
                <w:vertAlign w:val="superscript"/>
              </w:rPr>
              <w:t>c</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0.19</w:t>
            </w:r>
          </w:p>
        </w:tc>
      </w:tr>
      <w:tr w:rsidR="00674D3C" w:rsidRPr="00C93DDB" w14:paraId="38DA9527" w14:textId="77777777" w:rsidTr="00751E20">
        <w:trPr>
          <w:trHeight w:val="20"/>
        </w:trPr>
        <w:tc>
          <w:tcPr>
            <w:tcW w:w="661" w:type="pct"/>
          </w:tcPr>
          <w:p w14:paraId="21E513AA" w14:textId="0817A5D6" w:rsidR="003A25D6" w:rsidRPr="00C93DDB" w:rsidRDefault="003A25D6" w:rsidP="00B25675">
            <w:pPr>
              <w:autoSpaceDE w:val="0"/>
              <w:autoSpaceDN w:val="0"/>
              <w:adjustRightInd w:val="0"/>
              <w:rPr>
                <w:rFonts w:ascii="Souvenir" w:hAnsi="Souvenir" w:cs="Times New Roman"/>
                <w:i/>
                <w:sz w:val="20"/>
                <w:szCs w:val="20"/>
              </w:rPr>
            </w:pPr>
            <w:r w:rsidRPr="00C93DDB">
              <w:rPr>
                <w:rFonts w:ascii="Souvenir" w:hAnsi="Souvenir" w:cs="Times New Roman"/>
                <w:i/>
                <w:sz w:val="20"/>
                <w:szCs w:val="20"/>
              </w:rPr>
              <w:t>A. digitata</w:t>
            </w:r>
          </w:p>
        </w:tc>
        <w:tc>
          <w:tcPr>
            <w:tcW w:w="571" w:type="pct"/>
          </w:tcPr>
          <w:p w14:paraId="6C301CD9"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Seed</w:t>
            </w:r>
          </w:p>
        </w:tc>
        <w:tc>
          <w:tcPr>
            <w:tcW w:w="642" w:type="pct"/>
          </w:tcPr>
          <w:p w14:paraId="0CCFA49A"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0.16</w:t>
            </w:r>
            <w:r w:rsidRPr="00C93DDB">
              <w:rPr>
                <w:rFonts w:ascii="Souvenir" w:hAnsi="Souvenir" w:cs="Times New Roman"/>
                <w:sz w:val="20"/>
                <w:szCs w:val="20"/>
                <w:vertAlign w:val="superscript"/>
              </w:rPr>
              <w:t>c</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0.48</w:t>
            </w:r>
          </w:p>
        </w:tc>
        <w:tc>
          <w:tcPr>
            <w:tcW w:w="608" w:type="pct"/>
          </w:tcPr>
          <w:p w14:paraId="14EA4D7D"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0.36</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c>
          <w:tcPr>
            <w:tcW w:w="608" w:type="pct"/>
          </w:tcPr>
          <w:p w14:paraId="7BAB67F5"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c>
          <w:tcPr>
            <w:tcW w:w="608" w:type="pct"/>
          </w:tcPr>
          <w:p w14:paraId="79C02101"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0.02</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±0.00</w:t>
            </w:r>
          </w:p>
        </w:tc>
        <w:tc>
          <w:tcPr>
            <w:tcW w:w="652" w:type="pct"/>
          </w:tcPr>
          <w:p w14:paraId="5ABF1F12"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0.97</w:t>
            </w:r>
            <w:r w:rsidRPr="00C93DDB">
              <w:rPr>
                <w:rFonts w:ascii="Souvenir" w:hAnsi="Souvenir" w:cs="Times New Roman"/>
                <w:sz w:val="20"/>
                <w:szCs w:val="20"/>
                <w:vertAlign w:val="superscript"/>
              </w:rPr>
              <w:t>d</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0.17</w:t>
            </w:r>
          </w:p>
        </w:tc>
        <w:tc>
          <w:tcPr>
            <w:tcW w:w="650" w:type="pct"/>
          </w:tcPr>
          <w:p w14:paraId="7117CB2E"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0.08</w:t>
            </w:r>
            <w:r w:rsidRPr="00C93DDB">
              <w:rPr>
                <w:rFonts w:ascii="Souvenir" w:hAnsi="Souvenir" w:cs="Times New Roman"/>
                <w:sz w:val="20"/>
                <w:szCs w:val="20"/>
                <w:vertAlign w:val="superscript"/>
              </w:rPr>
              <w:t>b</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0.39</w:t>
            </w:r>
          </w:p>
        </w:tc>
      </w:tr>
      <w:tr w:rsidR="00674D3C" w:rsidRPr="00C93DDB" w14:paraId="6E0BBE8D" w14:textId="77777777" w:rsidTr="00751E20">
        <w:trPr>
          <w:trHeight w:val="20"/>
        </w:trPr>
        <w:tc>
          <w:tcPr>
            <w:tcW w:w="661" w:type="pct"/>
          </w:tcPr>
          <w:p w14:paraId="65EF44E1" w14:textId="33DEE556" w:rsidR="003A25D6" w:rsidRPr="00C93DDB" w:rsidRDefault="003A25D6" w:rsidP="00B25675">
            <w:pPr>
              <w:autoSpaceDE w:val="0"/>
              <w:autoSpaceDN w:val="0"/>
              <w:adjustRightInd w:val="0"/>
              <w:rPr>
                <w:rFonts w:ascii="Souvenir" w:hAnsi="Souvenir" w:cs="Times New Roman"/>
                <w:i/>
                <w:sz w:val="20"/>
                <w:szCs w:val="20"/>
              </w:rPr>
            </w:pPr>
            <w:proofErr w:type="spellStart"/>
            <w:proofErr w:type="gramStart"/>
            <w:r w:rsidRPr="00C93DDB">
              <w:rPr>
                <w:rFonts w:ascii="Souvenir" w:hAnsi="Souvenir" w:cs="Times New Roman"/>
                <w:i/>
                <w:sz w:val="20"/>
                <w:szCs w:val="20"/>
              </w:rPr>
              <w:t>P.biglobosa</w:t>
            </w:r>
            <w:proofErr w:type="spellEnd"/>
            <w:proofErr w:type="gramEnd"/>
          </w:p>
        </w:tc>
        <w:tc>
          <w:tcPr>
            <w:tcW w:w="571" w:type="pct"/>
          </w:tcPr>
          <w:p w14:paraId="27325B02" w14:textId="77777777" w:rsidR="003A25D6" w:rsidRPr="00C93DDB" w:rsidRDefault="003A25D6" w:rsidP="00B25675">
            <w:pPr>
              <w:autoSpaceDE w:val="0"/>
              <w:autoSpaceDN w:val="0"/>
              <w:adjustRightInd w:val="0"/>
              <w:rPr>
                <w:rFonts w:ascii="Souvenir" w:hAnsi="Souvenir" w:cs="Times New Roman"/>
                <w:sz w:val="20"/>
                <w:szCs w:val="20"/>
              </w:rPr>
            </w:pPr>
            <w:r w:rsidRPr="00C93DDB">
              <w:rPr>
                <w:rFonts w:ascii="Souvenir" w:hAnsi="Souvenir" w:cs="Times New Roman"/>
                <w:sz w:val="20"/>
                <w:szCs w:val="20"/>
              </w:rPr>
              <w:t>Seed</w:t>
            </w:r>
          </w:p>
        </w:tc>
        <w:tc>
          <w:tcPr>
            <w:tcW w:w="642" w:type="pct"/>
          </w:tcPr>
          <w:p w14:paraId="51DA2B73"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0.10</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0.24</w:t>
            </w:r>
          </w:p>
        </w:tc>
        <w:tc>
          <w:tcPr>
            <w:tcW w:w="608" w:type="pct"/>
          </w:tcPr>
          <w:p w14:paraId="39C1BECF"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1.13</w:t>
            </w:r>
            <w:r w:rsidRPr="00C93DDB">
              <w:rPr>
                <w:rFonts w:ascii="Souvenir" w:hAnsi="Souvenir" w:cs="Times New Roman"/>
                <w:sz w:val="20"/>
                <w:szCs w:val="20"/>
                <w:vertAlign w:val="superscript"/>
              </w:rPr>
              <w:t>c</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0.03</w:t>
            </w:r>
          </w:p>
        </w:tc>
        <w:tc>
          <w:tcPr>
            <w:tcW w:w="608" w:type="pct"/>
          </w:tcPr>
          <w:p w14:paraId="58C1D17B"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c>
          <w:tcPr>
            <w:tcW w:w="608" w:type="pct"/>
          </w:tcPr>
          <w:p w14:paraId="1E8E4410"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±0.00</w:t>
            </w:r>
          </w:p>
        </w:tc>
        <w:tc>
          <w:tcPr>
            <w:tcW w:w="652" w:type="pct"/>
          </w:tcPr>
          <w:p w14:paraId="52D5CE43"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0.48</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±0.00</w:t>
            </w:r>
          </w:p>
        </w:tc>
        <w:tc>
          <w:tcPr>
            <w:tcW w:w="650" w:type="pct"/>
          </w:tcPr>
          <w:p w14:paraId="6F56BFDF" w14:textId="77777777" w:rsidR="003A25D6" w:rsidRPr="00C93DDB" w:rsidRDefault="003A25D6" w:rsidP="00B25675">
            <w:pPr>
              <w:autoSpaceDE w:val="0"/>
              <w:autoSpaceDN w:val="0"/>
              <w:adjustRightInd w:val="0"/>
              <w:rPr>
                <w:rFonts w:ascii="Souvenir" w:hAnsi="Souvenir" w:cs="Times New Roman"/>
                <w:sz w:val="20"/>
                <w:szCs w:val="20"/>
              </w:rPr>
            </w:pPr>
            <w:proofErr w:type="spellStart"/>
            <w:r w:rsidRPr="00C93DDB">
              <w:rPr>
                <w:rFonts w:ascii="Souvenir" w:hAnsi="Souvenir" w:cs="Times New Roman"/>
                <w:sz w:val="20"/>
                <w:szCs w:val="20"/>
              </w:rPr>
              <w:t>0.01</w:t>
            </w:r>
            <w:r w:rsidRPr="00C93DDB">
              <w:rPr>
                <w:rFonts w:ascii="Souvenir" w:hAnsi="Souvenir" w:cs="Times New Roman"/>
                <w:sz w:val="20"/>
                <w:szCs w:val="20"/>
                <w:vertAlign w:val="superscript"/>
              </w:rPr>
              <w:t>a</w:t>
            </w:r>
            <w:proofErr w:type="spellEnd"/>
            <w:r w:rsidRPr="00C93DDB">
              <w:rPr>
                <w:rFonts w:ascii="Souvenir" w:hAnsi="Souvenir" w:cs="Times New Roman"/>
                <w:sz w:val="20"/>
                <w:szCs w:val="20"/>
                <w:vertAlign w:val="superscript"/>
              </w:rPr>
              <w:t xml:space="preserve"> </w:t>
            </w:r>
            <w:r w:rsidRPr="00C93DDB">
              <w:rPr>
                <w:rFonts w:ascii="Souvenir" w:hAnsi="Souvenir" w:cs="Times New Roman"/>
                <w:sz w:val="20"/>
                <w:szCs w:val="20"/>
              </w:rPr>
              <w:t>± 0.00</w:t>
            </w:r>
          </w:p>
        </w:tc>
      </w:tr>
    </w:tbl>
    <w:p w14:paraId="539A20D5" w14:textId="77777777" w:rsidR="003A25D6" w:rsidRPr="00EB5206" w:rsidRDefault="003A25D6" w:rsidP="003A25D6">
      <w:pPr>
        <w:autoSpaceDE w:val="0"/>
        <w:autoSpaceDN w:val="0"/>
        <w:adjustRightInd w:val="0"/>
        <w:spacing w:after="0" w:line="240" w:lineRule="auto"/>
        <w:rPr>
          <w:rFonts w:ascii="Souvenir" w:hAnsi="Souvenir" w:cs="Times New Roman"/>
          <w:sz w:val="18"/>
          <w:szCs w:val="18"/>
        </w:rPr>
      </w:pPr>
      <w:r w:rsidRPr="00EB5206">
        <w:rPr>
          <w:rFonts w:ascii="Souvenir" w:hAnsi="Souvenir" w:cs="Times New Roman"/>
          <w:sz w:val="18"/>
          <w:szCs w:val="18"/>
        </w:rPr>
        <w:t>Notes: Each value is a mean of two replicates ± standard error. Means within the same column followed</w:t>
      </w:r>
    </w:p>
    <w:p w14:paraId="5AEA5DB9" w14:textId="77777777" w:rsidR="003A25D6" w:rsidRPr="00EB5206" w:rsidRDefault="003A25D6" w:rsidP="003A25D6">
      <w:pPr>
        <w:autoSpaceDE w:val="0"/>
        <w:autoSpaceDN w:val="0"/>
        <w:adjustRightInd w:val="0"/>
        <w:spacing w:after="0" w:line="240" w:lineRule="auto"/>
        <w:rPr>
          <w:rFonts w:ascii="Souvenir" w:hAnsi="Souvenir" w:cs="Times New Roman"/>
          <w:sz w:val="18"/>
          <w:szCs w:val="18"/>
        </w:rPr>
      </w:pPr>
      <w:r w:rsidRPr="00EB5206">
        <w:rPr>
          <w:rFonts w:ascii="Souvenir" w:hAnsi="Souvenir" w:cs="Times New Roman"/>
          <w:sz w:val="18"/>
          <w:szCs w:val="18"/>
        </w:rPr>
        <w:t>by the same letter are not significantly different (p &lt; 0.05)</w:t>
      </w:r>
    </w:p>
    <w:p w14:paraId="6C1A73F2" w14:textId="77777777" w:rsidR="00EB5206" w:rsidRDefault="00EB5206" w:rsidP="00333C8F">
      <w:pPr>
        <w:spacing w:after="0" w:line="240" w:lineRule="auto"/>
        <w:jc w:val="both"/>
        <w:rPr>
          <w:rFonts w:ascii="Souvenir" w:eastAsia="Calibri" w:hAnsi="Souvenir" w:cs="Times New Roman"/>
        </w:rPr>
        <w:sectPr w:rsidR="00EB5206" w:rsidSect="001B1371">
          <w:type w:val="continuous"/>
          <w:pgSz w:w="12240" w:h="15840"/>
          <w:pgMar w:top="1440" w:right="1440" w:bottom="1440" w:left="1440" w:header="720" w:footer="720" w:gutter="0"/>
          <w:cols w:space="720"/>
          <w:docGrid w:linePitch="360"/>
        </w:sectPr>
      </w:pPr>
    </w:p>
    <w:p w14:paraId="4DDF00C7" w14:textId="77777777" w:rsidR="00004DF6" w:rsidRPr="00333C8F" w:rsidRDefault="006061E5" w:rsidP="00333C8F">
      <w:pPr>
        <w:spacing w:after="0" w:line="240" w:lineRule="auto"/>
        <w:jc w:val="both"/>
        <w:rPr>
          <w:rFonts w:ascii="Souvenir" w:hAnsi="Souvenir" w:cs="Times New Roman"/>
          <w:shd w:val="clear" w:color="auto" w:fill="FFFFFF"/>
        </w:rPr>
      </w:pPr>
      <w:r w:rsidRPr="00333C8F">
        <w:rPr>
          <w:rFonts w:ascii="Souvenir" w:eastAsia="Calibri" w:hAnsi="Souvenir" w:cs="Times New Roman"/>
        </w:rPr>
        <w:t>Several</w:t>
      </w:r>
      <w:r w:rsidR="00783FC8" w:rsidRPr="00333C8F">
        <w:rPr>
          <w:rFonts w:ascii="Souvenir" w:eastAsia="Calibri" w:hAnsi="Souvenir" w:cs="Times New Roman"/>
        </w:rPr>
        <w:t xml:space="preserve"> tropica</w:t>
      </w:r>
      <w:r w:rsidR="0005690B" w:rsidRPr="00333C8F">
        <w:rPr>
          <w:rFonts w:ascii="Souvenir" w:eastAsia="Calibri" w:hAnsi="Souvenir" w:cs="Times New Roman"/>
        </w:rPr>
        <w:t xml:space="preserve">l fruits </w:t>
      </w:r>
      <w:r w:rsidR="001A76C2" w:rsidRPr="00333C8F">
        <w:rPr>
          <w:rFonts w:ascii="Souvenir" w:eastAsia="Calibri" w:hAnsi="Souvenir" w:cs="Times New Roman"/>
        </w:rPr>
        <w:t xml:space="preserve">are native </w:t>
      </w:r>
      <w:r w:rsidR="00244498" w:rsidRPr="00333C8F">
        <w:rPr>
          <w:rFonts w:ascii="Souvenir" w:eastAsia="Calibri" w:hAnsi="Souvenir" w:cs="Times New Roman"/>
        </w:rPr>
        <w:t xml:space="preserve">to the savanna region </w:t>
      </w:r>
      <w:r w:rsidR="0053165C" w:rsidRPr="00333C8F">
        <w:rPr>
          <w:rFonts w:ascii="Souvenir" w:eastAsia="Calibri" w:hAnsi="Souvenir" w:cs="Times New Roman"/>
        </w:rPr>
        <w:t>in</w:t>
      </w:r>
      <w:r w:rsidR="002E332A" w:rsidRPr="00333C8F">
        <w:rPr>
          <w:rFonts w:ascii="Souvenir" w:eastAsia="Calibri" w:hAnsi="Souvenir" w:cs="Times New Roman"/>
        </w:rPr>
        <w:t xml:space="preserve"> Nigeria and have contributed immensely to the diets of</w:t>
      </w:r>
      <w:r w:rsidR="000F3DE2" w:rsidRPr="00333C8F">
        <w:rPr>
          <w:rFonts w:ascii="Souvenir" w:eastAsia="Calibri" w:hAnsi="Souvenir" w:cs="Times New Roman"/>
        </w:rPr>
        <w:t xml:space="preserve"> the rural dwellers.</w:t>
      </w:r>
      <w:r w:rsidRPr="00333C8F">
        <w:rPr>
          <w:rFonts w:ascii="Souvenir" w:eastAsia="Calibri" w:hAnsi="Souvenir" w:cs="Times New Roman"/>
        </w:rPr>
        <w:t xml:space="preserve"> Quite a</w:t>
      </w:r>
      <w:r w:rsidR="000F3DE2" w:rsidRPr="00333C8F">
        <w:rPr>
          <w:rFonts w:ascii="Souvenir" w:eastAsia="Calibri" w:hAnsi="Souvenir" w:cs="Times New Roman"/>
        </w:rPr>
        <w:t xml:space="preserve"> number of them are</w:t>
      </w:r>
      <w:r w:rsidR="00725180" w:rsidRPr="00333C8F">
        <w:rPr>
          <w:rFonts w:ascii="Souvenir" w:eastAsia="Calibri" w:hAnsi="Souvenir" w:cs="Times New Roman"/>
        </w:rPr>
        <w:t xml:space="preserve"> high in nutritional value and play important role in human nutrition (</w:t>
      </w:r>
      <w:proofErr w:type="spellStart"/>
      <w:r w:rsidR="00725180" w:rsidRPr="00333C8F">
        <w:rPr>
          <w:rFonts w:ascii="Souvenir" w:eastAsia="Calibri" w:hAnsi="Souvenir" w:cs="Times New Roman"/>
        </w:rPr>
        <w:t>Bala</w:t>
      </w:r>
      <w:proofErr w:type="spellEnd"/>
      <w:r w:rsidR="00725180" w:rsidRPr="00333C8F">
        <w:rPr>
          <w:rFonts w:ascii="Souvenir" w:eastAsia="Calibri" w:hAnsi="Souvenir" w:cs="Times New Roman"/>
        </w:rPr>
        <w:t xml:space="preserve"> and Bashar, 2017)</w:t>
      </w:r>
      <w:r w:rsidR="00B95973" w:rsidRPr="00333C8F">
        <w:rPr>
          <w:rFonts w:ascii="Souvenir" w:eastAsia="Calibri" w:hAnsi="Souvenir" w:cs="Times New Roman"/>
        </w:rPr>
        <w:t xml:space="preserve">. The consumption of fruits </w:t>
      </w:r>
      <w:r w:rsidR="007624B3" w:rsidRPr="00333C8F">
        <w:rPr>
          <w:rFonts w:ascii="Souvenir" w:eastAsia="Calibri" w:hAnsi="Souvenir" w:cs="Times New Roman"/>
        </w:rPr>
        <w:t>has</w:t>
      </w:r>
      <w:r w:rsidR="00B95973" w:rsidRPr="00333C8F">
        <w:rPr>
          <w:rFonts w:ascii="Souvenir" w:eastAsia="Calibri" w:hAnsi="Souvenir" w:cs="Times New Roman"/>
        </w:rPr>
        <w:t xml:space="preserve"> been effective in the prevention of chronic diseases and </w:t>
      </w:r>
      <w:r w:rsidR="007624B3" w:rsidRPr="00333C8F">
        <w:rPr>
          <w:rFonts w:ascii="Souvenir" w:eastAsia="Calibri" w:hAnsi="Souvenir" w:cs="Times New Roman"/>
        </w:rPr>
        <w:t>exerts</w:t>
      </w:r>
      <w:r w:rsidR="00B95973" w:rsidRPr="00333C8F">
        <w:rPr>
          <w:rFonts w:ascii="Souvenir" w:eastAsia="Calibri" w:hAnsi="Souvenir" w:cs="Times New Roman"/>
        </w:rPr>
        <w:t xml:space="preserve"> a protective effect against the development of human diseases such as cardiovascular disease</w:t>
      </w:r>
      <w:r w:rsidR="00FA27A7" w:rsidRPr="00333C8F">
        <w:rPr>
          <w:rFonts w:ascii="Souvenir" w:eastAsia="Calibri" w:hAnsi="Souvenir" w:cs="Times New Roman"/>
        </w:rPr>
        <w:t>, diabetes, cancer etc.</w:t>
      </w:r>
      <w:r w:rsidR="002E6DC4" w:rsidRPr="00333C8F">
        <w:rPr>
          <w:rFonts w:ascii="Souvenir" w:eastAsia="Calibri" w:hAnsi="Souvenir" w:cs="Times New Roman"/>
        </w:rPr>
        <w:t xml:space="preserve"> </w:t>
      </w:r>
      <w:r w:rsidR="00FA27A7" w:rsidRPr="00333C8F">
        <w:rPr>
          <w:rFonts w:ascii="Souvenir" w:eastAsia="Calibri" w:hAnsi="Souvenir" w:cs="Times New Roman"/>
        </w:rPr>
        <w:t>(</w:t>
      </w:r>
      <w:proofErr w:type="spellStart"/>
      <w:r w:rsidR="00FA27A7" w:rsidRPr="00333C8F">
        <w:rPr>
          <w:rFonts w:ascii="Souvenir" w:eastAsia="Calibri" w:hAnsi="Souvenir" w:cs="Times New Roman"/>
        </w:rPr>
        <w:t>T</w:t>
      </w:r>
      <w:r w:rsidR="003F61BA" w:rsidRPr="00333C8F">
        <w:rPr>
          <w:rFonts w:ascii="Souvenir" w:eastAsia="Calibri" w:hAnsi="Souvenir" w:cs="Times New Roman"/>
        </w:rPr>
        <w:t>ekalign</w:t>
      </w:r>
      <w:proofErr w:type="spellEnd"/>
      <w:r w:rsidR="003F61BA" w:rsidRPr="00333C8F">
        <w:rPr>
          <w:rFonts w:ascii="Souvenir" w:eastAsia="Calibri" w:hAnsi="Souvenir" w:cs="Times New Roman"/>
        </w:rPr>
        <w:t xml:space="preserve"> and </w:t>
      </w:r>
      <w:proofErr w:type="spellStart"/>
      <w:r w:rsidR="003F61BA" w:rsidRPr="00333C8F">
        <w:rPr>
          <w:rFonts w:ascii="Souvenir" w:eastAsia="Calibri" w:hAnsi="Souvenir" w:cs="Times New Roman"/>
        </w:rPr>
        <w:t>Fistum</w:t>
      </w:r>
      <w:proofErr w:type="spellEnd"/>
      <w:r w:rsidR="003F61BA" w:rsidRPr="00333C8F">
        <w:rPr>
          <w:rFonts w:ascii="Souvenir" w:eastAsia="Calibri" w:hAnsi="Souvenir" w:cs="Times New Roman"/>
        </w:rPr>
        <w:t>,</w:t>
      </w:r>
      <w:r w:rsidR="00201448" w:rsidRPr="00333C8F">
        <w:rPr>
          <w:rFonts w:ascii="Souvenir" w:eastAsia="Calibri" w:hAnsi="Souvenir" w:cs="Times New Roman"/>
        </w:rPr>
        <w:t xml:space="preserve"> </w:t>
      </w:r>
      <w:r w:rsidR="003F61BA" w:rsidRPr="00333C8F">
        <w:rPr>
          <w:rFonts w:ascii="Souvenir" w:eastAsia="Calibri" w:hAnsi="Souvenir" w:cs="Times New Roman"/>
        </w:rPr>
        <w:t>2017).</w:t>
      </w:r>
      <w:r w:rsidR="00F42F2F" w:rsidRPr="00333C8F">
        <w:rPr>
          <w:rFonts w:ascii="Souvenir" w:eastAsia="Calibri" w:hAnsi="Souvenir" w:cs="Times New Roman"/>
        </w:rPr>
        <w:t xml:space="preserve"> </w:t>
      </w:r>
      <w:r w:rsidR="00F42F2F" w:rsidRPr="00333C8F">
        <w:rPr>
          <w:rFonts w:ascii="Souvenir" w:eastAsia="Calibri" w:hAnsi="Souvenir" w:cs="Times New Roman"/>
          <w:i/>
        </w:rPr>
        <w:t>Adansonia digitata</w:t>
      </w:r>
      <w:r w:rsidR="00F42F2F" w:rsidRPr="00333C8F">
        <w:rPr>
          <w:rFonts w:ascii="Souvenir" w:eastAsia="Calibri" w:hAnsi="Souvenir" w:cs="Times New Roman"/>
        </w:rPr>
        <w:t xml:space="preserve"> and </w:t>
      </w:r>
      <w:r w:rsidR="00F42F2F" w:rsidRPr="00333C8F">
        <w:rPr>
          <w:rFonts w:ascii="Souvenir" w:eastAsia="Calibri" w:hAnsi="Souvenir" w:cs="Times New Roman"/>
          <w:i/>
        </w:rPr>
        <w:t>Parkia biglobosa</w:t>
      </w:r>
      <w:r w:rsidR="00F42F2F" w:rsidRPr="00333C8F">
        <w:rPr>
          <w:rFonts w:ascii="Souvenir" w:eastAsia="Calibri" w:hAnsi="Souvenir" w:cs="Times New Roman"/>
        </w:rPr>
        <w:t xml:space="preserve"> are among the widely consumed</w:t>
      </w:r>
      <w:r w:rsidR="00AC245F" w:rsidRPr="00333C8F">
        <w:rPr>
          <w:rFonts w:ascii="Souvenir" w:eastAsia="Calibri" w:hAnsi="Souvenir" w:cs="Times New Roman"/>
        </w:rPr>
        <w:t xml:space="preserve"> forest fruit species</w:t>
      </w:r>
      <w:r w:rsidR="00EA4408" w:rsidRPr="00333C8F">
        <w:rPr>
          <w:rFonts w:ascii="Souvenir" w:eastAsia="Calibri" w:hAnsi="Souvenir" w:cs="Times New Roman"/>
        </w:rPr>
        <w:t xml:space="preserve"> </w:t>
      </w:r>
      <w:r w:rsidR="008E47F2" w:rsidRPr="00333C8F">
        <w:rPr>
          <w:rFonts w:ascii="Souvenir" w:eastAsia="Calibri" w:hAnsi="Souvenir" w:cs="Times New Roman"/>
        </w:rPr>
        <w:t>and has</w:t>
      </w:r>
      <w:r w:rsidR="00EA4408" w:rsidRPr="00333C8F">
        <w:rPr>
          <w:rFonts w:ascii="Souvenir" w:hAnsi="Souvenir" w:cs="Times New Roman"/>
        </w:rPr>
        <w:t xml:space="preserve"> a long history of tra</w:t>
      </w:r>
      <w:r w:rsidR="00B05C1E" w:rsidRPr="00333C8F">
        <w:rPr>
          <w:rFonts w:ascii="Souvenir" w:hAnsi="Souvenir" w:cs="Times New Roman"/>
        </w:rPr>
        <w:t>ditional uses.</w:t>
      </w:r>
      <w:r w:rsidR="00AA10E9" w:rsidRPr="00333C8F">
        <w:rPr>
          <w:rFonts w:ascii="Souvenir" w:hAnsi="Souvenir" w:cs="Times New Roman"/>
        </w:rPr>
        <w:t xml:space="preserve"> Both the pulp and seeds of the two species are edible</w:t>
      </w:r>
      <w:r w:rsidR="00E1531C" w:rsidRPr="00333C8F">
        <w:rPr>
          <w:rFonts w:ascii="Souvenir" w:hAnsi="Souvenir" w:cs="Times New Roman"/>
        </w:rPr>
        <w:t>.</w:t>
      </w:r>
      <w:r w:rsidR="00B05C1E" w:rsidRPr="00333C8F">
        <w:rPr>
          <w:rFonts w:ascii="Souvenir" w:hAnsi="Souvenir" w:cs="Times New Roman"/>
        </w:rPr>
        <w:t xml:space="preserve"> </w:t>
      </w:r>
      <w:r w:rsidR="00EA4408" w:rsidRPr="00333C8F">
        <w:rPr>
          <w:rFonts w:ascii="Souvenir" w:hAnsi="Souvenir" w:cs="Times New Roman"/>
        </w:rPr>
        <w:t>The seeds</w:t>
      </w:r>
      <w:r w:rsidR="00B05C1E" w:rsidRPr="00333C8F">
        <w:rPr>
          <w:rFonts w:ascii="Souvenir" w:hAnsi="Souvenir" w:cs="Times New Roman"/>
        </w:rPr>
        <w:t xml:space="preserve"> of </w:t>
      </w:r>
      <w:r w:rsidR="00B05C1E" w:rsidRPr="00333C8F">
        <w:rPr>
          <w:rFonts w:ascii="Souvenir" w:hAnsi="Souvenir" w:cs="Times New Roman"/>
          <w:i/>
        </w:rPr>
        <w:t>A. digitata</w:t>
      </w:r>
      <w:r w:rsidR="00D4427E" w:rsidRPr="00333C8F">
        <w:rPr>
          <w:rFonts w:ascii="Souvenir" w:hAnsi="Souvenir" w:cs="Times New Roman"/>
          <w:i/>
        </w:rPr>
        <w:t xml:space="preserve"> </w:t>
      </w:r>
      <w:r w:rsidR="00D4427E" w:rsidRPr="00333C8F">
        <w:rPr>
          <w:rFonts w:ascii="Souvenir" w:hAnsi="Souvenir" w:cs="Times New Roman"/>
        </w:rPr>
        <w:t>(</w:t>
      </w:r>
      <w:r w:rsidR="00D4427E" w:rsidRPr="00333C8F">
        <w:rPr>
          <w:rFonts w:ascii="Souvenir" w:hAnsi="Souvenir" w:cs="Times New Roman"/>
          <w:shd w:val="clear" w:color="auto" w:fill="FFFFFF"/>
        </w:rPr>
        <w:t>baobab)</w:t>
      </w:r>
      <w:r w:rsidR="00EA4408" w:rsidRPr="00333C8F">
        <w:rPr>
          <w:rFonts w:ascii="Souvenir" w:hAnsi="Souvenir" w:cs="Times New Roman"/>
        </w:rPr>
        <w:t xml:space="preserve"> are commonly used as coffee substitute</w:t>
      </w:r>
      <w:r w:rsidR="00F4455B" w:rsidRPr="00333C8F">
        <w:rPr>
          <w:rFonts w:ascii="Souvenir" w:hAnsi="Souvenir" w:cs="Times New Roman"/>
        </w:rPr>
        <w:t xml:space="preserve"> and thickening agent in soup</w:t>
      </w:r>
      <w:r w:rsidR="00805FE6" w:rsidRPr="00333C8F">
        <w:rPr>
          <w:rFonts w:ascii="Souvenir" w:hAnsi="Souvenir" w:cs="Times New Roman"/>
        </w:rPr>
        <w:t xml:space="preserve"> while </w:t>
      </w:r>
      <w:r w:rsidR="00805FE6" w:rsidRPr="00333C8F">
        <w:rPr>
          <w:rFonts w:ascii="Souvenir" w:hAnsi="Souvenir" w:cs="Times New Roman"/>
          <w:i/>
        </w:rPr>
        <w:t>P</w:t>
      </w:r>
      <w:r w:rsidR="00D96F1D" w:rsidRPr="00333C8F">
        <w:rPr>
          <w:rFonts w:ascii="Souvenir" w:hAnsi="Souvenir" w:cs="Times New Roman"/>
          <w:i/>
        </w:rPr>
        <w:t>.</w:t>
      </w:r>
      <w:r w:rsidR="00805FE6" w:rsidRPr="00333C8F">
        <w:rPr>
          <w:rFonts w:ascii="Souvenir" w:hAnsi="Souvenir" w:cs="Times New Roman"/>
          <w:i/>
        </w:rPr>
        <w:t xml:space="preserve"> biglobosa</w:t>
      </w:r>
      <w:r w:rsidR="00805FE6" w:rsidRPr="00333C8F">
        <w:rPr>
          <w:rFonts w:ascii="Souvenir" w:hAnsi="Souvenir" w:cs="Times New Roman"/>
        </w:rPr>
        <w:t xml:space="preserve"> seed is used as </w:t>
      </w:r>
      <w:r w:rsidR="00C418DD" w:rsidRPr="00333C8F">
        <w:rPr>
          <w:rFonts w:ascii="Souvenir" w:hAnsi="Souvenir" w:cs="Times New Roman"/>
        </w:rPr>
        <w:t>condiment in soup</w:t>
      </w:r>
      <w:r w:rsidR="000E3CBC" w:rsidRPr="00333C8F">
        <w:rPr>
          <w:rFonts w:ascii="Souvenir" w:hAnsi="Souvenir" w:cs="Times New Roman"/>
        </w:rPr>
        <w:t xml:space="preserve"> </w:t>
      </w:r>
      <w:r w:rsidR="00C120B8" w:rsidRPr="00333C8F">
        <w:rPr>
          <w:rFonts w:ascii="Souvenir" w:hAnsi="Souvenir" w:cs="Times New Roman"/>
        </w:rPr>
        <w:t xml:space="preserve">(Abubakar </w:t>
      </w:r>
      <w:r w:rsidR="00C120B8" w:rsidRPr="00333C8F">
        <w:rPr>
          <w:rFonts w:ascii="Souvenir" w:hAnsi="Souvenir" w:cs="Times New Roman"/>
          <w:i/>
        </w:rPr>
        <w:t>et al</w:t>
      </w:r>
      <w:r w:rsidR="00C120B8" w:rsidRPr="00333C8F">
        <w:rPr>
          <w:rFonts w:ascii="Souvenir" w:hAnsi="Souvenir" w:cs="Times New Roman"/>
        </w:rPr>
        <w:t>., 2015</w:t>
      </w:r>
      <w:r w:rsidR="00A6123C" w:rsidRPr="00333C8F">
        <w:rPr>
          <w:rFonts w:ascii="Souvenir" w:hAnsi="Souvenir" w:cs="Times New Roman"/>
        </w:rPr>
        <w:t>;</w:t>
      </w:r>
      <w:r w:rsidR="00E33FB1" w:rsidRPr="00333C8F">
        <w:rPr>
          <w:rFonts w:ascii="Souvenir" w:hAnsi="Souvenir" w:cs="Times New Roman"/>
        </w:rPr>
        <w:t xml:space="preserve"> </w:t>
      </w:r>
      <w:proofErr w:type="spellStart"/>
      <w:r w:rsidR="00E33FB1" w:rsidRPr="00333C8F">
        <w:rPr>
          <w:rFonts w:ascii="Souvenir" w:hAnsi="Souvenir" w:cs="Times New Roman"/>
        </w:rPr>
        <w:t>Gernah</w:t>
      </w:r>
      <w:proofErr w:type="spellEnd"/>
      <w:r w:rsidR="00E33FB1" w:rsidRPr="00333C8F">
        <w:rPr>
          <w:rFonts w:ascii="Souvenir" w:hAnsi="Souvenir" w:cs="Times New Roman"/>
        </w:rPr>
        <w:t xml:space="preserve"> </w:t>
      </w:r>
      <w:r w:rsidR="00E33FB1" w:rsidRPr="00333C8F">
        <w:rPr>
          <w:rFonts w:ascii="Souvenir" w:hAnsi="Souvenir" w:cs="Times New Roman"/>
          <w:i/>
        </w:rPr>
        <w:t>et al</w:t>
      </w:r>
      <w:r w:rsidR="00E33FB1" w:rsidRPr="00333C8F">
        <w:rPr>
          <w:rFonts w:ascii="Souvenir" w:hAnsi="Souvenir" w:cs="Times New Roman"/>
        </w:rPr>
        <w:t>., 2007</w:t>
      </w:r>
      <w:r w:rsidR="00C120B8" w:rsidRPr="00333C8F">
        <w:rPr>
          <w:rFonts w:ascii="Souvenir" w:hAnsi="Souvenir" w:cs="Times New Roman"/>
        </w:rPr>
        <w:t>)</w:t>
      </w:r>
      <w:r w:rsidR="00EA4408" w:rsidRPr="00333C8F">
        <w:rPr>
          <w:rFonts w:ascii="Souvenir" w:hAnsi="Souvenir" w:cs="Times New Roman"/>
        </w:rPr>
        <w:t>.</w:t>
      </w:r>
      <w:r w:rsidR="002E6DC4" w:rsidRPr="00333C8F">
        <w:rPr>
          <w:rFonts w:ascii="Souvenir" w:hAnsi="Souvenir" w:cs="Times New Roman"/>
        </w:rPr>
        <w:t xml:space="preserve"> </w:t>
      </w:r>
      <w:r w:rsidR="00737B65" w:rsidRPr="00333C8F">
        <w:rPr>
          <w:rFonts w:ascii="Souvenir" w:hAnsi="Souvenir" w:cs="Times New Roman"/>
        </w:rPr>
        <w:t xml:space="preserve"> The</w:t>
      </w:r>
      <w:r w:rsidR="000837D9" w:rsidRPr="00333C8F">
        <w:rPr>
          <w:rFonts w:ascii="Souvenir" w:hAnsi="Souvenir" w:cs="Times New Roman"/>
        </w:rPr>
        <w:t xml:space="preserve"> yellow</w:t>
      </w:r>
      <w:r w:rsidR="00737B65" w:rsidRPr="00333C8F">
        <w:rPr>
          <w:rFonts w:ascii="Souvenir" w:hAnsi="Souvenir" w:cs="Times New Roman"/>
        </w:rPr>
        <w:t xml:space="preserve"> fruit pulp of</w:t>
      </w:r>
      <w:r w:rsidR="003173CA" w:rsidRPr="00333C8F">
        <w:rPr>
          <w:rFonts w:ascii="Souvenir" w:hAnsi="Souvenir" w:cs="Times New Roman"/>
        </w:rPr>
        <w:t xml:space="preserve"> </w:t>
      </w:r>
      <w:r w:rsidR="003173CA" w:rsidRPr="00333C8F">
        <w:rPr>
          <w:rFonts w:ascii="Souvenir" w:hAnsi="Souvenir" w:cs="Times New Roman"/>
          <w:i/>
        </w:rPr>
        <w:t>P. biglobosa</w:t>
      </w:r>
      <w:r w:rsidR="00737B65" w:rsidRPr="00333C8F">
        <w:rPr>
          <w:rFonts w:ascii="Souvenir" w:hAnsi="Souvenir" w:cs="Times New Roman"/>
        </w:rPr>
        <w:t xml:space="preserve"> </w:t>
      </w:r>
      <w:r w:rsidR="003173CA" w:rsidRPr="00333C8F">
        <w:rPr>
          <w:rFonts w:ascii="Souvenir" w:hAnsi="Souvenir" w:cs="Times New Roman"/>
        </w:rPr>
        <w:t>(</w:t>
      </w:r>
      <w:r w:rsidR="00737B65" w:rsidRPr="00333C8F">
        <w:rPr>
          <w:rFonts w:ascii="Souvenir" w:hAnsi="Souvenir" w:cs="Times New Roman"/>
        </w:rPr>
        <w:t>African locust</w:t>
      </w:r>
      <w:r w:rsidR="000837D9" w:rsidRPr="00333C8F">
        <w:rPr>
          <w:rFonts w:ascii="Souvenir" w:hAnsi="Souvenir" w:cs="Times New Roman"/>
        </w:rPr>
        <w:t xml:space="preserve"> bean</w:t>
      </w:r>
      <w:r w:rsidR="003173CA" w:rsidRPr="00333C8F">
        <w:rPr>
          <w:rFonts w:ascii="Souvenir" w:hAnsi="Souvenir" w:cs="Times New Roman"/>
        </w:rPr>
        <w:t>)</w:t>
      </w:r>
      <w:r w:rsidR="000837D9" w:rsidRPr="00333C8F">
        <w:rPr>
          <w:rFonts w:ascii="Souvenir" w:hAnsi="Souvenir" w:cs="Times New Roman"/>
        </w:rPr>
        <w:t xml:space="preserve"> is sweet to taste</w:t>
      </w:r>
      <w:r w:rsidR="00CD09CB" w:rsidRPr="00333C8F">
        <w:rPr>
          <w:rFonts w:ascii="Souvenir" w:hAnsi="Souvenir" w:cs="Times New Roman"/>
        </w:rPr>
        <w:t>, which indicates the presence of natural</w:t>
      </w:r>
      <w:r w:rsidR="00100527" w:rsidRPr="00333C8F">
        <w:rPr>
          <w:rFonts w:ascii="Souvenir" w:hAnsi="Souvenir" w:cs="Times New Roman"/>
        </w:rPr>
        <w:t xml:space="preserve"> sugars and thus a potential energy source</w:t>
      </w:r>
      <w:r w:rsidR="00F5128C" w:rsidRPr="00333C8F">
        <w:rPr>
          <w:rFonts w:ascii="Souvenir" w:hAnsi="Souvenir" w:cs="Times New Roman"/>
        </w:rPr>
        <w:t xml:space="preserve"> (</w:t>
      </w:r>
      <w:proofErr w:type="spellStart"/>
      <w:r w:rsidR="00F5128C" w:rsidRPr="00333C8F">
        <w:rPr>
          <w:rFonts w:ascii="Souvenir" w:hAnsi="Souvenir" w:cs="Times New Roman"/>
        </w:rPr>
        <w:t>Gernah</w:t>
      </w:r>
      <w:proofErr w:type="spellEnd"/>
      <w:r w:rsidR="00F5128C" w:rsidRPr="00333C8F">
        <w:rPr>
          <w:rFonts w:ascii="Souvenir" w:hAnsi="Souvenir" w:cs="Times New Roman"/>
        </w:rPr>
        <w:t xml:space="preserve"> </w:t>
      </w:r>
      <w:r w:rsidR="00F5128C" w:rsidRPr="00333C8F">
        <w:rPr>
          <w:rFonts w:ascii="Souvenir" w:hAnsi="Souvenir" w:cs="Times New Roman"/>
          <w:i/>
        </w:rPr>
        <w:t>et al</w:t>
      </w:r>
      <w:r w:rsidR="00F5128C" w:rsidRPr="00333C8F">
        <w:rPr>
          <w:rFonts w:ascii="Souvenir" w:hAnsi="Souvenir" w:cs="Times New Roman"/>
        </w:rPr>
        <w:t>., 2007)</w:t>
      </w:r>
      <w:r w:rsidR="00586B29" w:rsidRPr="00333C8F">
        <w:rPr>
          <w:rFonts w:ascii="Souvenir" w:hAnsi="Souvenir" w:cs="Times New Roman"/>
        </w:rPr>
        <w:t>.</w:t>
      </w:r>
      <w:r w:rsidR="00586B29" w:rsidRPr="00333C8F">
        <w:rPr>
          <w:rFonts w:ascii="Souvenir" w:hAnsi="Souvenir" w:cs="Times New Roman"/>
          <w:color w:val="1C1D1E"/>
          <w:shd w:val="clear" w:color="auto" w:fill="FFFFFF"/>
        </w:rPr>
        <w:t xml:space="preserve"> </w:t>
      </w:r>
      <w:r w:rsidR="00CF7509" w:rsidRPr="00333C8F">
        <w:rPr>
          <w:rFonts w:ascii="Souvenir" w:hAnsi="Souvenir" w:cs="Times New Roman"/>
          <w:color w:val="1C1D1E"/>
          <w:shd w:val="clear" w:color="auto" w:fill="FFFFFF"/>
        </w:rPr>
        <w:t xml:space="preserve">Where about </w:t>
      </w:r>
      <w:r w:rsidR="00586B29" w:rsidRPr="00333C8F">
        <w:rPr>
          <w:rFonts w:ascii="Souvenir" w:hAnsi="Souvenir" w:cs="Times New Roman"/>
          <w:shd w:val="clear" w:color="auto" w:fill="FFFFFF"/>
        </w:rPr>
        <w:t>The baobab pulp is usually used in the preparation of fruit juice, snacks, sweets, as a fermenting agent in local brews</w:t>
      </w:r>
      <w:r w:rsidR="00B470F7" w:rsidRPr="00333C8F">
        <w:rPr>
          <w:rFonts w:ascii="Souvenir" w:hAnsi="Souvenir" w:cs="Times New Roman"/>
          <w:shd w:val="clear" w:color="auto" w:fill="FFFFFF"/>
        </w:rPr>
        <w:t xml:space="preserve"> and</w:t>
      </w:r>
      <w:r w:rsidR="00B27815" w:rsidRPr="00333C8F">
        <w:rPr>
          <w:rFonts w:ascii="Souvenir" w:hAnsi="Souvenir" w:cs="Times New Roman"/>
          <w:shd w:val="clear" w:color="auto" w:fill="FFFFFF"/>
        </w:rPr>
        <w:t xml:space="preserve"> in food </w:t>
      </w:r>
      <w:r w:rsidR="00E3103A" w:rsidRPr="00333C8F">
        <w:rPr>
          <w:rFonts w:ascii="Souvenir" w:hAnsi="Souvenir" w:cs="Times New Roman"/>
          <w:shd w:val="clear" w:color="auto" w:fill="FFFFFF"/>
        </w:rPr>
        <w:t>recipes (</w:t>
      </w:r>
      <w:proofErr w:type="spellStart"/>
      <w:r w:rsidR="002E14DB" w:rsidRPr="00333C8F">
        <w:rPr>
          <w:rFonts w:ascii="Souvenir" w:hAnsi="Souvenir" w:cs="Times New Roman"/>
          <w:shd w:val="clear" w:color="auto" w:fill="FFFFFF"/>
        </w:rPr>
        <w:t>Sidibé</w:t>
      </w:r>
      <w:proofErr w:type="spellEnd"/>
      <w:r w:rsidR="002E14DB" w:rsidRPr="00333C8F">
        <w:rPr>
          <w:rFonts w:ascii="Souvenir" w:hAnsi="Souvenir" w:cs="Times New Roman"/>
          <w:shd w:val="clear" w:color="auto" w:fill="FFFFFF"/>
        </w:rPr>
        <w:t xml:space="preserve"> &amp; Williams, </w:t>
      </w:r>
      <w:hyperlink r:id="rId11" w:anchor="fsn3502-bib-0042" w:history="1">
        <w:r w:rsidR="002E14DB" w:rsidRPr="00333C8F">
          <w:rPr>
            <w:rStyle w:val="Hyperlink"/>
            <w:rFonts w:ascii="Souvenir" w:hAnsi="Souvenir" w:cs="Times New Roman"/>
            <w:bCs/>
            <w:color w:val="auto"/>
            <w:u w:val="none"/>
          </w:rPr>
          <w:t>2002</w:t>
        </w:r>
      </w:hyperlink>
      <w:r w:rsidR="002E14DB" w:rsidRPr="00333C8F">
        <w:rPr>
          <w:rFonts w:ascii="Souvenir" w:hAnsi="Souvenir" w:cs="Times New Roman"/>
          <w:shd w:val="clear" w:color="auto" w:fill="FFFFFF"/>
        </w:rPr>
        <w:t>;</w:t>
      </w:r>
      <w:r w:rsidR="003B45F0" w:rsidRPr="00333C8F">
        <w:rPr>
          <w:rFonts w:ascii="Souvenir" w:hAnsi="Souvenir" w:cs="Times New Roman"/>
          <w:shd w:val="clear" w:color="auto" w:fill="FFFFFF"/>
        </w:rPr>
        <w:t xml:space="preserve"> </w:t>
      </w:r>
      <w:proofErr w:type="spellStart"/>
      <w:r w:rsidR="00586B29" w:rsidRPr="00333C8F">
        <w:rPr>
          <w:rFonts w:ascii="Souvenir" w:hAnsi="Souvenir" w:cs="Times New Roman"/>
          <w:shd w:val="clear" w:color="auto" w:fill="FFFFFF"/>
        </w:rPr>
        <w:t>Gebauer</w:t>
      </w:r>
      <w:proofErr w:type="spellEnd"/>
      <w:r w:rsidR="00586B29" w:rsidRPr="00333C8F">
        <w:rPr>
          <w:rFonts w:ascii="Souvenir" w:hAnsi="Souvenir" w:cs="Times New Roman"/>
          <w:shd w:val="clear" w:color="auto" w:fill="FFFFFF"/>
        </w:rPr>
        <w:t xml:space="preserve"> </w:t>
      </w:r>
      <w:r w:rsidR="00586B29" w:rsidRPr="00333C8F">
        <w:rPr>
          <w:rFonts w:ascii="Souvenir" w:hAnsi="Souvenir" w:cs="Times New Roman"/>
          <w:i/>
          <w:shd w:val="clear" w:color="auto" w:fill="FFFFFF"/>
        </w:rPr>
        <w:t>et al</w:t>
      </w:r>
      <w:r w:rsidR="00586B29" w:rsidRPr="00333C8F">
        <w:rPr>
          <w:rFonts w:ascii="Souvenir" w:hAnsi="Souvenir" w:cs="Times New Roman"/>
          <w:shd w:val="clear" w:color="auto" w:fill="FFFFFF"/>
        </w:rPr>
        <w:t>., </w:t>
      </w:r>
      <w:hyperlink r:id="rId12" w:anchor="fsn3502-bib-0016" w:history="1">
        <w:r w:rsidR="00586B29" w:rsidRPr="00333C8F">
          <w:rPr>
            <w:rStyle w:val="Hyperlink"/>
            <w:rFonts w:ascii="Souvenir" w:hAnsi="Souvenir" w:cs="Times New Roman"/>
            <w:bCs/>
            <w:color w:val="auto"/>
            <w:u w:val="none"/>
          </w:rPr>
          <w:t>2014</w:t>
        </w:r>
      </w:hyperlink>
      <w:r w:rsidR="00B27815" w:rsidRPr="00333C8F">
        <w:rPr>
          <w:rFonts w:ascii="Souvenir" w:hAnsi="Souvenir" w:cs="Times New Roman"/>
          <w:shd w:val="clear" w:color="auto" w:fill="FFFFFF"/>
        </w:rPr>
        <w:t>)</w:t>
      </w:r>
      <w:r w:rsidR="002E14DB" w:rsidRPr="00333C8F">
        <w:rPr>
          <w:rFonts w:ascii="Souvenir" w:hAnsi="Souvenir" w:cs="Times New Roman"/>
          <w:shd w:val="clear" w:color="auto" w:fill="FFFFFF"/>
        </w:rPr>
        <w:t>.</w:t>
      </w:r>
    </w:p>
    <w:p w14:paraId="7F2DA17D" w14:textId="77777777" w:rsidR="00E16890" w:rsidRPr="00333C8F" w:rsidRDefault="00A73C47" w:rsidP="00333C8F">
      <w:pPr>
        <w:spacing w:after="0" w:line="240" w:lineRule="auto"/>
        <w:jc w:val="both"/>
        <w:rPr>
          <w:rFonts w:ascii="Souvenir" w:hAnsi="Souvenir" w:cs="Times New Roman"/>
        </w:rPr>
      </w:pPr>
      <w:r w:rsidRPr="00333C8F">
        <w:rPr>
          <w:rFonts w:ascii="Souvenir" w:hAnsi="Souvenir" w:cs="Times New Roman"/>
          <w:shd w:val="clear" w:color="auto" w:fill="FFFFFF"/>
        </w:rPr>
        <w:t>Moisture c</w:t>
      </w:r>
      <w:r w:rsidR="008115F3" w:rsidRPr="00333C8F">
        <w:rPr>
          <w:rFonts w:ascii="Souvenir" w:hAnsi="Souvenir" w:cs="Times New Roman"/>
          <w:shd w:val="clear" w:color="auto" w:fill="FFFFFF"/>
        </w:rPr>
        <w:t>ontents were</w:t>
      </w:r>
      <w:r w:rsidR="00FC079F" w:rsidRPr="00333C8F">
        <w:rPr>
          <w:rFonts w:ascii="Souvenir" w:hAnsi="Souvenir" w:cs="Times New Roman"/>
          <w:shd w:val="clear" w:color="auto" w:fill="FFFFFF"/>
        </w:rPr>
        <w:t xml:space="preserve"> higher in</w:t>
      </w:r>
      <w:r w:rsidR="001600AC" w:rsidRPr="00333C8F">
        <w:rPr>
          <w:rFonts w:ascii="Souvenir" w:hAnsi="Souvenir" w:cs="Times New Roman"/>
          <w:shd w:val="clear" w:color="auto" w:fill="FFFFFF"/>
        </w:rPr>
        <w:t xml:space="preserve"> the fruit pulp of both species</w:t>
      </w:r>
      <w:r w:rsidR="00FC079F" w:rsidRPr="00333C8F">
        <w:rPr>
          <w:rFonts w:ascii="Souvenir" w:hAnsi="Souvenir" w:cs="Times New Roman"/>
          <w:shd w:val="clear" w:color="auto" w:fill="FFFFFF"/>
        </w:rPr>
        <w:t xml:space="preserve"> </w:t>
      </w:r>
      <w:r w:rsidR="00BE7C68" w:rsidRPr="00333C8F">
        <w:rPr>
          <w:rFonts w:ascii="Souvenir" w:hAnsi="Souvenir" w:cs="Times New Roman"/>
          <w:shd w:val="clear" w:color="auto" w:fill="FFFFFF"/>
        </w:rPr>
        <w:t>than in</w:t>
      </w:r>
      <w:r w:rsidR="00753EA6" w:rsidRPr="00333C8F">
        <w:rPr>
          <w:rFonts w:ascii="Souvenir" w:hAnsi="Souvenir" w:cs="Times New Roman"/>
          <w:shd w:val="clear" w:color="auto" w:fill="FFFFFF"/>
        </w:rPr>
        <w:t xml:space="preserve"> their seeds</w:t>
      </w:r>
      <w:r w:rsidR="00E9224A" w:rsidRPr="00333C8F">
        <w:rPr>
          <w:rFonts w:ascii="Souvenir" w:hAnsi="Souvenir" w:cs="Times New Roman"/>
          <w:shd w:val="clear" w:color="auto" w:fill="FFFFFF"/>
        </w:rPr>
        <w:t xml:space="preserve"> but considerably </w:t>
      </w:r>
      <w:proofErr w:type="gramStart"/>
      <w:r w:rsidR="00E9224A" w:rsidRPr="00333C8F">
        <w:rPr>
          <w:rFonts w:ascii="Souvenir" w:hAnsi="Souvenir" w:cs="Times New Roman"/>
          <w:shd w:val="clear" w:color="auto" w:fill="FFFFFF"/>
        </w:rPr>
        <w:t>l</w:t>
      </w:r>
      <w:r w:rsidR="001E4CF2" w:rsidRPr="00333C8F">
        <w:rPr>
          <w:rFonts w:ascii="Souvenir" w:hAnsi="Souvenir" w:cs="Times New Roman"/>
          <w:shd w:val="clear" w:color="auto" w:fill="FFFFFF"/>
        </w:rPr>
        <w:t xml:space="preserve">ower </w:t>
      </w:r>
      <w:r w:rsidR="008255C2" w:rsidRPr="00333C8F">
        <w:rPr>
          <w:rFonts w:ascii="Souvenir" w:hAnsi="Souvenir" w:cs="Times New Roman"/>
          <w:shd w:val="clear" w:color="auto" w:fill="FFFFFF"/>
        </w:rPr>
        <w:t xml:space="preserve"> when</w:t>
      </w:r>
      <w:proofErr w:type="gramEnd"/>
      <w:r w:rsidR="008255C2" w:rsidRPr="00333C8F">
        <w:rPr>
          <w:rFonts w:ascii="Souvenir" w:hAnsi="Souvenir" w:cs="Times New Roman"/>
          <w:shd w:val="clear" w:color="auto" w:fill="FFFFFF"/>
        </w:rPr>
        <w:t xml:space="preserve"> compared to other commonly consumed indigenous fruits such as </w:t>
      </w:r>
      <w:r w:rsidR="008255C2" w:rsidRPr="00333C8F">
        <w:rPr>
          <w:rFonts w:ascii="Souvenir" w:hAnsi="Souvenir" w:cs="Times New Roman"/>
          <w:i/>
          <w:shd w:val="clear" w:color="auto" w:fill="FFFFFF"/>
        </w:rPr>
        <w:t>Vitex doniana, Vitell</w:t>
      </w:r>
      <w:r w:rsidR="007A5B9D" w:rsidRPr="00333C8F">
        <w:rPr>
          <w:rFonts w:ascii="Souvenir" w:hAnsi="Souvenir" w:cs="Times New Roman"/>
          <w:i/>
          <w:shd w:val="clear" w:color="auto" w:fill="FFFFFF"/>
        </w:rPr>
        <w:t xml:space="preserve">aria </w:t>
      </w:r>
      <w:proofErr w:type="spellStart"/>
      <w:r w:rsidR="007A5B9D" w:rsidRPr="00333C8F">
        <w:rPr>
          <w:rFonts w:ascii="Souvenir" w:hAnsi="Souvenir" w:cs="Times New Roman"/>
          <w:i/>
          <w:shd w:val="clear" w:color="auto" w:fill="FFFFFF"/>
        </w:rPr>
        <w:t>paradoxa</w:t>
      </w:r>
      <w:proofErr w:type="spellEnd"/>
      <w:r w:rsidR="007A5B9D" w:rsidRPr="00333C8F">
        <w:rPr>
          <w:rFonts w:ascii="Souvenir" w:hAnsi="Souvenir" w:cs="Times New Roman"/>
          <w:shd w:val="clear" w:color="auto" w:fill="FFFFFF"/>
        </w:rPr>
        <w:t xml:space="preserve">, </w:t>
      </w:r>
      <w:proofErr w:type="spellStart"/>
      <w:r w:rsidR="009E6797" w:rsidRPr="00333C8F">
        <w:rPr>
          <w:rFonts w:ascii="Souvenir" w:hAnsi="Souvenir" w:cs="Times New Roman"/>
          <w:i/>
          <w:shd w:val="clear" w:color="auto" w:fill="FFFFFF"/>
        </w:rPr>
        <w:t>Tamarindus</w:t>
      </w:r>
      <w:proofErr w:type="spellEnd"/>
      <w:r w:rsidR="009E6797" w:rsidRPr="00333C8F">
        <w:rPr>
          <w:rFonts w:ascii="Souvenir" w:hAnsi="Souvenir" w:cs="Times New Roman"/>
          <w:i/>
          <w:shd w:val="clear" w:color="auto" w:fill="FFFFFF"/>
        </w:rPr>
        <w:t xml:space="preserve"> </w:t>
      </w:r>
      <w:proofErr w:type="spellStart"/>
      <w:r w:rsidR="009E6797" w:rsidRPr="00333C8F">
        <w:rPr>
          <w:rFonts w:ascii="Souvenir" w:hAnsi="Souvenir" w:cs="Times New Roman"/>
          <w:i/>
          <w:shd w:val="clear" w:color="auto" w:fill="FFFFFF"/>
        </w:rPr>
        <w:t>indica</w:t>
      </w:r>
      <w:proofErr w:type="spellEnd"/>
      <w:r w:rsidR="009E6797" w:rsidRPr="00333C8F">
        <w:rPr>
          <w:rFonts w:ascii="Souvenir" w:hAnsi="Souvenir" w:cs="Times New Roman"/>
          <w:shd w:val="clear" w:color="auto" w:fill="FFFFFF"/>
        </w:rPr>
        <w:t xml:space="preserve"> which are found grown in the same geographical locations </w:t>
      </w:r>
      <w:r w:rsidR="00E9224A" w:rsidRPr="00333C8F">
        <w:rPr>
          <w:rFonts w:ascii="Souvenir" w:hAnsi="Souvenir" w:cs="Times New Roman"/>
          <w:shd w:val="clear" w:color="auto" w:fill="FFFFFF"/>
        </w:rPr>
        <w:t>(</w:t>
      </w:r>
      <w:proofErr w:type="spellStart"/>
      <w:r w:rsidR="00E9224A" w:rsidRPr="00333C8F">
        <w:rPr>
          <w:rFonts w:ascii="Souvenir" w:hAnsi="Souvenir" w:cs="Times New Roman"/>
          <w:shd w:val="clear" w:color="auto" w:fill="FFFFFF"/>
        </w:rPr>
        <w:t>Bala</w:t>
      </w:r>
      <w:proofErr w:type="spellEnd"/>
      <w:r w:rsidR="00E9224A" w:rsidRPr="00333C8F">
        <w:rPr>
          <w:rFonts w:ascii="Souvenir" w:hAnsi="Souvenir" w:cs="Times New Roman"/>
          <w:shd w:val="clear" w:color="auto" w:fill="FFFFFF"/>
        </w:rPr>
        <w:t xml:space="preserve"> and Bashar</w:t>
      </w:r>
      <w:r w:rsidR="00E71BA2" w:rsidRPr="00333C8F">
        <w:rPr>
          <w:rFonts w:ascii="Souvenir" w:hAnsi="Souvenir" w:cs="Times New Roman"/>
          <w:shd w:val="clear" w:color="auto" w:fill="FFFFFF"/>
        </w:rPr>
        <w:t>,</w:t>
      </w:r>
      <w:r w:rsidR="00E9224A" w:rsidRPr="00333C8F">
        <w:rPr>
          <w:rFonts w:ascii="Souvenir" w:hAnsi="Souvenir" w:cs="Times New Roman"/>
          <w:shd w:val="clear" w:color="auto" w:fill="FFFFFF"/>
        </w:rPr>
        <w:t xml:space="preserve"> 2017; Kinuthia </w:t>
      </w:r>
      <w:r w:rsidR="00E9224A" w:rsidRPr="00333C8F">
        <w:rPr>
          <w:rFonts w:ascii="Souvenir" w:hAnsi="Souvenir" w:cs="Times New Roman"/>
          <w:i/>
          <w:shd w:val="clear" w:color="auto" w:fill="FFFFFF"/>
        </w:rPr>
        <w:t>et al</w:t>
      </w:r>
      <w:r w:rsidR="00E71BA2" w:rsidRPr="00333C8F">
        <w:rPr>
          <w:rFonts w:ascii="Souvenir" w:hAnsi="Souvenir" w:cs="Times New Roman"/>
          <w:shd w:val="clear" w:color="auto" w:fill="FFFFFF"/>
        </w:rPr>
        <w:t>.,</w:t>
      </w:r>
      <w:r w:rsidR="00E9224A" w:rsidRPr="00333C8F">
        <w:rPr>
          <w:rFonts w:ascii="Souvenir" w:hAnsi="Souvenir" w:cs="Times New Roman"/>
          <w:shd w:val="clear" w:color="auto" w:fill="FFFFFF"/>
        </w:rPr>
        <w:t xml:space="preserve"> 2017)</w:t>
      </w:r>
      <w:r w:rsidR="00821F5A" w:rsidRPr="00333C8F">
        <w:rPr>
          <w:rFonts w:ascii="Souvenir" w:hAnsi="Souvenir" w:cs="Times New Roman"/>
          <w:shd w:val="clear" w:color="auto" w:fill="FFFFFF"/>
        </w:rPr>
        <w:t xml:space="preserve">. </w:t>
      </w:r>
      <w:r w:rsidR="00B44F0F" w:rsidRPr="00333C8F">
        <w:rPr>
          <w:rFonts w:ascii="Souvenir" w:hAnsi="Souvenir" w:cs="Times New Roman"/>
          <w:shd w:val="clear" w:color="auto" w:fill="FFFFFF"/>
        </w:rPr>
        <w:t>The value</w:t>
      </w:r>
      <w:r w:rsidR="008A2678" w:rsidRPr="00333C8F">
        <w:rPr>
          <w:rFonts w:ascii="Souvenir" w:hAnsi="Souvenir" w:cs="Times New Roman"/>
          <w:shd w:val="clear" w:color="auto" w:fill="FFFFFF"/>
        </w:rPr>
        <w:t>s</w:t>
      </w:r>
      <w:r w:rsidR="00B44F0F" w:rsidRPr="00333C8F">
        <w:rPr>
          <w:rFonts w:ascii="Souvenir" w:hAnsi="Souvenir" w:cs="Times New Roman"/>
          <w:shd w:val="clear" w:color="auto" w:fill="FFFFFF"/>
        </w:rPr>
        <w:t xml:space="preserve"> obtained indicates that the seed has a good shelf life; hence it can be stored for a long time without spoilage</w:t>
      </w:r>
      <w:r w:rsidR="00843421" w:rsidRPr="00333C8F">
        <w:rPr>
          <w:rFonts w:ascii="Souvenir" w:hAnsi="Souvenir" w:cs="Times New Roman"/>
          <w:shd w:val="clear" w:color="auto" w:fill="FFFFFF"/>
        </w:rPr>
        <w:t>.</w:t>
      </w:r>
      <w:r w:rsidR="00C03BFD" w:rsidRPr="00333C8F">
        <w:rPr>
          <w:rFonts w:ascii="Souvenir" w:hAnsi="Souvenir" w:cs="Times New Roman"/>
          <w:shd w:val="clear" w:color="auto" w:fill="FFFFFF"/>
        </w:rPr>
        <w:t xml:space="preserve"> </w:t>
      </w:r>
      <w:r w:rsidR="00821F5A" w:rsidRPr="00333C8F">
        <w:rPr>
          <w:rFonts w:ascii="Souvenir" w:hAnsi="Souvenir" w:cs="Times New Roman"/>
        </w:rPr>
        <w:t>The moisture content of any food is an index of its water activity and is used as a measure of the stability and susceptibility to microbial contamination (Edem and Miranda, 2011)</w:t>
      </w:r>
      <w:r w:rsidR="00A53224" w:rsidRPr="00333C8F">
        <w:rPr>
          <w:rFonts w:ascii="Souvenir" w:hAnsi="Souvenir" w:cs="Times New Roman"/>
        </w:rPr>
        <w:t>.</w:t>
      </w:r>
      <w:r w:rsidR="009D5044" w:rsidRPr="00333C8F">
        <w:rPr>
          <w:rFonts w:ascii="Souvenir" w:hAnsi="Souvenir" w:cs="Times New Roman"/>
        </w:rPr>
        <w:t xml:space="preserve"> </w:t>
      </w:r>
      <w:r w:rsidR="008A2678" w:rsidRPr="00333C8F">
        <w:rPr>
          <w:rFonts w:ascii="Souvenir" w:hAnsi="Souvenir" w:cs="Times New Roman"/>
        </w:rPr>
        <w:t>The moisture</w:t>
      </w:r>
      <w:r w:rsidR="00301429" w:rsidRPr="00333C8F">
        <w:rPr>
          <w:rFonts w:ascii="Souvenir" w:hAnsi="Souvenir" w:cs="Times New Roman"/>
        </w:rPr>
        <w:t xml:space="preserve"> content in </w:t>
      </w:r>
      <w:r w:rsidR="00301429" w:rsidRPr="00333C8F">
        <w:rPr>
          <w:rFonts w:ascii="Souvenir" w:hAnsi="Souvenir" w:cs="Times New Roman"/>
          <w:i/>
        </w:rPr>
        <w:t xml:space="preserve">Adansonia digitata </w:t>
      </w:r>
      <w:r w:rsidR="00301429" w:rsidRPr="00333C8F">
        <w:rPr>
          <w:rFonts w:ascii="Souvenir" w:hAnsi="Souvenir" w:cs="Times New Roman"/>
        </w:rPr>
        <w:t xml:space="preserve">fruit pulp is lower when compared to </w:t>
      </w:r>
      <w:r w:rsidR="00E04BB0" w:rsidRPr="00333C8F">
        <w:rPr>
          <w:rFonts w:ascii="Souvenir" w:hAnsi="Souvenir" w:cs="Times New Roman"/>
          <w:i/>
        </w:rPr>
        <w:t>Parkia biglobosa</w:t>
      </w:r>
      <w:r w:rsidR="003458C2" w:rsidRPr="00333C8F">
        <w:rPr>
          <w:rFonts w:ascii="Souvenir" w:hAnsi="Souvenir" w:cs="Times New Roman"/>
        </w:rPr>
        <w:t xml:space="preserve"> </w:t>
      </w:r>
      <w:r w:rsidR="000B5634" w:rsidRPr="00333C8F">
        <w:rPr>
          <w:rFonts w:ascii="Souvenir" w:hAnsi="Souvenir" w:cs="Times New Roman"/>
        </w:rPr>
        <w:t>pulp;</w:t>
      </w:r>
      <w:r w:rsidR="00E04BB0" w:rsidRPr="00333C8F">
        <w:rPr>
          <w:rFonts w:ascii="Souvenir" w:hAnsi="Souvenir" w:cs="Times New Roman"/>
        </w:rPr>
        <w:t xml:space="preserve"> this is an indication of high</w:t>
      </w:r>
      <w:r w:rsidR="00312CD8" w:rsidRPr="00333C8F">
        <w:rPr>
          <w:rFonts w:ascii="Souvenir" w:hAnsi="Souvenir" w:cs="Times New Roman"/>
        </w:rPr>
        <w:t>er</w:t>
      </w:r>
      <w:r w:rsidR="00E04BB0" w:rsidRPr="00333C8F">
        <w:rPr>
          <w:rFonts w:ascii="Souvenir" w:hAnsi="Souvenir" w:cs="Times New Roman"/>
        </w:rPr>
        <w:t xml:space="preserve"> dry ma</w:t>
      </w:r>
      <w:r w:rsidR="00312CD8" w:rsidRPr="00333C8F">
        <w:rPr>
          <w:rFonts w:ascii="Souvenir" w:hAnsi="Souvenir" w:cs="Times New Roman"/>
        </w:rPr>
        <w:t>tter content and</w:t>
      </w:r>
      <w:r w:rsidR="006C5FCC" w:rsidRPr="00333C8F">
        <w:rPr>
          <w:rFonts w:ascii="Souvenir" w:hAnsi="Souvenir" w:cs="Times New Roman"/>
        </w:rPr>
        <w:t xml:space="preserve"> possibility of longer storage period</w:t>
      </w:r>
      <w:r w:rsidR="00A53224" w:rsidRPr="00333C8F">
        <w:rPr>
          <w:rFonts w:ascii="Souvenir" w:hAnsi="Souvenir" w:cs="Times New Roman"/>
        </w:rPr>
        <w:t xml:space="preserve">. However, </w:t>
      </w:r>
      <w:r w:rsidR="00312CD8" w:rsidRPr="00333C8F">
        <w:rPr>
          <w:rFonts w:ascii="Souvenir" w:hAnsi="Souvenir" w:cs="Times New Roman"/>
        </w:rPr>
        <w:t>the value</w:t>
      </w:r>
      <w:r w:rsidR="00A53224" w:rsidRPr="00333C8F">
        <w:rPr>
          <w:rFonts w:ascii="Souvenir" w:hAnsi="Souvenir" w:cs="Times New Roman"/>
        </w:rPr>
        <w:t xml:space="preserve"> obtained for moisture </w:t>
      </w:r>
      <w:r w:rsidR="00312CD8" w:rsidRPr="00333C8F">
        <w:rPr>
          <w:rFonts w:ascii="Souvenir" w:hAnsi="Souvenir" w:cs="Times New Roman"/>
        </w:rPr>
        <w:t>content for</w:t>
      </w:r>
      <w:r w:rsidR="00DC60F6" w:rsidRPr="00333C8F">
        <w:rPr>
          <w:rFonts w:ascii="Souvenir" w:hAnsi="Souvenir" w:cs="Times New Roman"/>
        </w:rPr>
        <w:t xml:space="preserve"> </w:t>
      </w:r>
      <w:r w:rsidR="00DC60F6" w:rsidRPr="00333C8F">
        <w:rPr>
          <w:rFonts w:ascii="Souvenir" w:hAnsi="Souvenir" w:cs="Times New Roman"/>
          <w:i/>
        </w:rPr>
        <w:t>A. digitata</w:t>
      </w:r>
      <w:r w:rsidR="00DC60F6" w:rsidRPr="00333C8F">
        <w:rPr>
          <w:rFonts w:ascii="Souvenir" w:hAnsi="Souvenir" w:cs="Times New Roman"/>
        </w:rPr>
        <w:t xml:space="preserve"> </w:t>
      </w:r>
      <w:r w:rsidR="00312CD8" w:rsidRPr="00333C8F">
        <w:rPr>
          <w:rFonts w:ascii="Souvenir" w:hAnsi="Souvenir" w:cs="Times New Roman"/>
        </w:rPr>
        <w:t xml:space="preserve">and </w:t>
      </w:r>
      <w:r w:rsidR="00312CD8" w:rsidRPr="00333C8F">
        <w:rPr>
          <w:rFonts w:ascii="Souvenir" w:hAnsi="Souvenir" w:cs="Times New Roman"/>
          <w:i/>
        </w:rPr>
        <w:t>P</w:t>
      </w:r>
      <w:r w:rsidR="00DC60F6" w:rsidRPr="00333C8F">
        <w:rPr>
          <w:rFonts w:ascii="Souvenir" w:hAnsi="Souvenir" w:cs="Times New Roman"/>
          <w:i/>
        </w:rPr>
        <w:t xml:space="preserve">. </w:t>
      </w:r>
      <w:r w:rsidR="00A53224" w:rsidRPr="00333C8F">
        <w:rPr>
          <w:rFonts w:ascii="Souvenir" w:hAnsi="Souvenir" w:cs="Times New Roman"/>
          <w:i/>
        </w:rPr>
        <w:t>biglobosa</w:t>
      </w:r>
      <w:r w:rsidR="00A53224" w:rsidRPr="00333C8F">
        <w:rPr>
          <w:rFonts w:ascii="Souvenir" w:hAnsi="Souvenir" w:cs="Times New Roman"/>
        </w:rPr>
        <w:t xml:space="preserve"> </w:t>
      </w:r>
      <w:r w:rsidR="00DC60F6" w:rsidRPr="00333C8F">
        <w:rPr>
          <w:rFonts w:ascii="Souvenir" w:hAnsi="Souvenir" w:cs="Times New Roman"/>
        </w:rPr>
        <w:t xml:space="preserve">in this study </w:t>
      </w:r>
      <w:r w:rsidR="00A53224" w:rsidRPr="00333C8F">
        <w:rPr>
          <w:rFonts w:ascii="Souvenir" w:hAnsi="Souvenir" w:cs="Times New Roman"/>
        </w:rPr>
        <w:t xml:space="preserve">is within the </w:t>
      </w:r>
      <w:r w:rsidR="00262CFC" w:rsidRPr="00333C8F">
        <w:rPr>
          <w:rFonts w:ascii="Souvenir" w:hAnsi="Souvenir" w:cs="Times New Roman"/>
        </w:rPr>
        <w:t xml:space="preserve">range reported by </w:t>
      </w:r>
      <w:proofErr w:type="spellStart"/>
      <w:r w:rsidR="00084867" w:rsidRPr="00333C8F">
        <w:rPr>
          <w:rFonts w:ascii="Souvenir" w:hAnsi="Souvenir" w:cs="Times New Roman"/>
          <w:shd w:val="clear" w:color="auto" w:fill="FFFFFF"/>
        </w:rPr>
        <w:t>Muthai</w:t>
      </w:r>
      <w:proofErr w:type="spellEnd"/>
      <w:r w:rsidR="00262CFC" w:rsidRPr="00333C8F">
        <w:rPr>
          <w:rFonts w:ascii="Souvenir" w:hAnsi="Souvenir" w:cs="Times New Roman"/>
          <w:shd w:val="clear" w:color="auto" w:fill="FFFFFF"/>
        </w:rPr>
        <w:t xml:space="preserve"> </w:t>
      </w:r>
      <w:r w:rsidR="00262CFC" w:rsidRPr="00333C8F">
        <w:rPr>
          <w:rFonts w:ascii="Souvenir" w:hAnsi="Souvenir" w:cs="Times New Roman"/>
          <w:i/>
          <w:shd w:val="clear" w:color="auto" w:fill="FFFFFF"/>
        </w:rPr>
        <w:t>et al</w:t>
      </w:r>
      <w:r w:rsidR="00200192" w:rsidRPr="00333C8F">
        <w:rPr>
          <w:rFonts w:ascii="Souvenir" w:hAnsi="Souvenir" w:cs="Times New Roman"/>
          <w:shd w:val="clear" w:color="auto" w:fill="FFFFFF"/>
        </w:rPr>
        <w:t>.</w:t>
      </w:r>
      <w:r w:rsidR="00262CFC" w:rsidRPr="00333C8F">
        <w:rPr>
          <w:rFonts w:ascii="Souvenir" w:hAnsi="Souvenir" w:cs="Times New Roman"/>
          <w:shd w:val="clear" w:color="auto" w:fill="FFFFFF"/>
        </w:rPr>
        <w:t xml:space="preserve"> </w:t>
      </w:r>
      <w:r w:rsidR="00200192" w:rsidRPr="00333C8F">
        <w:rPr>
          <w:rFonts w:ascii="Souvenir" w:hAnsi="Souvenir" w:cs="Times New Roman"/>
          <w:shd w:val="clear" w:color="auto" w:fill="FFFFFF"/>
        </w:rPr>
        <w:t>(</w:t>
      </w:r>
      <w:r w:rsidR="00262CFC" w:rsidRPr="00333C8F">
        <w:rPr>
          <w:rFonts w:ascii="Souvenir" w:hAnsi="Souvenir" w:cs="Times New Roman"/>
          <w:shd w:val="clear" w:color="auto" w:fill="FFFFFF"/>
        </w:rPr>
        <w:t>2017</w:t>
      </w:r>
      <w:r w:rsidR="00200192" w:rsidRPr="00333C8F">
        <w:rPr>
          <w:rFonts w:ascii="Souvenir" w:hAnsi="Souvenir" w:cs="Times New Roman"/>
          <w:shd w:val="clear" w:color="auto" w:fill="FFFFFF"/>
        </w:rPr>
        <w:t>); Osman</w:t>
      </w:r>
      <w:r w:rsidR="0075552C" w:rsidRPr="00333C8F">
        <w:rPr>
          <w:rFonts w:ascii="Souvenir" w:hAnsi="Souvenir" w:cs="Times New Roman"/>
          <w:shd w:val="clear" w:color="auto" w:fill="FFFFFF"/>
        </w:rPr>
        <w:t xml:space="preserve"> </w:t>
      </w:r>
      <w:r w:rsidR="00200192" w:rsidRPr="00333C8F">
        <w:rPr>
          <w:rFonts w:ascii="Souvenir" w:hAnsi="Souvenir" w:cs="Times New Roman"/>
          <w:shd w:val="clear" w:color="auto" w:fill="FFFFFF"/>
        </w:rPr>
        <w:t>(</w:t>
      </w:r>
      <w:r w:rsidR="0075552C" w:rsidRPr="00333C8F">
        <w:rPr>
          <w:rFonts w:ascii="Souvenir" w:hAnsi="Souvenir" w:cs="Times New Roman"/>
          <w:shd w:val="clear" w:color="auto" w:fill="FFFFFF"/>
        </w:rPr>
        <w:t>2004</w:t>
      </w:r>
      <w:r w:rsidR="00200192" w:rsidRPr="00333C8F">
        <w:rPr>
          <w:rFonts w:ascii="Souvenir" w:hAnsi="Souvenir" w:cs="Times New Roman"/>
          <w:shd w:val="clear" w:color="auto" w:fill="FFFFFF"/>
        </w:rPr>
        <w:t>)</w:t>
      </w:r>
      <w:r w:rsidR="00A53224" w:rsidRPr="00333C8F">
        <w:rPr>
          <w:rFonts w:ascii="Souvenir" w:hAnsi="Souvenir" w:cs="Times New Roman"/>
        </w:rPr>
        <w:t xml:space="preserve"> and </w:t>
      </w:r>
      <w:proofErr w:type="spellStart"/>
      <w:r w:rsidR="00A53224" w:rsidRPr="00333C8F">
        <w:rPr>
          <w:rFonts w:ascii="Souvenir" w:hAnsi="Souvenir" w:cs="Times New Roman"/>
        </w:rPr>
        <w:t>Ndukwe</w:t>
      </w:r>
      <w:proofErr w:type="spellEnd"/>
      <w:r w:rsidR="00A53224" w:rsidRPr="00333C8F">
        <w:rPr>
          <w:rFonts w:ascii="Souvenir" w:hAnsi="Souvenir" w:cs="Times New Roman"/>
        </w:rPr>
        <w:t xml:space="preserve"> and Solomon (2017)</w:t>
      </w:r>
      <w:r w:rsidR="00B35F74" w:rsidRPr="00333C8F">
        <w:rPr>
          <w:rFonts w:ascii="Souvenir" w:hAnsi="Souvenir" w:cs="Times New Roman"/>
          <w:shd w:val="clear" w:color="auto" w:fill="FFFFFF"/>
        </w:rPr>
        <w:t xml:space="preserve">. </w:t>
      </w:r>
      <w:r w:rsidR="00001E6D" w:rsidRPr="00333C8F">
        <w:rPr>
          <w:rFonts w:ascii="Souvenir" w:hAnsi="Souvenir" w:cs="Times New Roman"/>
          <w:shd w:val="clear" w:color="auto" w:fill="FFFFFF"/>
        </w:rPr>
        <w:t xml:space="preserve">Generally nutritional composition of the seed of </w:t>
      </w:r>
      <w:r w:rsidR="00001E6D" w:rsidRPr="00333C8F">
        <w:rPr>
          <w:rFonts w:ascii="Souvenir" w:hAnsi="Souvenir" w:cs="Times New Roman"/>
          <w:i/>
          <w:shd w:val="clear" w:color="auto" w:fill="FFFFFF"/>
        </w:rPr>
        <w:t>A. digitata</w:t>
      </w:r>
      <w:r w:rsidR="00001E6D" w:rsidRPr="00333C8F">
        <w:rPr>
          <w:rFonts w:ascii="Souvenir" w:hAnsi="Souvenir" w:cs="Times New Roman"/>
          <w:shd w:val="clear" w:color="auto" w:fill="FFFFFF"/>
        </w:rPr>
        <w:t xml:space="preserve"> and </w:t>
      </w:r>
      <w:r w:rsidR="00001E6D" w:rsidRPr="00333C8F">
        <w:rPr>
          <w:rFonts w:ascii="Souvenir" w:hAnsi="Souvenir" w:cs="Times New Roman"/>
          <w:i/>
          <w:shd w:val="clear" w:color="auto" w:fill="FFFFFF"/>
        </w:rPr>
        <w:t>P. biglobosa</w:t>
      </w:r>
      <w:r w:rsidR="00001E6D" w:rsidRPr="00333C8F">
        <w:rPr>
          <w:rFonts w:ascii="Souvenir" w:hAnsi="Souvenir" w:cs="Times New Roman"/>
          <w:shd w:val="clear" w:color="auto" w:fill="FFFFFF"/>
        </w:rPr>
        <w:t xml:space="preserve"> was higher in the seed compared with the fruit pulp.</w:t>
      </w:r>
      <w:r w:rsidR="00CB2022" w:rsidRPr="00333C8F">
        <w:rPr>
          <w:rFonts w:ascii="Souvenir" w:hAnsi="Souvenir" w:cs="Times New Roman"/>
          <w:shd w:val="clear" w:color="auto" w:fill="FFFFFF"/>
        </w:rPr>
        <w:t xml:space="preserve"> </w:t>
      </w:r>
      <w:r w:rsidR="00F31BAE" w:rsidRPr="00333C8F">
        <w:rPr>
          <w:rFonts w:ascii="Souvenir" w:hAnsi="Souvenir" w:cs="Times New Roman"/>
          <w:shd w:val="clear" w:color="auto" w:fill="FFFFFF"/>
        </w:rPr>
        <w:t xml:space="preserve"> </w:t>
      </w:r>
      <w:r w:rsidR="009708F0" w:rsidRPr="00333C8F">
        <w:rPr>
          <w:rFonts w:ascii="Souvenir" w:hAnsi="Souvenir" w:cs="Times New Roman"/>
          <w:shd w:val="clear" w:color="auto" w:fill="FFFFFF"/>
        </w:rPr>
        <w:t>Plant protein constitutes essential animal protein supplement</w:t>
      </w:r>
      <w:r w:rsidR="00B656A1" w:rsidRPr="00333C8F">
        <w:rPr>
          <w:rFonts w:ascii="Souvenir" w:hAnsi="Souvenir" w:cs="Times New Roman"/>
          <w:shd w:val="clear" w:color="auto" w:fill="FFFFFF"/>
        </w:rPr>
        <w:t xml:space="preserve">, especially in the rural areas where </w:t>
      </w:r>
      <w:r w:rsidR="00876340" w:rsidRPr="00333C8F">
        <w:rPr>
          <w:rFonts w:ascii="Souvenir" w:hAnsi="Souvenir" w:cs="Times New Roman"/>
          <w:shd w:val="clear" w:color="auto" w:fill="FFFFFF"/>
        </w:rPr>
        <w:t>animal pr</w:t>
      </w:r>
      <w:r w:rsidR="0070260C" w:rsidRPr="00333C8F">
        <w:rPr>
          <w:rFonts w:ascii="Souvenir" w:hAnsi="Souvenir" w:cs="Times New Roman"/>
          <w:shd w:val="clear" w:color="auto" w:fill="FFFFFF"/>
        </w:rPr>
        <w:t>otein is scarce and expensive</w:t>
      </w:r>
      <w:r w:rsidR="00876340" w:rsidRPr="00333C8F">
        <w:rPr>
          <w:rFonts w:ascii="Souvenir" w:hAnsi="Souvenir" w:cs="Times New Roman"/>
          <w:shd w:val="clear" w:color="auto" w:fill="FFFFFF"/>
        </w:rPr>
        <w:t xml:space="preserve"> (</w:t>
      </w:r>
      <w:proofErr w:type="spellStart"/>
      <w:r w:rsidR="00E009DA" w:rsidRPr="00333C8F">
        <w:rPr>
          <w:rFonts w:ascii="Souvenir" w:hAnsi="Souvenir" w:cs="Times New Roman"/>
          <w:shd w:val="clear" w:color="auto" w:fill="FFFFFF"/>
        </w:rPr>
        <w:t>Onyekwelu</w:t>
      </w:r>
      <w:proofErr w:type="spellEnd"/>
      <w:r w:rsidR="00E009DA" w:rsidRPr="00333C8F">
        <w:rPr>
          <w:rFonts w:ascii="Souvenir" w:hAnsi="Souvenir" w:cs="Times New Roman"/>
          <w:shd w:val="clear" w:color="auto" w:fill="FFFFFF"/>
        </w:rPr>
        <w:t xml:space="preserve"> </w:t>
      </w:r>
      <w:r w:rsidR="00E009DA" w:rsidRPr="00333C8F">
        <w:rPr>
          <w:rFonts w:ascii="Souvenir" w:hAnsi="Souvenir" w:cs="Times New Roman"/>
          <w:i/>
          <w:shd w:val="clear" w:color="auto" w:fill="FFFFFF"/>
        </w:rPr>
        <w:t>et al</w:t>
      </w:r>
      <w:r w:rsidR="00944C36" w:rsidRPr="00333C8F">
        <w:rPr>
          <w:rFonts w:ascii="Souvenir" w:hAnsi="Souvenir" w:cs="Times New Roman"/>
          <w:i/>
          <w:shd w:val="clear" w:color="auto" w:fill="FFFFFF"/>
        </w:rPr>
        <w:t>.,</w:t>
      </w:r>
      <w:r w:rsidR="00E009DA" w:rsidRPr="00333C8F">
        <w:rPr>
          <w:rFonts w:ascii="Souvenir" w:hAnsi="Souvenir" w:cs="Times New Roman"/>
          <w:shd w:val="clear" w:color="auto" w:fill="FFFFFF"/>
        </w:rPr>
        <w:t xml:space="preserve"> 2015)</w:t>
      </w:r>
      <w:r w:rsidR="00876340" w:rsidRPr="00333C8F">
        <w:rPr>
          <w:rFonts w:ascii="Souvenir" w:hAnsi="Souvenir" w:cs="Times New Roman"/>
          <w:shd w:val="clear" w:color="auto" w:fill="FFFFFF"/>
        </w:rPr>
        <w:t>.</w:t>
      </w:r>
      <w:r w:rsidR="0070260C" w:rsidRPr="00333C8F">
        <w:rPr>
          <w:rFonts w:ascii="Souvenir" w:hAnsi="Souvenir" w:cs="Times New Roman"/>
          <w:shd w:val="clear" w:color="auto" w:fill="FFFFFF"/>
        </w:rPr>
        <w:t xml:space="preserve"> </w:t>
      </w:r>
      <w:r w:rsidR="008F2B27" w:rsidRPr="00333C8F">
        <w:rPr>
          <w:rFonts w:ascii="Souvenir" w:hAnsi="Souvenir" w:cs="Times New Roman"/>
          <w:shd w:val="clear" w:color="auto" w:fill="FFFFFF"/>
        </w:rPr>
        <w:t xml:space="preserve"> </w:t>
      </w:r>
      <w:r w:rsidR="008F2B27" w:rsidRPr="00333C8F">
        <w:rPr>
          <w:rFonts w:ascii="Souvenir" w:hAnsi="Souvenir" w:cs="Times New Roman"/>
          <w:i/>
          <w:shd w:val="clear" w:color="auto" w:fill="FFFFFF"/>
        </w:rPr>
        <w:t>A. digitata</w:t>
      </w:r>
      <w:r w:rsidR="008F2B27" w:rsidRPr="00333C8F">
        <w:rPr>
          <w:rFonts w:ascii="Souvenir" w:hAnsi="Souvenir" w:cs="Times New Roman"/>
          <w:shd w:val="clear" w:color="auto" w:fill="FFFFFF"/>
        </w:rPr>
        <w:t xml:space="preserve"> seed is a good source of protein</w:t>
      </w:r>
      <w:r w:rsidR="00E650CC" w:rsidRPr="00333C8F">
        <w:rPr>
          <w:rFonts w:ascii="Souvenir" w:hAnsi="Souvenir" w:cs="Times New Roman"/>
          <w:shd w:val="clear" w:color="auto" w:fill="FFFFFF"/>
        </w:rPr>
        <w:t>, t</w:t>
      </w:r>
      <w:r w:rsidR="00BB2548" w:rsidRPr="00333C8F">
        <w:rPr>
          <w:rFonts w:ascii="Souvenir" w:hAnsi="Souvenir" w:cs="Times New Roman"/>
        </w:rPr>
        <w:t xml:space="preserve">he protein </w:t>
      </w:r>
      <w:r w:rsidR="00DF6793" w:rsidRPr="00333C8F">
        <w:rPr>
          <w:rFonts w:ascii="Souvenir" w:hAnsi="Souvenir" w:cs="Times New Roman"/>
        </w:rPr>
        <w:t>content obtained</w:t>
      </w:r>
      <w:r w:rsidR="00E407B7" w:rsidRPr="00333C8F">
        <w:rPr>
          <w:rFonts w:ascii="Souvenir" w:hAnsi="Souvenir" w:cs="Times New Roman"/>
        </w:rPr>
        <w:t xml:space="preserve"> in this study</w:t>
      </w:r>
      <w:r w:rsidR="00546624" w:rsidRPr="00333C8F">
        <w:rPr>
          <w:rFonts w:ascii="Souvenir" w:hAnsi="Souvenir" w:cs="Times New Roman"/>
        </w:rPr>
        <w:t xml:space="preserve"> </w:t>
      </w:r>
      <w:r w:rsidR="0052484A" w:rsidRPr="00333C8F">
        <w:rPr>
          <w:rFonts w:ascii="Souvenir" w:hAnsi="Souvenir" w:cs="Times New Roman"/>
        </w:rPr>
        <w:t>was within the range</w:t>
      </w:r>
      <w:r w:rsidR="00512841" w:rsidRPr="00333C8F">
        <w:rPr>
          <w:rFonts w:ascii="Souvenir" w:hAnsi="Souvenir" w:cs="Times New Roman"/>
        </w:rPr>
        <w:t xml:space="preserve"> (16-29</w:t>
      </w:r>
      <w:proofErr w:type="gramStart"/>
      <w:r w:rsidR="00512841" w:rsidRPr="00333C8F">
        <w:rPr>
          <w:rFonts w:ascii="Souvenir" w:hAnsi="Souvenir" w:cs="Times New Roman"/>
        </w:rPr>
        <w:t>%)</w:t>
      </w:r>
      <w:r w:rsidR="00DF6793" w:rsidRPr="00333C8F">
        <w:rPr>
          <w:rFonts w:ascii="Souvenir" w:hAnsi="Souvenir" w:cs="Times New Roman"/>
        </w:rPr>
        <w:t xml:space="preserve">  </w:t>
      </w:r>
      <w:r w:rsidR="00CB2022" w:rsidRPr="00333C8F">
        <w:rPr>
          <w:rFonts w:ascii="Souvenir" w:hAnsi="Souvenir" w:cs="Times New Roman"/>
        </w:rPr>
        <w:t xml:space="preserve"> </w:t>
      </w:r>
      <w:proofErr w:type="gramEnd"/>
      <w:r w:rsidR="00CB2022" w:rsidRPr="00333C8F">
        <w:rPr>
          <w:rFonts w:ascii="Souvenir" w:hAnsi="Souvenir" w:cs="Times New Roman"/>
        </w:rPr>
        <w:t>reported by</w:t>
      </w:r>
      <w:r w:rsidR="00137B37" w:rsidRPr="00333C8F">
        <w:rPr>
          <w:rFonts w:ascii="Souvenir" w:hAnsi="Souvenir" w:cs="Times New Roman"/>
        </w:rPr>
        <w:t xml:space="preserve"> </w:t>
      </w:r>
      <w:r w:rsidR="00DF6793" w:rsidRPr="00333C8F">
        <w:rPr>
          <w:rFonts w:ascii="Souvenir" w:hAnsi="Souvenir" w:cs="Times New Roman"/>
          <w:shd w:val="clear" w:color="auto" w:fill="FFFFFF"/>
        </w:rPr>
        <w:t>Osman</w:t>
      </w:r>
      <w:r w:rsidR="00137B37" w:rsidRPr="00333C8F">
        <w:rPr>
          <w:rFonts w:ascii="Souvenir" w:hAnsi="Souvenir" w:cs="Times New Roman"/>
          <w:shd w:val="clear" w:color="auto" w:fill="FFFFFF"/>
        </w:rPr>
        <w:t xml:space="preserve"> </w:t>
      </w:r>
      <w:r w:rsidR="00EE7A89" w:rsidRPr="00333C8F">
        <w:rPr>
          <w:rFonts w:ascii="Souvenir" w:hAnsi="Souvenir" w:cs="Times New Roman"/>
          <w:shd w:val="clear" w:color="auto" w:fill="FFFFFF"/>
        </w:rPr>
        <w:t>(</w:t>
      </w:r>
      <w:r w:rsidR="00137B37" w:rsidRPr="00333C8F">
        <w:rPr>
          <w:rFonts w:ascii="Souvenir" w:hAnsi="Souvenir" w:cs="Times New Roman"/>
          <w:shd w:val="clear" w:color="auto" w:fill="FFFFFF"/>
        </w:rPr>
        <w:t>2004</w:t>
      </w:r>
      <w:r w:rsidR="00AE6E42" w:rsidRPr="00333C8F">
        <w:rPr>
          <w:rFonts w:ascii="Souvenir" w:hAnsi="Souvenir" w:cs="Times New Roman"/>
          <w:shd w:val="clear" w:color="auto" w:fill="FFFFFF"/>
        </w:rPr>
        <w:t>)</w:t>
      </w:r>
      <w:r w:rsidR="00AE6E42" w:rsidRPr="00333C8F">
        <w:rPr>
          <w:rFonts w:ascii="Souvenir" w:hAnsi="Souvenir" w:cs="Times New Roman"/>
        </w:rPr>
        <w:t xml:space="preserve"> and</w:t>
      </w:r>
      <w:r w:rsidR="00EE7A89" w:rsidRPr="00333C8F">
        <w:rPr>
          <w:rFonts w:ascii="Souvenir" w:hAnsi="Souvenir" w:cs="Times New Roman"/>
        </w:rPr>
        <w:t xml:space="preserve"> Nour </w:t>
      </w:r>
      <w:r w:rsidR="00EE7A89" w:rsidRPr="00333C8F">
        <w:rPr>
          <w:rFonts w:ascii="Souvenir" w:hAnsi="Souvenir" w:cs="Times New Roman"/>
          <w:i/>
        </w:rPr>
        <w:t>et al</w:t>
      </w:r>
      <w:r w:rsidR="00EE7A89" w:rsidRPr="00333C8F">
        <w:rPr>
          <w:rFonts w:ascii="Souvenir" w:hAnsi="Souvenir" w:cs="Times New Roman"/>
        </w:rPr>
        <w:t>. (1980) but</w:t>
      </w:r>
      <w:r w:rsidR="00983886" w:rsidRPr="00333C8F">
        <w:rPr>
          <w:rFonts w:ascii="Souvenir" w:hAnsi="Souvenir" w:cs="Times New Roman"/>
        </w:rPr>
        <w:t xml:space="preserve"> lower</w:t>
      </w:r>
      <w:r w:rsidR="00602745" w:rsidRPr="00333C8F">
        <w:rPr>
          <w:rFonts w:ascii="Souvenir" w:hAnsi="Souvenir" w:cs="Times New Roman"/>
        </w:rPr>
        <w:t xml:space="preserve"> than the value</w:t>
      </w:r>
      <w:r w:rsidR="00512841" w:rsidRPr="00333C8F">
        <w:rPr>
          <w:rFonts w:ascii="Souvenir" w:hAnsi="Souvenir" w:cs="Times New Roman"/>
        </w:rPr>
        <w:t xml:space="preserve"> </w:t>
      </w:r>
      <w:r w:rsidR="00AE6E42" w:rsidRPr="00333C8F">
        <w:rPr>
          <w:rFonts w:ascii="Souvenir" w:hAnsi="Souvenir" w:cs="Times New Roman"/>
        </w:rPr>
        <w:t>(29.79</w:t>
      </w:r>
      <w:r w:rsidR="00E209C5" w:rsidRPr="00333C8F">
        <w:rPr>
          <w:rFonts w:ascii="Souvenir" w:hAnsi="Souvenir" w:cs="Times New Roman"/>
        </w:rPr>
        <w:t>%)</w:t>
      </w:r>
      <w:r w:rsidR="00602745" w:rsidRPr="00333C8F">
        <w:rPr>
          <w:rFonts w:ascii="Souvenir" w:hAnsi="Souvenir" w:cs="Times New Roman"/>
        </w:rPr>
        <w:t xml:space="preserve"> obtained by Abubakar </w:t>
      </w:r>
      <w:r w:rsidR="00602745" w:rsidRPr="00333C8F">
        <w:rPr>
          <w:rFonts w:ascii="Souvenir" w:hAnsi="Souvenir" w:cs="Times New Roman"/>
          <w:i/>
        </w:rPr>
        <w:t>et al</w:t>
      </w:r>
      <w:r w:rsidR="007F5A27" w:rsidRPr="00333C8F">
        <w:rPr>
          <w:rFonts w:ascii="Souvenir" w:hAnsi="Souvenir" w:cs="Times New Roman"/>
          <w:i/>
        </w:rPr>
        <w:t>.</w:t>
      </w:r>
      <w:r w:rsidR="00602745" w:rsidRPr="00333C8F">
        <w:rPr>
          <w:rFonts w:ascii="Souvenir" w:hAnsi="Souvenir" w:cs="Times New Roman"/>
        </w:rPr>
        <w:t xml:space="preserve"> (2015)</w:t>
      </w:r>
      <w:r w:rsidR="00CB2022" w:rsidRPr="00333C8F">
        <w:rPr>
          <w:rFonts w:ascii="Souvenir" w:hAnsi="Souvenir" w:cs="Times New Roman"/>
        </w:rPr>
        <w:t>.</w:t>
      </w:r>
      <w:r w:rsidR="00FD2255" w:rsidRPr="00333C8F">
        <w:rPr>
          <w:rFonts w:ascii="Souvenir" w:hAnsi="Souvenir" w:cs="Times New Roman"/>
        </w:rPr>
        <w:t xml:space="preserve"> </w:t>
      </w:r>
      <w:r w:rsidR="00983886" w:rsidRPr="00333C8F">
        <w:rPr>
          <w:rFonts w:ascii="Souvenir" w:hAnsi="Souvenir" w:cs="Times New Roman"/>
        </w:rPr>
        <w:t xml:space="preserve"> </w:t>
      </w:r>
      <w:r w:rsidR="007F5A27" w:rsidRPr="00333C8F">
        <w:rPr>
          <w:rFonts w:ascii="Souvenir" w:hAnsi="Souvenir" w:cs="Times New Roman"/>
        </w:rPr>
        <w:t>Boateng</w:t>
      </w:r>
      <w:r w:rsidR="00FE2B2B" w:rsidRPr="00333C8F">
        <w:rPr>
          <w:rFonts w:ascii="Souvenir" w:hAnsi="Souvenir" w:cs="Times New Roman"/>
        </w:rPr>
        <w:t xml:space="preserve"> </w:t>
      </w:r>
      <w:r w:rsidR="00FE2B2B" w:rsidRPr="00333C8F">
        <w:rPr>
          <w:rFonts w:ascii="Souvenir" w:hAnsi="Souvenir" w:cs="Times New Roman"/>
          <w:i/>
        </w:rPr>
        <w:t>et al</w:t>
      </w:r>
      <w:r w:rsidR="007F5A27" w:rsidRPr="00333C8F">
        <w:rPr>
          <w:rFonts w:ascii="Souvenir" w:hAnsi="Souvenir" w:cs="Times New Roman"/>
          <w:i/>
        </w:rPr>
        <w:t>.</w:t>
      </w:r>
      <w:r w:rsidR="00FE2B2B" w:rsidRPr="00333C8F">
        <w:rPr>
          <w:rFonts w:ascii="Souvenir" w:hAnsi="Souvenir" w:cs="Times New Roman"/>
        </w:rPr>
        <w:t xml:space="preserve"> </w:t>
      </w:r>
      <w:r w:rsidR="00AE6E42" w:rsidRPr="00333C8F">
        <w:rPr>
          <w:rFonts w:ascii="Souvenir" w:hAnsi="Souvenir" w:cs="Times New Roman"/>
        </w:rPr>
        <w:t>(2014</w:t>
      </w:r>
      <w:r w:rsidR="00FE2B2B" w:rsidRPr="00333C8F">
        <w:rPr>
          <w:rFonts w:ascii="Souvenir" w:hAnsi="Souvenir" w:cs="Times New Roman"/>
        </w:rPr>
        <w:t xml:space="preserve">) reported higher crude </w:t>
      </w:r>
      <w:r w:rsidR="00AE6E42" w:rsidRPr="00333C8F">
        <w:rPr>
          <w:rFonts w:ascii="Souvenir" w:hAnsi="Souvenir" w:cs="Times New Roman"/>
        </w:rPr>
        <w:t>protein for raw</w:t>
      </w:r>
      <w:r w:rsidR="00FF53E3" w:rsidRPr="00333C8F">
        <w:rPr>
          <w:rFonts w:ascii="Souvenir" w:hAnsi="Souvenir" w:cs="Times New Roman"/>
        </w:rPr>
        <w:t xml:space="preserve"> </w:t>
      </w:r>
      <w:r w:rsidR="00FE2B2B" w:rsidRPr="00333C8F">
        <w:rPr>
          <w:rFonts w:ascii="Souvenir" w:hAnsi="Souvenir" w:cs="Times New Roman"/>
          <w:i/>
        </w:rPr>
        <w:t>P. biglobosa</w:t>
      </w:r>
      <w:r w:rsidR="00FF53E3" w:rsidRPr="00333C8F">
        <w:rPr>
          <w:rFonts w:ascii="Souvenir" w:hAnsi="Souvenir" w:cs="Times New Roman"/>
        </w:rPr>
        <w:t xml:space="preserve"> seed</w:t>
      </w:r>
      <w:r w:rsidR="00AE6E42" w:rsidRPr="00333C8F">
        <w:rPr>
          <w:rFonts w:ascii="Souvenir" w:hAnsi="Souvenir" w:cs="Times New Roman"/>
        </w:rPr>
        <w:t xml:space="preserve"> (26-</w:t>
      </w:r>
      <w:r w:rsidR="00AE48DA" w:rsidRPr="00333C8F">
        <w:rPr>
          <w:rFonts w:ascii="Souvenir" w:hAnsi="Souvenir" w:cs="Times New Roman"/>
        </w:rPr>
        <w:t>28</w:t>
      </w:r>
      <w:r w:rsidR="0088070E" w:rsidRPr="00333C8F">
        <w:rPr>
          <w:rFonts w:ascii="Souvenir" w:hAnsi="Souvenir" w:cs="Times New Roman"/>
        </w:rPr>
        <w:t>%)</w:t>
      </w:r>
      <w:r w:rsidR="00FD2255" w:rsidRPr="00333C8F">
        <w:rPr>
          <w:rFonts w:ascii="Souvenir" w:hAnsi="Souvenir" w:cs="Times New Roman"/>
        </w:rPr>
        <w:t xml:space="preserve"> than was recorded in this study.</w:t>
      </w:r>
      <w:r w:rsidR="00FF53E3" w:rsidRPr="00333C8F">
        <w:rPr>
          <w:rFonts w:ascii="Souvenir" w:hAnsi="Souvenir" w:cs="Times New Roman"/>
        </w:rPr>
        <w:t xml:space="preserve"> However, </w:t>
      </w:r>
      <w:r w:rsidR="000F04C1" w:rsidRPr="00333C8F">
        <w:rPr>
          <w:rFonts w:ascii="Souvenir" w:hAnsi="Souvenir" w:cs="Times New Roman"/>
        </w:rPr>
        <w:t xml:space="preserve">Aremu </w:t>
      </w:r>
      <w:r w:rsidR="000F04C1" w:rsidRPr="00333C8F">
        <w:rPr>
          <w:rFonts w:ascii="Souvenir" w:hAnsi="Souvenir" w:cs="Times New Roman"/>
          <w:i/>
        </w:rPr>
        <w:t>et al</w:t>
      </w:r>
      <w:r w:rsidR="00CA1755" w:rsidRPr="00333C8F">
        <w:rPr>
          <w:rFonts w:ascii="Souvenir" w:hAnsi="Souvenir" w:cs="Times New Roman"/>
          <w:i/>
        </w:rPr>
        <w:t>.</w:t>
      </w:r>
      <w:r w:rsidR="000F04C1" w:rsidRPr="00333C8F">
        <w:rPr>
          <w:rFonts w:ascii="Souvenir" w:hAnsi="Souvenir" w:cs="Times New Roman"/>
        </w:rPr>
        <w:t xml:space="preserve"> </w:t>
      </w:r>
      <w:r w:rsidR="00CA1755" w:rsidRPr="00333C8F">
        <w:rPr>
          <w:rFonts w:ascii="Souvenir" w:hAnsi="Souvenir" w:cs="Times New Roman"/>
        </w:rPr>
        <w:t>(</w:t>
      </w:r>
      <w:r w:rsidR="000F04C1" w:rsidRPr="00333C8F">
        <w:rPr>
          <w:rFonts w:ascii="Souvenir" w:hAnsi="Souvenir" w:cs="Times New Roman"/>
        </w:rPr>
        <w:t>2015</w:t>
      </w:r>
      <w:r w:rsidR="00CA1755" w:rsidRPr="00333C8F">
        <w:rPr>
          <w:rFonts w:ascii="Souvenir" w:hAnsi="Souvenir" w:cs="Times New Roman"/>
        </w:rPr>
        <w:t>)</w:t>
      </w:r>
      <w:r w:rsidR="00F9669E" w:rsidRPr="00333C8F">
        <w:rPr>
          <w:rFonts w:ascii="Souvenir" w:hAnsi="Souvenir" w:cs="Times New Roman"/>
        </w:rPr>
        <w:t xml:space="preserve"> and </w:t>
      </w:r>
      <w:proofErr w:type="spellStart"/>
      <w:r w:rsidR="00F9669E" w:rsidRPr="00333C8F">
        <w:rPr>
          <w:rFonts w:ascii="Souvenir" w:hAnsi="Souvenir" w:cs="Times New Roman"/>
        </w:rPr>
        <w:t>Okai</w:t>
      </w:r>
      <w:proofErr w:type="spellEnd"/>
      <w:r w:rsidR="00F9669E" w:rsidRPr="00333C8F">
        <w:rPr>
          <w:rFonts w:ascii="Souvenir" w:hAnsi="Souvenir" w:cs="Times New Roman"/>
        </w:rPr>
        <w:t xml:space="preserve"> </w:t>
      </w:r>
      <w:r w:rsidR="00F9669E" w:rsidRPr="00333C8F">
        <w:rPr>
          <w:rFonts w:ascii="Souvenir" w:hAnsi="Souvenir" w:cs="Times New Roman"/>
          <w:i/>
        </w:rPr>
        <w:t>et al</w:t>
      </w:r>
      <w:r w:rsidR="00CA1755" w:rsidRPr="00333C8F">
        <w:rPr>
          <w:rFonts w:ascii="Souvenir" w:hAnsi="Souvenir" w:cs="Times New Roman"/>
          <w:i/>
        </w:rPr>
        <w:t>.</w:t>
      </w:r>
      <w:r w:rsidR="001F4194" w:rsidRPr="00333C8F">
        <w:rPr>
          <w:rFonts w:ascii="Souvenir" w:hAnsi="Souvenir" w:cs="Times New Roman"/>
        </w:rPr>
        <w:t xml:space="preserve"> (</w:t>
      </w:r>
      <w:r w:rsidR="00F9669E" w:rsidRPr="00333C8F">
        <w:rPr>
          <w:rFonts w:ascii="Souvenir" w:hAnsi="Souvenir" w:cs="Times New Roman"/>
        </w:rPr>
        <w:t>2014) obtained</w:t>
      </w:r>
      <w:r w:rsidR="00AE48DA" w:rsidRPr="00333C8F">
        <w:rPr>
          <w:rFonts w:ascii="Souvenir" w:hAnsi="Souvenir" w:cs="Times New Roman"/>
        </w:rPr>
        <w:t xml:space="preserve"> a range of</w:t>
      </w:r>
      <w:r w:rsidR="00F9669E" w:rsidRPr="00333C8F">
        <w:rPr>
          <w:rFonts w:ascii="Souvenir" w:hAnsi="Souvenir" w:cs="Times New Roman"/>
        </w:rPr>
        <w:t xml:space="preserve"> </w:t>
      </w:r>
      <w:r w:rsidR="00CA1755" w:rsidRPr="00333C8F">
        <w:rPr>
          <w:rFonts w:ascii="Souvenir" w:hAnsi="Souvenir" w:cs="Times New Roman"/>
        </w:rPr>
        <w:t>(25</w:t>
      </w:r>
      <w:r w:rsidR="006B583B" w:rsidRPr="00333C8F">
        <w:rPr>
          <w:rFonts w:ascii="Souvenir" w:hAnsi="Souvenir" w:cs="Times New Roman"/>
        </w:rPr>
        <w:t>-</w:t>
      </w:r>
      <w:r w:rsidR="00AE48DA" w:rsidRPr="00333C8F">
        <w:rPr>
          <w:rFonts w:ascii="Souvenir" w:hAnsi="Souvenir" w:cs="Times New Roman"/>
        </w:rPr>
        <w:t xml:space="preserve">37%) </w:t>
      </w:r>
      <w:r w:rsidR="00FF5E96" w:rsidRPr="00333C8F">
        <w:rPr>
          <w:rFonts w:ascii="Souvenir" w:hAnsi="Souvenir" w:cs="Times New Roman"/>
        </w:rPr>
        <w:t>for</w:t>
      </w:r>
      <w:r w:rsidR="000F04C1" w:rsidRPr="00333C8F">
        <w:rPr>
          <w:rFonts w:ascii="Souvenir" w:hAnsi="Souvenir" w:cs="Times New Roman"/>
        </w:rPr>
        <w:t xml:space="preserve"> </w:t>
      </w:r>
      <w:proofErr w:type="gramStart"/>
      <w:r w:rsidR="00FF5E96" w:rsidRPr="00333C8F">
        <w:rPr>
          <w:rFonts w:ascii="Souvenir" w:hAnsi="Souvenir" w:cs="Times New Roman"/>
        </w:rPr>
        <w:t xml:space="preserve">processed </w:t>
      </w:r>
      <w:r w:rsidR="00685F90" w:rsidRPr="00333C8F">
        <w:rPr>
          <w:rFonts w:ascii="Souvenir" w:hAnsi="Souvenir" w:cs="Times New Roman"/>
        </w:rPr>
        <w:t xml:space="preserve"> </w:t>
      </w:r>
      <w:r w:rsidR="00685F90" w:rsidRPr="00333C8F">
        <w:rPr>
          <w:rFonts w:ascii="Souvenir" w:hAnsi="Souvenir" w:cs="Times New Roman"/>
          <w:i/>
        </w:rPr>
        <w:t>P.</w:t>
      </w:r>
      <w:proofErr w:type="gramEnd"/>
      <w:r w:rsidR="00685F90" w:rsidRPr="00333C8F">
        <w:rPr>
          <w:rFonts w:ascii="Souvenir" w:hAnsi="Souvenir" w:cs="Times New Roman"/>
          <w:i/>
        </w:rPr>
        <w:t xml:space="preserve"> biglobosa</w:t>
      </w:r>
      <w:r w:rsidR="00FF5E96" w:rsidRPr="00333C8F">
        <w:rPr>
          <w:rFonts w:ascii="Souvenir" w:hAnsi="Souvenir" w:cs="Times New Roman"/>
        </w:rPr>
        <w:t xml:space="preserve"> seed</w:t>
      </w:r>
      <w:r w:rsidR="00B471B9" w:rsidRPr="00333C8F">
        <w:rPr>
          <w:rFonts w:ascii="Souvenir" w:hAnsi="Souvenir" w:cs="Times New Roman"/>
        </w:rPr>
        <w:t xml:space="preserve"> hence</w:t>
      </w:r>
      <w:r w:rsidR="00CA1755" w:rsidRPr="00333C8F">
        <w:rPr>
          <w:rFonts w:ascii="Souvenir" w:hAnsi="Souvenir" w:cs="Times New Roman"/>
        </w:rPr>
        <w:t>,</w:t>
      </w:r>
      <w:r w:rsidR="00685F90" w:rsidRPr="00333C8F">
        <w:rPr>
          <w:rFonts w:ascii="Souvenir" w:hAnsi="Souvenir" w:cs="Times New Roman"/>
        </w:rPr>
        <w:t xml:space="preserve"> </w:t>
      </w:r>
      <w:r w:rsidR="000B0EA2" w:rsidRPr="00333C8F">
        <w:rPr>
          <w:rFonts w:ascii="Souvenir" w:hAnsi="Souvenir" w:cs="Times New Roman"/>
        </w:rPr>
        <w:t>processing of African locust bean could therefore be used as an alternative source of protein in the diet</w:t>
      </w:r>
      <w:r w:rsidR="006F41DD" w:rsidRPr="00333C8F">
        <w:rPr>
          <w:rFonts w:ascii="Souvenir" w:hAnsi="Souvenir" w:cs="Times New Roman"/>
        </w:rPr>
        <w:t>.</w:t>
      </w:r>
    </w:p>
    <w:p w14:paraId="14993864" w14:textId="77777777" w:rsidR="005D448A" w:rsidRPr="00333C8F" w:rsidRDefault="00E33362" w:rsidP="00333C8F">
      <w:pPr>
        <w:spacing w:after="0" w:line="240" w:lineRule="auto"/>
        <w:jc w:val="both"/>
        <w:rPr>
          <w:rFonts w:ascii="Souvenir" w:hAnsi="Souvenir" w:cs="Times New Roman"/>
          <w:color w:val="000000"/>
          <w:shd w:val="clear" w:color="auto" w:fill="FFFFFF"/>
        </w:rPr>
      </w:pPr>
      <w:r w:rsidRPr="00333C8F">
        <w:rPr>
          <w:rFonts w:ascii="Souvenir" w:hAnsi="Souvenir" w:cs="Times New Roman"/>
        </w:rPr>
        <w:t>Considerable high crude f</w:t>
      </w:r>
      <w:r w:rsidR="002F57C8" w:rsidRPr="00333C8F">
        <w:rPr>
          <w:rFonts w:ascii="Souvenir" w:hAnsi="Souvenir" w:cs="Times New Roman"/>
        </w:rPr>
        <w:t xml:space="preserve">iber content was discovered </w:t>
      </w:r>
      <w:r w:rsidR="008D32A9" w:rsidRPr="00333C8F">
        <w:rPr>
          <w:rFonts w:ascii="Souvenir" w:hAnsi="Souvenir" w:cs="Times New Roman"/>
        </w:rPr>
        <w:t>in the</w:t>
      </w:r>
      <w:r w:rsidR="00CF41E5" w:rsidRPr="00333C8F">
        <w:rPr>
          <w:rFonts w:ascii="Souvenir" w:hAnsi="Souvenir" w:cs="Times New Roman"/>
        </w:rPr>
        <w:t xml:space="preserve"> two</w:t>
      </w:r>
      <w:r w:rsidRPr="00333C8F">
        <w:rPr>
          <w:rFonts w:ascii="Souvenir" w:hAnsi="Souvenir" w:cs="Times New Roman"/>
        </w:rPr>
        <w:t xml:space="preserve"> fruit</w:t>
      </w:r>
      <w:r w:rsidR="002F57C8" w:rsidRPr="00333C8F">
        <w:rPr>
          <w:rFonts w:ascii="Souvenir" w:hAnsi="Souvenir" w:cs="Times New Roman"/>
        </w:rPr>
        <w:t xml:space="preserve"> pulp</w:t>
      </w:r>
      <w:r w:rsidR="00DD7342" w:rsidRPr="00333C8F">
        <w:rPr>
          <w:rFonts w:ascii="Souvenir" w:hAnsi="Souvenir" w:cs="Times New Roman"/>
        </w:rPr>
        <w:t>s and seeds</w:t>
      </w:r>
      <w:r w:rsidR="008D32A9" w:rsidRPr="00333C8F">
        <w:rPr>
          <w:rFonts w:ascii="Souvenir" w:hAnsi="Souvenir" w:cs="Times New Roman"/>
        </w:rPr>
        <w:t>. H</w:t>
      </w:r>
      <w:r w:rsidR="009814C9" w:rsidRPr="00333C8F">
        <w:rPr>
          <w:rFonts w:ascii="Souvenir" w:hAnsi="Souvenir" w:cs="Times New Roman"/>
        </w:rPr>
        <w:t xml:space="preserve">owever, </w:t>
      </w:r>
      <w:r w:rsidR="009814C9" w:rsidRPr="00333C8F">
        <w:rPr>
          <w:rFonts w:ascii="Souvenir" w:hAnsi="Souvenir" w:cs="Times New Roman"/>
          <w:i/>
        </w:rPr>
        <w:t>Parkia biglobosa</w:t>
      </w:r>
      <w:r w:rsidR="00B471B9" w:rsidRPr="00333C8F">
        <w:rPr>
          <w:rFonts w:ascii="Souvenir" w:hAnsi="Souvenir" w:cs="Times New Roman"/>
        </w:rPr>
        <w:t xml:space="preserve"> seed is</w:t>
      </w:r>
      <w:r w:rsidR="009814C9" w:rsidRPr="00333C8F">
        <w:rPr>
          <w:rFonts w:ascii="Souvenir" w:hAnsi="Souvenir" w:cs="Times New Roman"/>
        </w:rPr>
        <w:t xml:space="preserve"> a better source of crude </w:t>
      </w:r>
      <w:r w:rsidR="008D32A9" w:rsidRPr="00333C8F">
        <w:rPr>
          <w:rFonts w:ascii="Souvenir" w:hAnsi="Souvenir" w:cs="Times New Roman"/>
        </w:rPr>
        <w:t>fibber.</w:t>
      </w:r>
      <w:r w:rsidR="00F073E6" w:rsidRPr="00333C8F">
        <w:rPr>
          <w:rFonts w:ascii="Souvenir" w:hAnsi="Souvenir" w:cs="Times New Roman"/>
        </w:rPr>
        <w:t xml:space="preserve"> T</w:t>
      </w:r>
      <w:r w:rsidRPr="00333C8F">
        <w:rPr>
          <w:rFonts w:ascii="Souvenir" w:hAnsi="Souvenir" w:cs="Times New Roman"/>
        </w:rPr>
        <w:t xml:space="preserve">he high crude fiber found in raw </w:t>
      </w:r>
      <w:r w:rsidRPr="00333C8F">
        <w:rPr>
          <w:rFonts w:ascii="Souvenir" w:hAnsi="Souvenir" w:cs="Times New Roman"/>
          <w:i/>
        </w:rPr>
        <w:t>Parkia biglobosa</w:t>
      </w:r>
      <w:r w:rsidR="00CA3FE8" w:rsidRPr="00333C8F">
        <w:rPr>
          <w:rFonts w:ascii="Souvenir" w:hAnsi="Souvenir" w:cs="Times New Roman"/>
        </w:rPr>
        <w:t xml:space="preserve"> seed was comparable to (9</w:t>
      </w:r>
      <w:r w:rsidR="00466BED" w:rsidRPr="00333C8F">
        <w:rPr>
          <w:rFonts w:ascii="Souvenir" w:hAnsi="Souvenir" w:cs="Times New Roman"/>
        </w:rPr>
        <w:t>-17</w:t>
      </w:r>
      <w:r w:rsidR="00CA3FE8" w:rsidRPr="00333C8F">
        <w:rPr>
          <w:rFonts w:ascii="Souvenir" w:hAnsi="Souvenir" w:cs="Times New Roman"/>
        </w:rPr>
        <w:t>%)</w:t>
      </w:r>
      <w:r w:rsidRPr="00333C8F">
        <w:rPr>
          <w:rFonts w:ascii="Souvenir" w:hAnsi="Souvenir" w:cs="Times New Roman"/>
        </w:rPr>
        <w:t xml:space="preserve"> reported by </w:t>
      </w:r>
      <w:r w:rsidR="00CA3FE8" w:rsidRPr="00333C8F">
        <w:rPr>
          <w:rFonts w:ascii="Souvenir" w:hAnsi="Souvenir" w:cs="Times New Roman"/>
        </w:rPr>
        <w:t xml:space="preserve">Aremu </w:t>
      </w:r>
      <w:r w:rsidR="00CA3FE8" w:rsidRPr="00333C8F">
        <w:rPr>
          <w:rFonts w:ascii="Souvenir" w:hAnsi="Souvenir" w:cs="Times New Roman"/>
          <w:i/>
        </w:rPr>
        <w:t>et al</w:t>
      </w:r>
      <w:r w:rsidR="00F073E6" w:rsidRPr="00333C8F">
        <w:rPr>
          <w:rFonts w:ascii="Souvenir" w:hAnsi="Souvenir" w:cs="Times New Roman"/>
        </w:rPr>
        <w:t>.</w:t>
      </w:r>
      <w:r w:rsidR="00CA3FE8" w:rsidRPr="00333C8F">
        <w:rPr>
          <w:rFonts w:ascii="Souvenir" w:hAnsi="Souvenir" w:cs="Times New Roman"/>
        </w:rPr>
        <w:t xml:space="preserve"> </w:t>
      </w:r>
      <w:r w:rsidR="00466BED" w:rsidRPr="00333C8F">
        <w:rPr>
          <w:rFonts w:ascii="Souvenir" w:hAnsi="Souvenir" w:cs="Times New Roman"/>
        </w:rPr>
        <w:t>(</w:t>
      </w:r>
      <w:r w:rsidR="00CA3FE8" w:rsidRPr="00333C8F">
        <w:rPr>
          <w:rFonts w:ascii="Souvenir" w:hAnsi="Souvenir" w:cs="Times New Roman"/>
        </w:rPr>
        <w:t>2015</w:t>
      </w:r>
      <w:r w:rsidR="00466BED" w:rsidRPr="00333C8F">
        <w:rPr>
          <w:rFonts w:ascii="Souvenir" w:hAnsi="Souvenir" w:cs="Times New Roman"/>
        </w:rPr>
        <w:t>)</w:t>
      </w:r>
      <w:r w:rsidR="00CA3FE8" w:rsidRPr="00333C8F">
        <w:rPr>
          <w:rFonts w:ascii="Souvenir" w:hAnsi="Souvenir" w:cs="Times New Roman"/>
        </w:rPr>
        <w:t xml:space="preserve"> and </w:t>
      </w:r>
      <w:proofErr w:type="spellStart"/>
      <w:r w:rsidRPr="00333C8F">
        <w:rPr>
          <w:rFonts w:ascii="Souvenir" w:hAnsi="Souvenir" w:cs="Times New Roman"/>
        </w:rPr>
        <w:t>Ndukwe</w:t>
      </w:r>
      <w:proofErr w:type="spellEnd"/>
      <w:r w:rsidRPr="00333C8F">
        <w:rPr>
          <w:rFonts w:ascii="Souvenir" w:hAnsi="Souvenir" w:cs="Times New Roman"/>
        </w:rPr>
        <w:t xml:space="preserve"> and Solomon (2017)</w:t>
      </w:r>
      <w:r w:rsidR="00014434" w:rsidRPr="00333C8F">
        <w:rPr>
          <w:rFonts w:ascii="Souvenir" w:hAnsi="Souvenir" w:cs="Times New Roman"/>
        </w:rPr>
        <w:t xml:space="preserve"> but </w:t>
      </w:r>
      <w:r w:rsidR="00DD7C8F" w:rsidRPr="00333C8F">
        <w:rPr>
          <w:rFonts w:ascii="Souvenir" w:hAnsi="Souvenir" w:cs="Times New Roman"/>
        </w:rPr>
        <w:t xml:space="preserve">was </w:t>
      </w:r>
      <w:r w:rsidR="00576767" w:rsidRPr="00333C8F">
        <w:rPr>
          <w:rFonts w:ascii="Souvenir" w:hAnsi="Souvenir" w:cs="Times New Roman"/>
        </w:rPr>
        <w:t xml:space="preserve"> higher than the </w:t>
      </w:r>
      <w:proofErr w:type="spellStart"/>
      <w:r w:rsidR="00576767" w:rsidRPr="00333C8F">
        <w:rPr>
          <w:rFonts w:ascii="Souvenir" w:hAnsi="Souvenir" w:cs="Times New Roman"/>
        </w:rPr>
        <w:t>fibre</w:t>
      </w:r>
      <w:proofErr w:type="spellEnd"/>
      <w:r w:rsidR="00576767" w:rsidRPr="00333C8F">
        <w:rPr>
          <w:rFonts w:ascii="Souvenir" w:hAnsi="Souvenir" w:cs="Times New Roman"/>
        </w:rPr>
        <w:t xml:space="preserve"> content of Garcinia kola</w:t>
      </w:r>
      <w:r w:rsidR="00DD14F4" w:rsidRPr="00333C8F">
        <w:rPr>
          <w:rFonts w:ascii="Souvenir" w:hAnsi="Souvenir" w:cs="Times New Roman"/>
        </w:rPr>
        <w:t>,</w:t>
      </w:r>
      <w:r w:rsidR="00902ADB" w:rsidRPr="00333C8F">
        <w:rPr>
          <w:rFonts w:ascii="Souvenir" w:hAnsi="Souvenir" w:cs="Times New Roman"/>
        </w:rPr>
        <w:t xml:space="preserve"> orange, African pea, pawpaw, pineapple</w:t>
      </w:r>
      <w:r w:rsidR="00441A4F" w:rsidRPr="00333C8F">
        <w:rPr>
          <w:rFonts w:ascii="Souvenir" w:hAnsi="Souvenir" w:cs="Times New Roman"/>
        </w:rPr>
        <w:t xml:space="preserve">, orange </w:t>
      </w:r>
      <w:r w:rsidR="00F073E6" w:rsidRPr="00333C8F">
        <w:rPr>
          <w:rFonts w:ascii="Souvenir" w:hAnsi="Souvenir" w:cs="Times New Roman"/>
        </w:rPr>
        <w:t xml:space="preserve">and  </w:t>
      </w:r>
      <w:r w:rsidR="00182BC3" w:rsidRPr="00333C8F">
        <w:rPr>
          <w:rFonts w:ascii="Souvenir" w:hAnsi="Souvenir" w:cs="Times New Roman"/>
        </w:rPr>
        <w:t>pawpaw (</w:t>
      </w:r>
      <w:proofErr w:type="spellStart"/>
      <w:r w:rsidR="00182BC3" w:rsidRPr="00333C8F">
        <w:rPr>
          <w:rFonts w:ascii="Souvenir" w:hAnsi="Souvenir" w:cs="Times New Roman"/>
        </w:rPr>
        <w:t>Onyekwelu</w:t>
      </w:r>
      <w:proofErr w:type="spellEnd"/>
      <w:r w:rsidR="00182BC3" w:rsidRPr="00333C8F">
        <w:rPr>
          <w:rFonts w:ascii="Souvenir" w:hAnsi="Souvenir" w:cs="Times New Roman"/>
        </w:rPr>
        <w:t xml:space="preserve"> </w:t>
      </w:r>
      <w:r w:rsidR="00182BC3" w:rsidRPr="00333C8F">
        <w:rPr>
          <w:rFonts w:ascii="Souvenir" w:hAnsi="Souvenir" w:cs="Times New Roman"/>
          <w:i/>
        </w:rPr>
        <w:t>et al</w:t>
      </w:r>
      <w:r w:rsidR="006F0C7C" w:rsidRPr="00333C8F">
        <w:rPr>
          <w:rFonts w:ascii="Souvenir" w:hAnsi="Souvenir" w:cs="Times New Roman"/>
        </w:rPr>
        <w:t>., 2015</w:t>
      </w:r>
      <w:r w:rsidR="001865C2" w:rsidRPr="00333C8F">
        <w:rPr>
          <w:rFonts w:ascii="Souvenir" w:hAnsi="Souvenir" w:cs="Times New Roman"/>
        </w:rPr>
        <w:t xml:space="preserve">; </w:t>
      </w:r>
      <w:proofErr w:type="spellStart"/>
      <w:r w:rsidR="001865C2" w:rsidRPr="00333C8F">
        <w:rPr>
          <w:rFonts w:ascii="Souvenir" w:hAnsi="Souvenir" w:cs="Times New Roman"/>
        </w:rPr>
        <w:t>Udeme</w:t>
      </w:r>
      <w:proofErr w:type="spellEnd"/>
      <w:r w:rsidR="001865C2" w:rsidRPr="00333C8F">
        <w:rPr>
          <w:rFonts w:ascii="Souvenir" w:hAnsi="Souvenir" w:cs="Times New Roman"/>
        </w:rPr>
        <w:t xml:space="preserve"> </w:t>
      </w:r>
      <w:r w:rsidR="001865C2" w:rsidRPr="00333C8F">
        <w:rPr>
          <w:rFonts w:ascii="Souvenir" w:hAnsi="Souvenir" w:cs="Times New Roman"/>
          <w:i/>
        </w:rPr>
        <w:t>et al</w:t>
      </w:r>
      <w:r w:rsidR="00F073E6" w:rsidRPr="00333C8F">
        <w:rPr>
          <w:rFonts w:ascii="Souvenir" w:hAnsi="Souvenir" w:cs="Times New Roman"/>
          <w:i/>
        </w:rPr>
        <w:t>.,</w:t>
      </w:r>
      <w:r w:rsidR="001865C2" w:rsidRPr="00333C8F">
        <w:rPr>
          <w:rFonts w:ascii="Souvenir" w:hAnsi="Souvenir" w:cs="Times New Roman"/>
        </w:rPr>
        <w:t xml:space="preserve"> 3013</w:t>
      </w:r>
      <w:r w:rsidR="006F0C7C" w:rsidRPr="00333C8F">
        <w:rPr>
          <w:rFonts w:ascii="Souvenir" w:hAnsi="Souvenir" w:cs="Times New Roman"/>
        </w:rPr>
        <w:t>)</w:t>
      </w:r>
      <w:r w:rsidR="001865C2" w:rsidRPr="00333C8F">
        <w:rPr>
          <w:rFonts w:ascii="Souvenir" w:hAnsi="Souvenir" w:cs="Times New Roman"/>
        </w:rPr>
        <w:t>.</w:t>
      </w:r>
      <w:r w:rsidR="00EC7C39" w:rsidRPr="00333C8F">
        <w:rPr>
          <w:rFonts w:ascii="Souvenir" w:hAnsi="Souvenir" w:cs="Times New Roman"/>
        </w:rPr>
        <w:t xml:space="preserve"> Crude </w:t>
      </w:r>
      <w:proofErr w:type="spellStart"/>
      <w:r w:rsidR="00EC7C39" w:rsidRPr="00333C8F">
        <w:rPr>
          <w:rFonts w:ascii="Souvenir" w:hAnsi="Souvenir" w:cs="Times New Roman"/>
        </w:rPr>
        <w:t>fibre</w:t>
      </w:r>
      <w:proofErr w:type="spellEnd"/>
      <w:r w:rsidR="00EC7C39" w:rsidRPr="00333C8F">
        <w:rPr>
          <w:rFonts w:ascii="Souvenir" w:hAnsi="Souvenir" w:cs="Times New Roman"/>
        </w:rPr>
        <w:t xml:space="preserve"> obtained for </w:t>
      </w:r>
      <w:r w:rsidR="00EC7C39" w:rsidRPr="00333C8F">
        <w:rPr>
          <w:rFonts w:ascii="Souvenir" w:hAnsi="Souvenir" w:cs="Times New Roman"/>
          <w:i/>
        </w:rPr>
        <w:t>A</w:t>
      </w:r>
      <w:r w:rsidR="00FF3EC4" w:rsidRPr="00333C8F">
        <w:rPr>
          <w:rFonts w:ascii="Souvenir" w:hAnsi="Souvenir" w:cs="Times New Roman"/>
          <w:i/>
        </w:rPr>
        <w:t>dansonia digita</w:t>
      </w:r>
      <w:r w:rsidR="0060001B" w:rsidRPr="00333C8F">
        <w:rPr>
          <w:rFonts w:ascii="Souvenir" w:hAnsi="Souvenir" w:cs="Times New Roman"/>
          <w:i/>
        </w:rPr>
        <w:t>ta</w:t>
      </w:r>
      <w:r w:rsidR="0060001B" w:rsidRPr="00333C8F">
        <w:rPr>
          <w:rFonts w:ascii="Souvenir" w:hAnsi="Souvenir" w:cs="Times New Roman"/>
        </w:rPr>
        <w:t xml:space="preserve"> </w:t>
      </w:r>
      <w:r w:rsidR="00586636" w:rsidRPr="00333C8F">
        <w:rPr>
          <w:rFonts w:ascii="Souvenir" w:hAnsi="Souvenir" w:cs="Times New Roman"/>
        </w:rPr>
        <w:t>was within</w:t>
      </w:r>
      <w:r w:rsidR="0060001B" w:rsidRPr="00333C8F">
        <w:rPr>
          <w:rFonts w:ascii="Souvenir" w:hAnsi="Souvenir" w:cs="Times New Roman"/>
        </w:rPr>
        <w:t xml:space="preserve"> the range (6-9%) obtained by</w:t>
      </w:r>
      <w:r w:rsidR="00586636" w:rsidRPr="00333C8F">
        <w:rPr>
          <w:rFonts w:ascii="Souvenir" w:hAnsi="Souvenir" w:cs="Times New Roman"/>
        </w:rPr>
        <w:t xml:space="preserve"> </w:t>
      </w:r>
      <w:proofErr w:type="spellStart"/>
      <w:r w:rsidR="00586636" w:rsidRPr="00333C8F">
        <w:rPr>
          <w:rFonts w:ascii="Souvenir" w:hAnsi="Souvenir" w:cs="Times New Roman"/>
        </w:rPr>
        <w:t>Muthai</w:t>
      </w:r>
      <w:proofErr w:type="spellEnd"/>
      <w:r w:rsidR="00586636" w:rsidRPr="00333C8F">
        <w:rPr>
          <w:rFonts w:ascii="Souvenir" w:hAnsi="Souvenir" w:cs="Times New Roman"/>
        </w:rPr>
        <w:t xml:space="preserve"> (2017) in six African countries.</w:t>
      </w:r>
      <w:r w:rsidR="0060001B" w:rsidRPr="00333C8F">
        <w:rPr>
          <w:rFonts w:ascii="Souvenir" w:hAnsi="Souvenir" w:cs="Times New Roman"/>
        </w:rPr>
        <w:t xml:space="preserve"> </w:t>
      </w:r>
      <w:r w:rsidR="00EA09F1" w:rsidRPr="00333C8F">
        <w:rPr>
          <w:rFonts w:ascii="Souvenir" w:hAnsi="Souvenir" w:cs="Times New Roman"/>
        </w:rPr>
        <w:t>D</w:t>
      </w:r>
      <w:r w:rsidR="003649C0" w:rsidRPr="00333C8F">
        <w:rPr>
          <w:rFonts w:ascii="Souvenir" w:hAnsi="Souvenir" w:cs="Times New Roman"/>
        </w:rPr>
        <w:t>ietary fiber plays an important role in the maintenance of internal distention in intestinal tr</w:t>
      </w:r>
      <w:r w:rsidR="0089114D" w:rsidRPr="00333C8F">
        <w:rPr>
          <w:rFonts w:ascii="Souvenir" w:hAnsi="Souvenir" w:cs="Times New Roman"/>
        </w:rPr>
        <w:t>act as its physiological effect. Hence, a</w:t>
      </w:r>
      <w:r w:rsidR="003649C0" w:rsidRPr="00333C8F">
        <w:rPr>
          <w:rFonts w:ascii="Souvenir" w:hAnsi="Souvenir" w:cs="Times New Roman"/>
        </w:rPr>
        <w:t>dequate consumption of dietary fibers from a variety of foods will help the protection against colon cancer and also help normalize blood lipids, thereby reducing the risk of cardiovascular diseases (</w:t>
      </w:r>
      <w:proofErr w:type="spellStart"/>
      <w:r w:rsidR="003649C0" w:rsidRPr="00333C8F">
        <w:rPr>
          <w:rFonts w:ascii="Souvenir" w:hAnsi="Souvenir" w:cs="Times New Roman"/>
        </w:rPr>
        <w:t>Ogungbenle</w:t>
      </w:r>
      <w:proofErr w:type="spellEnd"/>
      <w:r w:rsidR="003649C0" w:rsidRPr="00333C8F">
        <w:rPr>
          <w:rFonts w:ascii="Souvenir" w:hAnsi="Souvenir" w:cs="Times New Roman"/>
        </w:rPr>
        <w:t xml:space="preserve">, 2006; Aremu </w:t>
      </w:r>
      <w:r w:rsidR="003649C0" w:rsidRPr="00333C8F">
        <w:rPr>
          <w:rFonts w:ascii="Souvenir" w:hAnsi="Souvenir" w:cs="Times New Roman"/>
          <w:i/>
        </w:rPr>
        <w:t>et al.,</w:t>
      </w:r>
      <w:r w:rsidR="003649C0" w:rsidRPr="00333C8F">
        <w:rPr>
          <w:rFonts w:ascii="Souvenir" w:hAnsi="Souvenir" w:cs="Times New Roman"/>
        </w:rPr>
        <w:t xml:space="preserve"> 2015).</w:t>
      </w:r>
      <w:r w:rsidR="00FC14F2" w:rsidRPr="00333C8F">
        <w:rPr>
          <w:rFonts w:ascii="Souvenir" w:hAnsi="Souvenir" w:cs="Times New Roman"/>
        </w:rPr>
        <w:t xml:space="preserve"> The value of crude </w:t>
      </w:r>
      <w:r w:rsidR="00350BC2" w:rsidRPr="00333C8F">
        <w:rPr>
          <w:rFonts w:ascii="Souvenir" w:hAnsi="Souvenir" w:cs="Times New Roman"/>
        </w:rPr>
        <w:t>fat content</w:t>
      </w:r>
      <w:r w:rsidR="00C16102" w:rsidRPr="00333C8F">
        <w:rPr>
          <w:rFonts w:ascii="Souvenir" w:hAnsi="Souvenir" w:cs="Times New Roman"/>
        </w:rPr>
        <w:t xml:space="preserve"> </w:t>
      </w:r>
      <w:r w:rsidR="00350BC2" w:rsidRPr="00333C8F">
        <w:rPr>
          <w:rFonts w:ascii="Souvenir" w:hAnsi="Souvenir" w:cs="Times New Roman"/>
        </w:rPr>
        <w:t>of both</w:t>
      </w:r>
      <w:r w:rsidR="00A655D9" w:rsidRPr="00333C8F">
        <w:rPr>
          <w:rFonts w:ascii="Souvenir" w:hAnsi="Souvenir" w:cs="Times New Roman"/>
        </w:rPr>
        <w:t xml:space="preserve"> specie</w:t>
      </w:r>
      <w:r w:rsidR="00350BC2" w:rsidRPr="00333C8F">
        <w:rPr>
          <w:rFonts w:ascii="Souvenir" w:hAnsi="Souvenir" w:cs="Times New Roman"/>
        </w:rPr>
        <w:t>s</w:t>
      </w:r>
      <w:r w:rsidR="00A655D9" w:rsidRPr="00333C8F">
        <w:rPr>
          <w:rFonts w:ascii="Souvenir" w:hAnsi="Souvenir" w:cs="Times New Roman"/>
        </w:rPr>
        <w:t xml:space="preserve"> was considerably lower</w:t>
      </w:r>
      <w:r w:rsidR="00C16102" w:rsidRPr="00333C8F">
        <w:rPr>
          <w:rFonts w:ascii="Souvenir" w:hAnsi="Souvenir" w:cs="Times New Roman"/>
        </w:rPr>
        <w:t xml:space="preserve"> in the </w:t>
      </w:r>
      <w:r w:rsidR="00350BC2" w:rsidRPr="00333C8F">
        <w:rPr>
          <w:rFonts w:ascii="Souvenir" w:hAnsi="Souvenir" w:cs="Times New Roman"/>
        </w:rPr>
        <w:t>fruit pulp compared to the seed.</w:t>
      </w:r>
      <w:r w:rsidR="00F50895" w:rsidRPr="00333C8F">
        <w:rPr>
          <w:rFonts w:ascii="Souvenir" w:hAnsi="Souvenir" w:cs="Times New Roman"/>
        </w:rPr>
        <w:t xml:space="preserve"> </w:t>
      </w:r>
      <w:r w:rsidR="00350BC2" w:rsidRPr="00333C8F">
        <w:rPr>
          <w:rFonts w:ascii="Souvenir" w:hAnsi="Souvenir" w:cs="Times New Roman"/>
        </w:rPr>
        <w:t>T</w:t>
      </w:r>
      <w:r w:rsidR="006D53C8" w:rsidRPr="00333C8F">
        <w:rPr>
          <w:rFonts w:ascii="Souvenir" w:hAnsi="Souvenir" w:cs="Times New Roman"/>
        </w:rPr>
        <w:t xml:space="preserve">his is in support of </w:t>
      </w:r>
      <w:r w:rsidR="00302AEB" w:rsidRPr="00333C8F">
        <w:rPr>
          <w:rFonts w:ascii="Souvenir" w:hAnsi="Souvenir" w:cs="Times New Roman"/>
        </w:rPr>
        <w:t>the</w:t>
      </w:r>
      <w:r w:rsidR="006D53C8" w:rsidRPr="00333C8F">
        <w:rPr>
          <w:rFonts w:ascii="Souvenir" w:hAnsi="Souvenir" w:cs="Times New Roman"/>
        </w:rPr>
        <w:t xml:space="preserve"> assertion that</w:t>
      </w:r>
      <w:r w:rsidR="00302AEB" w:rsidRPr="00333C8F">
        <w:rPr>
          <w:rFonts w:ascii="Souvenir" w:hAnsi="Souvenir" w:cs="Times New Roman"/>
        </w:rPr>
        <w:t xml:space="preserve"> fruits are not good sources of </w:t>
      </w:r>
      <w:r w:rsidR="005E385F" w:rsidRPr="00333C8F">
        <w:rPr>
          <w:rFonts w:ascii="Souvenir" w:hAnsi="Souvenir" w:cs="Times New Roman"/>
        </w:rPr>
        <w:t>dietary</w:t>
      </w:r>
      <w:r w:rsidR="00302AEB" w:rsidRPr="00333C8F">
        <w:rPr>
          <w:rFonts w:ascii="Souvenir" w:hAnsi="Souvenir" w:cs="Times New Roman"/>
        </w:rPr>
        <w:t xml:space="preserve"> fat</w:t>
      </w:r>
      <w:r w:rsidR="00587E80" w:rsidRPr="00333C8F">
        <w:rPr>
          <w:rFonts w:ascii="Souvenir" w:hAnsi="Souvenir" w:cs="Times New Roman"/>
        </w:rPr>
        <w:t xml:space="preserve"> and explains why fruits are usually recommended as part of weight reducing diets</w:t>
      </w:r>
      <w:r w:rsidR="006D53C8" w:rsidRPr="00333C8F">
        <w:rPr>
          <w:rFonts w:ascii="Souvenir" w:hAnsi="Souvenir" w:cs="Times New Roman"/>
        </w:rPr>
        <w:t xml:space="preserve">. </w:t>
      </w:r>
      <w:r w:rsidR="009430A4" w:rsidRPr="00333C8F">
        <w:rPr>
          <w:rFonts w:ascii="Souvenir" w:hAnsi="Souvenir" w:cs="Times New Roman"/>
        </w:rPr>
        <w:t xml:space="preserve"> However, the result </w:t>
      </w:r>
      <w:r w:rsidR="00FC14F2" w:rsidRPr="00333C8F">
        <w:rPr>
          <w:rFonts w:ascii="Souvenir" w:hAnsi="Souvenir" w:cs="Times New Roman"/>
        </w:rPr>
        <w:t xml:space="preserve">obtained in this study </w:t>
      </w:r>
      <w:r w:rsidR="00570A59" w:rsidRPr="00333C8F">
        <w:rPr>
          <w:rFonts w:ascii="Souvenir" w:hAnsi="Souvenir" w:cs="Times New Roman"/>
        </w:rPr>
        <w:t>was similar to those</w:t>
      </w:r>
      <w:r w:rsidR="00DE72A5" w:rsidRPr="00333C8F">
        <w:rPr>
          <w:rFonts w:ascii="Souvenir" w:hAnsi="Souvenir" w:cs="Times New Roman"/>
        </w:rPr>
        <w:t xml:space="preserve"> obtained </w:t>
      </w:r>
      <w:r w:rsidR="00DC4F80" w:rsidRPr="00333C8F">
        <w:rPr>
          <w:rFonts w:ascii="Souvenir" w:hAnsi="Souvenir" w:cs="Times New Roman"/>
        </w:rPr>
        <w:t xml:space="preserve">by </w:t>
      </w:r>
      <w:proofErr w:type="spellStart"/>
      <w:proofErr w:type="gramStart"/>
      <w:r w:rsidR="00BD73E3" w:rsidRPr="00333C8F">
        <w:rPr>
          <w:rFonts w:ascii="Souvenir" w:hAnsi="Souvenir" w:cs="Times New Roman"/>
        </w:rPr>
        <w:t>Okai</w:t>
      </w:r>
      <w:proofErr w:type="spellEnd"/>
      <w:r w:rsidR="005E385F" w:rsidRPr="00333C8F">
        <w:rPr>
          <w:rFonts w:ascii="Souvenir" w:hAnsi="Souvenir" w:cs="Times New Roman"/>
        </w:rPr>
        <w:t>,</w:t>
      </w:r>
      <w:r w:rsidR="00BD73E3" w:rsidRPr="00333C8F">
        <w:rPr>
          <w:rFonts w:ascii="Souvenir" w:hAnsi="Souvenir" w:cs="Times New Roman"/>
        </w:rPr>
        <w:t xml:space="preserve">  2014</w:t>
      </w:r>
      <w:proofErr w:type="gramEnd"/>
      <w:r w:rsidR="00BD73E3" w:rsidRPr="00333C8F">
        <w:rPr>
          <w:rFonts w:ascii="Souvenir" w:hAnsi="Souvenir" w:cs="Times New Roman"/>
        </w:rPr>
        <w:t xml:space="preserve"> but </w:t>
      </w:r>
      <w:r w:rsidR="00DE72A5" w:rsidRPr="00333C8F">
        <w:rPr>
          <w:rFonts w:ascii="Souvenir" w:hAnsi="Souvenir" w:cs="Times New Roman"/>
        </w:rPr>
        <w:t>higher compared</w:t>
      </w:r>
      <w:r w:rsidR="00570A59" w:rsidRPr="00333C8F">
        <w:rPr>
          <w:rFonts w:ascii="Souvenir" w:hAnsi="Souvenir" w:cs="Times New Roman"/>
        </w:rPr>
        <w:t xml:space="preserve"> to</w:t>
      </w:r>
      <w:r w:rsidR="00DE72A5" w:rsidRPr="00333C8F">
        <w:rPr>
          <w:rFonts w:ascii="Souvenir" w:hAnsi="Souvenir" w:cs="Times New Roman"/>
        </w:rPr>
        <w:t xml:space="preserve"> the range (1-7%) </w:t>
      </w:r>
      <w:r w:rsidR="00BD73E3" w:rsidRPr="00333C8F">
        <w:rPr>
          <w:rFonts w:ascii="Souvenir" w:hAnsi="Souvenir" w:cs="Times New Roman"/>
        </w:rPr>
        <w:t xml:space="preserve">obtained by </w:t>
      </w:r>
      <w:r w:rsidR="00030207" w:rsidRPr="00333C8F">
        <w:rPr>
          <w:rFonts w:ascii="Souvenir" w:hAnsi="Souvenir" w:cs="Times New Roman"/>
        </w:rPr>
        <w:t xml:space="preserve"> </w:t>
      </w:r>
      <w:proofErr w:type="spellStart"/>
      <w:r w:rsidR="00030207" w:rsidRPr="00333C8F">
        <w:rPr>
          <w:rFonts w:ascii="Souvenir" w:hAnsi="Souvenir" w:cs="Times New Roman"/>
        </w:rPr>
        <w:t>Gemmah</w:t>
      </w:r>
      <w:proofErr w:type="spellEnd"/>
      <w:r w:rsidR="00030207" w:rsidRPr="00333C8F">
        <w:rPr>
          <w:rFonts w:ascii="Souvenir" w:hAnsi="Souvenir" w:cs="Times New Roman"/>
        </w:rPr>
        <w:t xml:space="preserve"> </w:t>
      </w:r>
      <w:r w:rsidR="00DE72A5" w:rsidRPr="00333C8F">
        <w:rPr>
          <w:rFonts w:ascii="Souvenir" w:hAnsi="Souvenir" w:cs="Times New Roman"/>
        </w:rPr>
        <w:t>(</w:t>
      </w:r>
      <w:r w:rsidR="00030207" w:rsidRPr="00333C8F">
        <w:rPr>
          <w:rFonts w:ascii="Souvenir" w:hAnsi="Souvenir" w:cs="Times New Roman"/>
        </w:rPr>
        <w:t>2007</w:t>
      </w:r>
      <w:r w:rsidR="00DE72A5" w:rsidRPr="00333C8F">
        <w:rPr>
          <w:rFonts w:ascii="Souvenir" w:hAnsi="Souvenir" w:cs="Times New Roman"/>
        </w:rPr>
        <w:t>)</w:t>
      </w:r>
      <w:r w:rsidR="00030207" w:rsidRPr="00333C8F">
        <w:rPr>
          <w:rFonts w:ascii="Souvenir" w:hAnsi="Souvenir" w:cs="Times New Roman"/>
        </w:rPr>
        <w:t xml:space="preserve"> and </w:t>
      </w:r>
      <w:r w:rsidR="00BD73E3" w:rsidRPr="00333C8F">
        <w:rPr>
          <w:rFonts w:ascii="Souvenir" w:hAnsi="Souvenir" w:cs="Times New Roman"/>
        </w:rPr>
        <w:t>Aremu</w:t>
      </w:r>
      <w:r w:rsidR="00030207" w:rsidRPr="00333C8F">
        <w:rPr>
          <w:rFonts w:ascii="Souvenir" w:hAnsi="Souvenir" w:cs="Times New Roman"/>
        </w:rPr>
        <w:t xml:space="preserve"> </w:t>
      </w:r>
      <w:r w:rsidR="00030207" w:rsidRPr="00333C8F">
        <w:rPr>
          <w:rFonts w:ascii="Souvenir" w:hAnsi="Souvenir" w:cs="Times New Roman"/>
          <w:i/>
        </w:rPr>
        <w:t>et al</w:t>
      </w:r>
      <w:r w:rsidR="00030207" w:rsidRPr="00333C8F">
        <w:rPr>
          <w:rFonts w:ascii="Souvenir" w:hAnsi="Souvenir" w:cs="Times New Roman"/>
        </w:rPr>
        <w:t xml:space="preserve"> </w:t>
      </w:r>
      <w:r w:rsidR="00DE72A5" w:rsidRPr="00333C8F">
        <w:rPr>
          <w:rFonts w:ascii="Souvenir" w:hAnsi="Souvenir" w:cs="Times New Roman"/>
        </w:rPr>
        <w:t>(</w:t>
      </w:r>
      <w:r w:rsidR="00030207" w:rsidRPr="00333C8F">
        <w:rPr>
          <w:rFonts w:ascii="Souvenir" w:hAnsi="Souvenir" w:cs="Times New Roman"/>
        </w:rPr>
        <w:t>2015</w:t>
      </w:r>
      <w:r w:rsidR="00DE72A5" w:rsidRPr="00333C8F">
        <w:rPr>
          <w:rFonts w:ascii="Souvenir" w:hAnsi="Souvenir" w:cs="Times New Roman"/>
        </w:rPr>
        <w:t>)</w:t>
      </w:r>
      <w:r w:rsidR="00F47559" w:rsidRPr="00333C8F">
        <w:rPr>
          <w:rFonts w:ascii="Souvenir" w:hAnsi="Souvenir" w:cs="Times New Roman"/>
        </w:rPr>
        <w:t>. Crude fat co</w:t>
      </w:r>
      <w:r w:rsidR="00591762" w:rsidRPr="00333C8F">
        <w:rPr>
          <w:rFonts w:ascii="Souvenir" w:hAnsi="Souvenir" w:cs="Times New Roman"/>
        </w:rPr>
        <w:t xml:space="preserve">ntent of </w:t>
      </w:r>
      <w:r w:rsidR="00591762" w:rsidRPr="00333C8F">
        <w:rPr>
          <w:rFonts w:ascii="Souvenir" w:hAnsi="Souvenir" w:cs="Times New Roman"/>
          <w:i/>
        </w:rPr>
        <w:t xml:space="preserve">A. </w:t>
      </w:r>
      <w:r w:rsidR="00183435" w:rsidRPr="00333C8F">
        <w:rPr>
          <w:rFonts w:ascii="Souvenir" w:hAnsi="Souvenir" w:cs="Times New Roman"/>
          <w:i/>
        </w:rPr>
        <w:t>digitata</w:t>
      </w:r>
      <w:r w:rsidR="00183435" w:rsidRPr="00333C8F">
        <w:rPr>
          <w:rFonts w:ascii="Souvenir" w:hAnsi="Souvenir" w:cs="Times New Roman"/>
        </w:rPr>
        <w:t xml:space="preserve"> and</w:t>
      </w:r>
      <w:r w:rsidR="00591762" w:rsidRPr="00333C8F">
        <w:rPr>
          <w:rFonts w:ascii="Souvenir" w:hAnsi="Souvenir" w:cs="Times New Roman"/>
        </w:rPr>
        <w:t xml:space="preserve"> </w:t>
      </w:r>
      <w:r w:rsidR="00591762" w:rsidRPr="00333C8F">
        <w:rPr>
          <w:rFonts w:ascii="Souvenir" w:hAnsi="Souvenir" w:cs="Times New Roman"/>
          <w:i/>
        </w:rPr>
        <w:t>P. biglobosa</w:t>
      </w:r>
      <w:r w:rsidR="00591762" w:rsidRPr="00333C8F">
        <w:rPr>
          <w:rFonts w:ascii="Souvenir" w:hAnsi="Souvenir" w:cs="Times New Roman"/>
        </w:rPr>
        <w:t xml:space="preserve"> </w:t>
      </w:r>
      <w:r w:rsidR="00A655D9" w:rsidRPr="00333C8F">
        <w:rPr>
          <w:rFonts w:ascii="Souvenir" w:hAnsi="Souvenir" w:cs="Times New Roman"/>
        </w:rPr>
        <w:t>seed</w:t>
      </w:r>
      <w:r w:rsidR="00591762" w:rsidRPr="00333C8F">
        <w:rPr>
          <w:rFonts w:ascii="Souvenir" w:hAnsi="Souvenir" w:cs="Times New Roman"/>
        </w:rPr>
        <w:t xml:space="preserve"> </w:t>
      </w:r>
      <w:r w:rsidR="00F47559" w:rsidRPr="00333C8F">
        <w:rPr>
          <w:rFonts w:ascii="Souvenir" w:hAnsi="Souvenir" w:cs="Times New Roman"/>
        </w:rPr>
        <w:t>fall within the range</w:t>
      </w:r>
      <w:r w:rsidR="000139D6" w:rsidRPr="00333C8F">
        <w:rPr>
          <w:rFonts w:ascii="Souvenir" w:hAnsi="Souvenir" w:cs="Times New Roman"/>
        </w:rPr>
        <w:t xml:space="preserve"> (6-</w:t>
      </w:r>
      <w:r w:rsidR="009473A5" w:rsidRPr="00333C8F">
        <w:rPr>
          <w:rFonts w:ascii="Souvenir" w:hAnsi="Souvenir" w:cs="Times New Roman"/>
        </w:rPr>
        <w:t>25</w:t>
      </w:r>
      <w:r w:rsidR="000139D6" w:rsidRPr="00333C8F">
        <w:rPr>
          <w:rFonts w:ascii="Souvenir" w:hAnsi="Souvenir" w:cs="Times New Roman"/>
        </w:rPr>
        <w:t>%)</w:t>
      </w:r>
      <w:r w:rsidR="00F47559" w:rsidRPr="00333C8F">
        <w:rPr>
          <w:rFonts w:ascii="Souvenir" w:hAnsi="Souvenir" w:cs="Times New Roman"/>
        </w:rPr>
        <w:t xml:space="preserve"> obtained by </w:t>
      </w:r>
      <w:proofErr w:type="spellStart"/>
      <w:r w:rsidR="000139D6" w:rsidRPr="00333C8F">
        <w:rPr>
          <w:rFonts w:ascii="Souvenir" w:hAnsi="Souvenir" w:cs="Times New Roman"/>
        </w:rPr>
        <w:t>Muthai</w:t>
      </w:r>
      <w:proofErr w:type="spellEnd"/>
      <w:r w:rsidR="000139D6" w:rsidRPr="00333C8F">
        <w:rPr>
          <w:rFonts w:ascii="Souvenir" w:hAnsi="Souvenir" w:cs="Times New Roman"/>
        </w:rPr>
        <w:t xml:space="preserve"> </w:t>
      </w:r>
      <w:r w:rsidR="000139D6" w:rsidRPr="00333C8F">
        <w:rPr>
          <w:rFonts w:ascii="Souvenir" w:hAnsi="Souvenir" w:cs="Times New Roman"/>
          <w:i/>
        </w:rPr>
        <w:t>et al</w:t>
      </w:r>
      <w:r w:rsidR="000139D6" w:rsidRPr="00333C8F">
        <w:rPr>
          <w:rFonts w:ascii="Souvenir" w:hAnsi="Souvenir" w:cs="Times New Roman"/>
        </w:rPr>
        <w:t>. (2017)</w:t>
      </w:r>
      <w:r w:rsidR="009473A5" w:rsidRPr="00333C8F">
        <w:rPr>
          <w:rFonts w:ascii="Souvenir" w:hAnsi="Souvenir" w:cs="Times New Roman"/>
        </w:rPr>
        <w:t xml:space="preserve"> and Abubakar </w:t>
      </w:r>
      <w:r w:rsidR="009473A5" w:rsidRPr="00333C8F">
        <w:rPr>
          <w:rFonts w:ascii="Souvenir" w:hAnsi="Souvenir" w:cs="Times New Roman"/>
          <w:i/>
        </w:rPr>
        <w:t>et al</w:t>
      </w:r>
      <w:r w:rsidR="00183435" w:rsidRPr="00333C8F">
        <w:rPr>
          <w:rFonts w:ascii="Souvenir" w:hAnsi="Souvenir" w:cs="Times New Roman"/>
        </w:rPr>
        <w:t>. 2015</w:t>
      </w:r>
      <w:r w:rsidR="00BB0752" w:rsidRPr="00333C8F">
        <w:rPr>
          <w:rFonts w:ascii="Souvenir" w:hAnsi="Souvenir" w:cs="Times New Roman"/>
        </w:rPr>
        <w:t>,</w:t>
      </w:r>
      <w:r w:rsidR="008B4E8D" w:rsidRPr="00333C8F">
        <w:rPr>
          <w:rFonts w:ascii="Souvenir" w:hAnsi="Souvenir" w:cs="Times New Roman"/>
        </w:rPr>
        <w:t xml:space="preserve"> hence the fruit</w:t>
      </w:r>
      <w:r w:rsidR="00BB0752" w:rsidRPr="00333C8F">
        <w:rPr>
          <w:rFonts w:ascii="Souvenir" w:hAnsi="Souvenir" w:cs="Times New Roman"/>
        </w:rPr>
        <w:t xml:space="preserve"> </w:t>
      </w:r>
      <w:proofErr w:type="gramStart"/>
      <w:r w:rsidR="00BB0752" w:rsidRPr="00333C8F">
        <w:rPr>
          <w:rFonts w:ascii="Souvenir" w:hAnsi="Souvenir" w:cs="Times New Roman"/>
        </w:rPr>
        <w:t xml:space="preserve">seed </w:t>
      </w:r>
      <w:r w:rsidR="008B4E8D" w:rsidRPr="00333C8F">
        <w:rPr>
          <w:rFonts w:ascii="Souvenir" w:hAnsi="Souvenir" w:cs="Times New Roman"/>
        </w:rPr>
        <w:t xml:space="preserve"> maybe</w:t>
      </w:r>
      <w:proofErr w:type="gramEnd"/>
      <w:r w:rsidR="008B4E8D" w:rsidRPr="00333C8F">
        <w:rPr>
          <w:rFonts w:ascii="Souvenir" w:hAnsi="Souvenir" w:cs="Times New Roman"/>
        </w:rPr>
        <w:t xml:space="preserve"> a possible source</w:t>
      </w:r>
      <w:r w:rsidR="00CB552C" w:rsidRPr="00333C8F">
        <w:rPr>
          <w:rFonts w:ascii="Souvenir" w:hAnsi="Souvenir" w:cs="Times New Roman"/>
        </w:rPr>
        <w:t xml:space="preserve"> </w:t>
      </w:r>
      <w:r w:rsidR="00202933" w:rsidRPr="00333C8F">
        <w:rPr>
          <w:rFonts w:ascii="Souvenir" w:hAnsi="Souvenir" w:cs="Times New Roman"/>
        </w:rPr>
        <w:t xml:space="preserve">of </w:t>
      </w:r>
      <w:r w:rsidR="00CB552C" w:rsidRPr="00333C8F">
        <w:rPr>
          <w:rFonts w:ascii="Souvenir" w:hAnsi="Souvenir" w:cs="Times New Roman"/>
        </w:rPr>
        <w:t xml:space="preserve">oil soluble </w:t>
      </w:r>
      <w:r w:rsidR="00202933" w:rsidRPr="00333C8F">
        <w:rPr>
          <w:rFonts w:ascii="Souvenir" w:hAnsi="Souvenir" w:cs="Times New Roman"/>
        </w:rPr>
        <w:t>vitamins</w:t>
      </w:r>
      <w:r w:rsidR="009473A5" w:rsidRPr="00333C8F">
        <w:rPr>
          <w:rFonts w:ascii="Souvenir" w:hAnsi="Souvenir" w:cs="Times New Roman"/>
        </w:rPr>
        <w:t>.</w:t>
      </w:r>
      <w:r w:rsidR="009531D4" w:rsidRPr="00333C8F">
        <w:rPr>
          <w:rFonts w:ascii="Souvenir" w:hAnsi="Souvenir" w:cs="Times New Roman"/>
        </w:rPr>
        <w:t xml:space="preserve"> </w:t>
      </w:r>
      <w:r w:rsidR="000E0AE5" w:rsidRPr="00333C8F">
        <w:rPr>
          <w:rFonts w:ascii="Souvenir" w:hAnsi="Souvenir" w:cs="Times New Roman"/>
          <w:color w:val="000000"/>
          <w:shd w:val="clear" w:color="auto" w:fill="FFFFFF"/>
        </w:rPr>
        <w:t>T</w:t>
      </w:r>
      <w:r w:rsidR="005D448A" w:rsidRPr="00333C8F">
        <w:rPr>
          <w:rFonts w:ascii="Souvenir" w:hAnsi="Souvenir" w:cs="Times New Roman"/>
          <w:color w:val="000000"/>
          <w:shd w:val="clear" w:color="auto" w:fill="FFFFFF"/>
        </w:rPr>
        <w:t>he ash content</w:t>
      </w:r>
      <w:r w:rsidR="00495219" w:rsidRPr="00333C8F">
        <w:rPr>
          <w:rFonts w:ascii="Souvenir" w:hAnsi="Souvenir" w:cs="Times New Roman"/>
          <w:color w:val="000000"/>
          <w:shd w:val="clear" w:color="auto" w:fill="FFFFFF"/>
        </w:rPr>
        <w:t xml:space="preserve">, </w:t>
      </w:r>
      <w:r w:rsidR="009531D4" w:rsidRPr="00333C8F">
        <w:rPr>
          <w:rFonts w:ascii="Souvenir" w:hAnsi="Souvenir" w:cs="Times New Roman"/>
          <w:color w:val="000000"/>
          <w:shd w:val="clear" w:color="auto" w:fill="FFFFFF"/>
        </w:rPr>
        <w:t>which is</w:t>
      </w:r>
      <w:r w:rsidR="00495219" w:rsidRPr="00333C8F">
        <w:rPr>
          <w:rFonts w:ascii="Souvenir" w:hAnsi="Souvenir" w:cs="Times New Roman"/>
          <w:color w:val="000000"/>
          <w:shd w:val="clear" w:color="auto" w:fill="FFFFFF"/>
        </w:rPr>
        <w:t xml:space="preserve"> often regarded </w:t>
      </w:r>
      <w:r w:rsidR="009531D4" w:rsidRPr="00333C8F">
        <w:rPr>
          <w:rFonts w:ascii="Souvenir" w:hAnsi="Souvenir" w:cs="Times New Roman"/>
          <w:color w:val="000000"/>
          <w:shd w:val="clear" w:color="auto" w:fill="FFFFFF"/>
        </w:rPr>
        <w:t>as an</w:t>
      </w:r>
      <w:r w:rsidR="00495219" w:rsidRPr="00333C8F">
        <w:rPr>
          <w:rFonts w:ascii="Souvenir" w:hAnsi="Souvenir" w:cs="Times New Roman"/>
          <w:color w:val="000000"/>
          <w:shd w:val="clear" w:color="auto" w:fill="FFFFFF"/>
        </w:rPr>
        <w:t xml:space="preserve"> index of mineral content </w:t>
      </w:r>
      <w:r w:rsidR="00592846" w:rsidRPr="00333C8F">
        <w:rPr>
          <w:rFonts w:ascii="Souvenir" w:hAnsi="Souvenir" w:cs="Times New Roman"/>
          <w:color w:val="000000"/>
          <w:shd w:val="clear" w:color="auto" w:fill="FFFFFF"/>
        </w:rPr>
        <w:t>in biological mass was found low</w:t>
      </w:r>
      <w:r w:rsidR="005B612A" w:rsidRPr="00333C8F">
        <w:rPr>
          <w:rFonts w:ascii="Souvenir" w:hAnsi="Souvenir" w:cs="Times New Roman"/>
          <w:color w:val="000000"/>
          <w:shd w:val="clear" w:color="auto" w:fill="FFFFFF"/>
        </w:rPr>
        <w:t xml:space="preserve"> but higher than </w:t>
      </w:r>
      <w:r w:rsidR="00100C11" w:rsidRPr="00333C8F">
        <w:rPr>
          <w:rFonts w:ascii="Souvenir" w:hAnsi="Souvenir" w:cs="Times New Roman"/>
          <w:color w:val="000000"/>
          <w:shd w:val="clear" w:color="auto" w:fill="FFFFFF"/>
        </w:rPr>
        <w:t>(</w:t>
      </w:r>
      <w:r w:rsidR="005B612A" w:rsidRPr="00333C8F">
        <w:rPr>
          <w:rFonts w:ascii="Souvenir" w:hAnsi="Souvenir" w:cs="Times New Roman"/>
          <w:color w:val="000000"/>
          <w:shd w:val="clear" w:color="auto" w:fill="FFFFFF"/>
        </w:rPr>
        <w:t>0-2%</w:t>
      </w:r>
      <w:r w:rsidR="00100C11" w:rsidRPr="00333C8F">
        <w:rPr>
          <w:rFonts w:ascii="Souvenir" w:hAnsi="Souvenir" w:cs="Times New Roman"/>
          <w:color w:val="000000"/>
          <w:shd w:val="clear" w:color="auto" w:fill="FFFFFF"/>
        </w:rPr>
        <w:t>)</w:t>
      </w:r>
      <w:r w:rsidR="005B612A" w:rsidRPr="00333C8F">
        <w:rPr>
          <w:rFonts w:ascii="Souvenir" w:hAnsi="Souvenir" w:cs="Times New Roman"/>
          <w:color w:val="000000"/>
          <w:shd w:val="clear" w:color="auto" w:fill="FFFFFF"/>
        </w:rPr>
        <w:t xml:space="preserve"> obtained in fruit and seed of </w:t>
      </w:r>
      <w:proofErr w:type="spellStart"/>
      <w:r w:rsidR="000E31A8" w:rsidRPr="00333C8F">
        <w:rPr>
          <w:rFonts w:ascii="Souvenir" w:hAnsi="Souvenir" w:cs="Times New Roman"/>
          <w:i/>
          <w:color w:val="000000"/>
          <w:shd w:val="clear" w:color="auto" w:fill="FFFFFF"/>
        </w:rPr>
        <w:t>Chrysophyllum</w:t>
      </w:r>
      <w:proofErr w:type="spellEnd"/>
      <w:r w:rsidR="000E31A8" w:rsidRPr="00333C8F">
        <w:rPr>
          <w:rFonts w:ascii="Souvenir" w:hAnsi="Souvenir" w:cs="Times New Roman"/>
          <w:i/>
          <w:color w:val="000000"/>
          <w:shd w:val="clear" w:color="auto" w:fill="FFFFFF"/>
        </w:rPr>
        <w:t xml:space="preserve"> albidum </w:t>
      </w:r>
      <w:r w:rsidR="000E31A8" w:rsidRPr="00333C8F">
        <w:rPr>
          <w:rFonts w:ascii="Souvenir" w:hAnsi="Souvenir" w:cs="Times New Roman"/>
          <w:color w:val="000000"/>
          <w:shd w:val="clear" w:color="auto" w:fill="FFFFFF"/>
        </w:rPr>
        <w:t xml:space="preserve">and </w:t>
      </w:r>
      <w:r w:rsidR="000E31A8" w:rsidRPr="00333C8F">
        <w:rPr>
          <w:rFonts w:ascii="Souvenir" w:hAnsi="Souvenir" w:cs="Times New Roman"/>
          <w:i/>
          <w:color w:val="000000"/>
          <w:shd w:val="clear" w:color="auto" w:fill="FFFFFF"/>
        </w:rPr>
        <w:t>Garcinia kola</w:t>
      </w:r>
      <w:r w:rsidR="00C53AB3" w:rsidRPr="00333C8F">
        <w:rPr>
          <w:rFonts w:ascii="Souvenir" w:hAnsi="Souvenir" w:cs="Times New Roman"/>
          <w:color w:val="000000"/>
          <w:shd w:val="clear" w:color="auto" w:fill="FFFFFF"/>
        </w:rPr>
        <w:t xml:space="preserve"> from rainforest eco system in Nigeria.</w:t>
      </w:r>
      <w:r w:rsidR="005A6E31" w:rsidRPr="00333C8F">
        <w:rPr>
          <w:rFonts w:ascii="Souvenir" w:hAnsi="Souvenir" w:cs="Times New Roman"/>
          <w:color w:val="000000"/>
          <w:shd w:val="clear" w:color="auto" w:fill="FFFFFF"/>
        </w:rPr>
        <w:t xml:space="preserve"> (</w:t>
      </w:r>
      <w:proofErr w:type="spellStart"/>
      <w:r w:rsidR="005A6E31" w:rsidRPr="00333C8F">
        <w:rPr>
          <w:rFonts w:ascii="Souvenir" w:hAnsi="Souvenir" w:cs="Times New Roman"/>
          <w:color w:val="000000"/>
          <w:shd w:val="clear" w:color="auto" w:fill="FFFFFF"/>
        </w:rPr>
        <w:t>Onyekwelu</w:t>
      </w:r>
      <w:proofErr w:type="spellEnd"/>
      <w:r w:rsidR="005A6E31" w:rsidRPr="00333C8F">
        <w:rPr>
          <w:rFonts w:ascii="Souvenir" w:hAnsi="Souvenir" w:cs="Times New Roman"/>
          <w:color w:val="000000"/>
          <w:shd w:val="clear" w:color="auto" w:fill="FFFFFF"/>
        </w:rPr>
        <w:t xml:space="preserve"> </w:t>
      </w:r>
      <w:r w:rsidR="005A6E31" w:rsidRPr="00333C8F">
        <w:rPr>
          <w:rFonts w:ascii="Souvenir" w:hAnsi="Souvenir" w:cs="Times New Roman"/>
          <w:i/>
          <w:color w:val="000000"/>
          <w:shd w:val="clear" w:color="auto" w:fill="FFFFFF"/>
        </w:rPr>
        <w:t>et al</w:t>
      </w:r>
      <w:r w:rsidR="00202933" w:rsidRPr="00333C8F">
        <w:rPr>
          <w:rFonts w:ascii="Souvenir" w:hAnsi="Souvenir" w:cs="Times New Roman"/>
          <w:i/>
          <w:color w:val="000000"/>
          <w:shd w:val="clear" w:color="auto" w:fill="FFFFFF"/>
        </w:rPr>
        <w:t>.,</w:t>
      </w:r>
      <w:r w:rsidR="005A6E31" w:rsidRPr="00333C8F">
        <w:rPr>
          <w:rFonts w:ascii="Souvenir" w:hAnsi="Souvenir" w:cs="Times New Roman"/>
          <w:color w:val="000000"/>
          <w:shd w:val="clear" w:color="auto" w:fill="FFFFFF"/>
        </w:rPr>
        <w:t xml:space="preserve"> 2015)</w:t>
      </w:r>
      <w:r w:rsidR="00592846" w:rsidRPr="00333C8F">
        <w:rPr>
          <w:rFonts w:ascii="Souvenir" w:hAnsi="Souvenir" w:cs="Times New Roman"/>
          <w:color w:val="000000"/>
          <w:shd w:val="clear" w:color="auto" w:fill="FFFFFF"/>
        </w:rPr>
        <w:t>.</w:t>
      </w:r>
    </w:p>
    <w:p w14:paraId="55151118" w14:textId="77777777" w:rsidR="00D01699" w:rsidRPr="00333C8F" w:rsidRDefault="003D2B70" w:rsidP="00333C8F">
      <w:pPr>
        <w:spacing w:after="0" w:line="240" w:lineRule="auto"/>
        <w:jc w:val="both"/>
        <w:rPr>
          <w:rFonts w:ascii="Souvenir" w:hAnsi="Souvenir" w:cs="Times New Roman"/>
        </w:rPr>
      </w:pPr>
      <w:r w:rsidRPr="00333C8F">
        <w:rPr>
          <w:rFonts w:ascii="Souvenir" w:hAnsi="Souvenir" w:cs="Times New Roman"/>
        </w:rPr>
        <w:t>Antinutrients and phytochemicals found in foods have been categorized as having both adverse and beneficial health effects in humans</w:t>
      </w:r>
      <w:r w:rsidR="00637ADB" w:rsidRPr="00333C8F">
        <w:rPr>
          <w:rFonts w:ascii="Souvenir" w:hAnsi="Souvenir" w:cs="Times New Roman"/>
        </w:rPr>
        <w:t xml:space="preserve">. Their concentration in fruits differs and could be manipulated in such a way that advantage is taken from their health related benefits so that management of chronic diseases becomes possible (Shahidi, 1997; </w:t>
      </w:r>
      <w:proofErr w:type="spellStart"/>
      <w:r w:rsidR="00637ADB" w:rsidRPr="00333C8F">
        <w:rPr>
          <w:rFonts w:ascii="Souvenir" w:hAnsi="Souvenir" w:cs="Times New Roman"/>
        </w:rPr>
        <w:t>D’Mello</w:t>
      </w:r>
      <w:proofErr w:type="spellEnd"/>
      <w:r w:rsidR="00637ADB" w:rsidRPr="00333C8F">
        <w:rPr>
          <w:rFonts w:ascii="Souvenir" w:hAnsi="Souvenir" w:cs="Times New Roman"/>
        </w:rPr>
        <w:t>, 2000)</w:t>
      </w:r>
      <w:proofErr w:type="gramStart"/>
      <w:r w:rsidR="004E2DA2" w:rsidRPr="00333C8F">
        <w:rPr>
          <w:rFonts w:ascii="Souvenir" w:hAnsi="Souvenir" w:cs="Times New Roman"/>
        </w:rPr>
        <w:t>. )</w:t>
      </w:r>
      <w:proofErr w:type="gramEnd"/>
      <w:r w:rsidR="004E2DA2" w:rsidRPr="00333C8F">
        <w:rPr>
          <w:rFonts w:ascii="Souvenir" w:hAnsi="Souvenir" w:cs="Times New Roman"/>
        </w:rPr>
        <w:t>. The fruit and seed samples contain phytate, oxalate, phenol, tannin, and saponin in different proportion (Table 2).</w:t>
      </w:r>
      <w:r w:rsidR="00A71BD5" w:rsidRPr="00333C8F">
        <w:rPr>
          <w:rFonts w:ascii="Souvenir" w:hAnsi="Souvenir" w:cs="Times New Roman"/>
        </w:rPr>
        <w:t xml:space="preserve"> Anti- nutritional factor in </w:t>
      </w:r>
      <w:r w:rsidR="00893D4A" w:rsidRPr="00333C8F">
        <w:rPr>
          <w:rFonts w:ascii="Souvenir" w:hAnsi="Souvenir" w:cs="Times New Roman"/>
        </w:rPr>
        <w:t xml:space="preserve">both fruit pulp and seeds of </w:t>
      </w:r>
      <w:r w:rsidR="00893D4A" w:rsidRPr="00333C8F">
        <w:rPr>
          <w:rFonts w:ascii="Souvenir" w:hAnsi="Souvenir" w:cs="Times New Roman"/>
          <w:i/>
        </w:rPr>
        <w:t>A. digitat</w:t>
      </w:r>
      <w:r w:rsidR="007364CB" w:rsidRPr="00333C8F">
        <w:rPr>
          <w:rFonts w:ascii="Souvenir" w:hAnsi="Souvenir" w:cs="Times New Roman"/>
          <w:i/>
        </w:rPr>
        <w:t>a</w:t>
      </w:r>
      <w:r w:rsidR="007364CB" w:rsidRPr="00333C8F">
        <w:rPr>
          <w:rFonts w:ascii="Souvenir" w:hAnsi="Souvenir" w:cs="Times New Roman"/>
        </w:rPr>
        <w:t xml:space="preserve"> and </w:t>
      </w:r>
      <w:r w:rsidR="007364CB" w:rsidRPr="00333C8F">
        <w:rPr>
          <w:rFonts w:ascii="Souvenir" w:hAnsi="Souvenir" w:cs="Times New Roman"/>
          <w:i/>
        </w:rPr>
        <w:t xml:space="preserve">P. </w:t>
      </w:r>
      <w:r w:rsidR="00893D4A" w:rsidRPr="00333C8F">
        <w:rPr>
          <w:rFonts w:ascii="Souvenir" w:hAnsi="Souvenir" w:cs="Times New Roman"/>
          <w:i/>
        </w:rPr>
        <w:t>biglobosa</w:t>
      </w:r>
      <w:r w:rsidR="00893D4A" w:rsidRPr="00333C8F">
        <w:rPr>
          <w:rFonts w:ascii="Souvenir" w:hAnsi="Souvenir" w:cs="Times New Roman"/>
        </w:rPr>
        <w:t xml:space="preserve"> were r</w:t>
      </w:r>
      <w:r w:rsidR="0048643D" w:rsidRPr="00333C8F">
        <w:rPr>
          <w:rFonts w:ascii="Souvenir" w:hAnsi="Souvenir" w:cs="Times New Roman"/>
        </w:rPr>
        <w:t>elatively low</w:t>
      </w:r>
      <w:r w:rsidR="00761A74" w:rsidRPr="00333C8F">
        <w:rPr>
          <w:rFonts w:ascii="Souvenir" w:hAnsi="Souvenir" w:cs="Times New Roman"/>
        </w:rPr>
        <w:t>. The ph</w:t>
      </w:r>
      <w:r w:rsidR="006514F7" w:rsidRPr="00333C8F">
        <w:rPr>
          <w:rFonts w:ascii="Souvenir" w:hAnsi="Souvenir" w:cs="Times New Roman"/>
        </w:rPr>
        <w:t>yt</w:t>
      </w:r>
      <w:r w:rsidR="0048643D" w:rsidRPr="00333C8F">
        <w:rPr>
          <w:rFonts w:ascii="Souvenir" w:hAnsi="Souvenir" w:cs="Times New Roman"/>
        </w:rPr>
        <w:t>ate content ranged (0.10-</w:t>
      </w:r>
      <w:proofErr w:type="spellStart"/>
      <w:r w:rsidR="0048643D" w:rsidRPr="00333C8F">
        <w:rPr>
          <w:rFonts w:ascii="Souvenir" w:hAnsi="Souvenir" w:cs="Times New Roman"/>
        </w:rPr>
        <w:t>0.78</w:t>
      </w:r>
      <w:r w:rsidR="00761A74" w:rsidRPr="00333C8F">
        <w:rPr>
          <w:rFonts w:ascii="Souvenir" w:hAnsi="Souvenir" w:cs="Times New Roman"/>
        </w:rPr>
        <w:t>mgg</w:t>
      </w:r>
      <w:proofErr w:type="spellEnd"/>
      <w:r w:rsidR="00761A74" w:rsidRPr="00333C8F">
        <w:rPr>
          <w:rFonts w:ascii="Souvenir" w:hAnsi="Souvenir" w:cs="Times New Roman"/>
          <w:vertAlign w:val="superscript"/>
        </w:rPr>
        <w:t>-1</w:t>
      </w:r>
      <w:r w:rsidR="006514F7" w:rsidRPr="00333C8F">
        <w:rPr>
          <w:rFonts w:ascii="Souvenir" w:hAnsi="Souvenir" w:cs="Times New Roman"/>
        </w:rPr>
        <w:t>) for</w:t>
      </w:r>
      <w:r w:rsidR="00266A18" w:rsidRPr="00333C8F">
        <w:rPr>
          <w:rFonts w:ascii="Souvenir" w:hAnsi="Souvenir" w:cs="Times New Roman"/>
        </w:rPr>
        <w:t xml:space="preserve"> </w:t>
      </w:r>
      <w:r w:rsidR="00104A95" w:rsidRPr="00333C8F">
        <w:rPr>
          <w:rFonts w:ascii="Souvenir" w:hAnsi="Souvenir" w:cs="Times New Roman"/>
        </w:rPr>
        <w:t>all th</w:t>
      </w:r>
      <w:r w:rsidR="00DE5FE2" w:rsidRPr="00333C8F">
        <w:rPr>
          <w:rFonts w:ascii="Souvenir" w:hAnsi="Souvenir" w:cs="Times New Roman"/>
        </w:rPr>
        <w:t>e samples</w:t>
      </w:r>
      <w:r w:rsidR="00104A95" w:rsidRPr="00333C8F">
        <w:rPr>
          <w:rFonts w:ascii="Souvenir" w:hAnsi="Souvenir" w:cs="Times New Roman"/>
        </w:rPr>
        <w:t xml:space="preserve"> </w:t>
      </w:r>
      <w:r w:rsidR="00DE5FE2" w:rsidRPr="00333C8F">
        <w:rPr>
          <w:rFonts w:ascii="Souvenir" w:hAnsi="Souvenir" w:cs="Times New Roman"/>
        </w:rPr>
        <w:t>and</w:t>
      </w:r>
      <w:r w:rsidR="0090787E" w:rsidRPr="00333C8F">
        <w:rPr>
          <w:rFonts w:ascii="Souvenir" w:hAnsi="Souvenir" w:cs="Times New Roman"/>
        </w:rPr>
        <w:t xml:space="preserve"> are within the</w:t>
      </w:r>
      <w:r w:rsidR="001649D0" w:rsidRPr="00333C8F">
        <w:rPr>
          <w:rFonts w:ascii="Souvenir" w:hAnsi="Souvenir" w:cs="Times New Roman"/>
        </w:rPr>
        <w:t xml:space="preserve"> range (0.8</w:t>
      </w:r>
      <w:r w:rsidR="0016772C" w:rsidRPr="00333C8F">
        <w:rPr>
          <w:rFonts w:ascii="Souvenir" w:hAnsi="Souvenir" w:cs="Times New Roman"/>
        </w:rPr>
        <w:t>-</w:t>
      </w:r>
      <w:proofErr w:type="spellStart"/>
      <w:r w:rsidR="0016772C" w:rsidRPr="00333C8F">
        <w:rPr>
          <w:rFonts w:ascii="Souvenir" w:hAnsi="Souvenir" w:cs="Times New Roman"/>
        </w:rPr>
        <w:t>0.9mgg</w:t>
      </w:r>
      <w:proofErr w:type="spellEnd"/>
      <w:r w:rsidR="0016772C" w:rsidRPr="00333C8F">
        <w:rPr>
          <w:rFonts w:ascii="Souvenir" w:hAnsi="Souvenir" w:cs="Times New Roman"/>
          <w:vertAlign w:val="superscript"/>
        </w:rPr>
        <w:t>-1</w:t>
      </w:r>
      <w:r w:rsidR="0016772C" w:rsidRPr="00333C8F">
        <w:rPr>
          <w:rFonts w:ascii="Souvenir" w:hAnsi="Souvenir" w:cs="Times New Roman"/>
        </w:rPr>
        <w:t>)</w:t>
      </w:r>
      <w:r w:rsidR="00DE5FE2" w:rsidRPr="00333C8F">
        <w:rPr>
          <w:rFonts w:ascii="Souvenir" w:hAnsi="Souvenir" w:cs="Times New Roman"/>
        </w:rPr>
        <w:t xml:space="preserve"> in </w:t>
      </w:r>
      <w:r w:rsidR="001649D0" w:rsidRPr="00333C8F">
        <w:rPr>
          <w:rFonts w:ascii="Souvenir" w:hAnsi="Souvenir" w:cs="Times New Roman"/>
        </w:rPr>
        <w:t>guava, mango and pineapple</w:t>
      </w:r>
      <w:r w:rsidR="00885788" w:rsidRPr="00333C8F">
        <w:rPr>
          <w:rFonts w:ascii="Souvenir" w:hAnsi="Souvenir" w:cs="Times New Roman"/>
        </w:rPr>
        <w:t xml:space="preserve"> </w:t>
      </w:r>
      <w:r w:rsidR="0016772C" w:rsidRPr="00333C8F">
        <w:rPr>
          <w:rFonts w:ascii="Souvenir" w:hAnsi="Souvenir" w:cs="Times New Roman"/>
        </w:rPr>
        <w:t>(</w:t>
      </w:r>
      <w:proofErr w:type="spellStart"/>
      <w:r w:rsidR="0016772C" w:rsidRPr="00333C8F">
        <w:rPr>
          <w:rFonts w:ascii="Souvenir" w:hAnsi="Souvenir" w:cs="Times New Roman"/>
        </w:rPr>
        <w:t>Tapiero</w:t>
      </w:r>
      <w:proofErr w:type="spellEnd"/>
      <w:r w:rsidR="0016772C" w:rsidRPr="00333C8F">
        <w:rPr>
          <w:rFonts w:ascii="Souvenir" w:hAnsi="Souvenir" w:cs="Times New Roman"/>
        </w:rPr>
        <w:t xml:space="preserve"> </w:t>
      </w:r>
      <w:r w:rsidR="0016772C" w:rsidRPr="00333C8F">
        <w:rPr>
          <w:rFonts w:ascii="Souvenir" w:hAnsi="Souvenir" w:cs="Times New Roman"/>
          <w:i/>
        </w:rPr>
        <w:t>et al</w:t>
      </w:r>
      <w:r w:rsidR="0016772C" w:rsidRPr="00333C8F">
        <w:rPr>
          <w:rFonts w:ascii="Souvenir" w:hAnsi="Souvenir" w:cs="Times New Roman"/>
        </w:rPr>
        <w:t>., 2002)</w:t>
      </w:r>
      <w:r w:rsidR="006514F7" w:rsidRPr="00333C8F">
        <w:rPr>
          <w:rFonts w:ascii="Souvenir" w:hAnsi="Souvenir" w:cs="Times New Roman"/>
        </w:rPr>
        <w:t>.</w:t>
      </w:r>
      <w:r w:rsidR="00434383" w:rsidRPr="00333C8F">
        <w:rPr>
          <w:rFonts w:ascii="Souvenir" w:hAnsi="Souvenir" w:cs="Times New Roman"/>
        </w:rPr>
        <w:t xml:space="preserve"> The level of phytate in the fruits pulp and seed</w:t>
      </w:r>
      <w:r w:rsidR="006C5D86" w:rsidRPr="00333C8F">
        <w:rPr>
          <w:rFonts w:ascii="Souvenir" w:hAnsi="Souvenir" w:cs="Times New Roman"/>
        </w:rPr>
        <w:t xml:space="preserve">s were also within the global range of daily intake of </w:t>
      </w:r>
      <w:r w:rsidR="00736C4D" w:rsidRPr="00333C8F">
        <w:rPr>
          <w:rFonts w:ascii="Souvenir" w:hAnsi="Souvenir" w:cs="Times New Roman"/>
        </w:rPr>
        <w:t>(</w:t>
      </w:r>
      <w:r w:rsidR="006C5D86" w:rsidRPr="00333C8F">
        <w:rPr>
          <w:rFonts w:ascii="Souvenir" w:hAnsi="Souvenir" w:cs="Times New Roman"/>
        </w:rPr>
        <w:t>0.18</w:t>
      </w:r>
      <w:r w:rsidR="00736C4D" w:rsidRPr="00333C8F">
        <w:rPr>
          <w:rFonts w:ascii="Souvenir" w:hAnsi="Souvenir" w:cs="Times New Roman"/>
        </w:rPr>
        <w:t>-</w:t>
      </w:r>
      <w:proofErr w:type="spellStart"/>
      <w:r w:rsidR="00736C4D" w:rsidRPr="00333C8F">
        <w:rPr>
          <w:rFonts w:ascii="Souvenir" w:hAnsi="Souvenir" w:cs="Times New Roman"/>
        </w:rPr>
        <w:t>4.569g</w:t>
      </w:r>
      <w:proofErr w:type="spellEnd"/>
      <w:r w:rsidR="00736C4D" w:rsidRPr="00333C8F">
        <w:rPr>
          <w:rFonts w:ascii="Souvenir" w:hAnsi="Souvenir" w:cs="Times New Roman"/>
        </w:rPr>
        <w:t>)</w:t>
      </w:r>
      <w:r w:rsidR="00A410B0" w:rsidRPr="00333C8F">
        <w:rPr>
          <w:rFonts w:ascii="Souvenir" w:hAnsi="Souvenir" w:cs="Times New Roman"/>
        </w:rPr>
        <w:t xml:space="preserve"> (Reddy, 2002)</w:t>
      </w:r>
      <w:r w:rsidR="00736C4D" w:rsidRPr="00333C8F">
        <w:rPr>
          <w:rFonts w:ascii="Souvenir" w:hAnsi="Souvenir" w:cs="Times New Roman"/>
        </w:rPr>
        <w:t>. However</w:t>
      </w:r>
      <w:r w:rsidR="00027EFA" w:rsidRPr="00333C8F">
        <w:rPr>
          <w:rFonts w:ascii="Souvenir" w:hAnsi="Souvenir" w:cs="Times New Roman"/>
        </w:rPr>
        <w:t>, Phytate</w:t>
      </w:r>
      <w:r w:rsidR="0055193F" w:rsidRPr="00333C8F">
        <w:rPr>
          <w:rFonts w:ascii="Souvenir" w:hAnsi="Souvenir" w:cs="Times New Roman"/>
        </w:rPr>
        <w:t xml:space="preserve"> content was </w:t>
      </w:r>
      <w:r w:rsidR="001D29BD" w:rsidRPr="00333C8F">
        <w:rPr>
          <w:rFonts w:ascii="Souvenir" w:hAnsi="Souvenir" w:cs="Times New Roman"/>
        </w:rPr>
        <w:t>high</w:t>
      </w:r>
      <w:r w:rsidR="0082338A" w:rsidRPr="00333C8F">
        <w:rPr>
          <w:rFonts w:ascii="Souvenir" w:hAnsi="Souvenir" w:cs="Times New Roman"/>
        </w:rPr>
        <w:t>er</w:t>
      </w:r>
      <w:r w:rsidR="0055193F" w:rsidRPr="00333C8F">
        <w:rPr>
          <w:rFonts w:ascii="Souvenir" w:hAnsi="Souvenir" w:cs="Times New Roman"/>
        </w:rPr>
        <w:t xml:space="preserve"> in </w:t>
      </w:r>
      <w:r w:rsidR="0055193F" w:rsidRPr="00333C8F">
        <w:rPr>
          <w:rFonts w:ascii="Souvenir" w:hAnsi="Souvenir" w:cs="Times New Roman"/>
          <w:i/>
        </w:rPr>
        <w:t>Adansonia digitata</w:t>
      </w:r>
      <w:r w:rsidR="001D29BD" w:rsidRPr="00333C8F">
        <w:rPr>
          <w:rFonts w:ascii="Souvenir" w:hAnsi="Souvenir" w:cs="Times New Roman"/>
        </w:rPr>
        <w:t xml:space="preserve"> pulp</w:t>
      </w:r>
      <w:r w:rsidR="00C33C75" w:rsidRPr="00333C8F">
        <w:rPr>
          <w:rFonts w:ascii="Souvenir" w:hAnsi="Souvenir" w:cs="Times New Roman"/>
        </w:rPr>
        <w:t xml:space="preserve"> hence</w:t>
      </w:r>
      <w:r w:rsidR="00027EFA" w:rsidRPr="00333C8F">
        <w:rPr>
          <w:rFonts w:ascii="Souvenir" w:hAnsi="Souvenir" w:cs="Times New Roman"/>
        </w:rPr>
        <w:t>,</w:t>
      </w:r>
      <w:r w:rsidR="00C33C75" w:rsidRPr="00333C8F">
        <w:rPr>
          <w:rFonts w:ascii="Souvenir" w:hAnsi="Souvenir" w:cs="Times New Roman"/>
        </w:rPr>
        <w:t xml:space="preserve"> adequate consumption</w:t>
      </w:r>
      <w:r w:rsidR="00AC00BA" w:rsidRPr="00333C8F">
        <w:rPr>
          <w:rFonts w:ascii="Souvenir" w:hAnsi="Souvenir" w:cs="Times New Roman"/>
        </w:rPr>
        <w:t xml:space="preserve"> </w:t>
      </w:r>
      <w:r w:rsidR="00B923AF" w:rsidRPr="00333C8F">
        <w:rPr>
          <w:rFonts w:ascii="Souvenir" w:hAnsi="Souvenir" w:cs="Times New Roman"/>
        </w:rPr>
        <w:t xml:space="preserve">could enhance the activity of natural </w:t>
      </w:r>
      <w:proofErr w:type="spellStart"/>
      <w:r w:rsidR="00B923AF" w:rsidRPr="00333C8F">
        <w:rPr>
          <w:rFonts w:ascii="Souvenir" w:hAnsi="Souvenir" w:cs="Times New Roman"/>
        </w:rPr>
        <w:t>killercells</w:t>
      </w:r>
      <w:proofErr w:type="spellEnd"/>
      <w:r w:rsidR="00B923AF" w:rsidRPr="00333C8F">
        <w:rPr>
          <w:rFonts w:ascii="Souvenir" w:hAnsi="Souvenir" w:cs="Times New Roman"/>
        </w:rPr>
        <w:t xml:space="preserve"> and inhibit tumor growth</w:t>
      </w:r>
      <w:r w:rsidR="00A43AB8" w:rsidRPr="00333C8F">
        <w:rPr>
          <w:rFonts w:ascii="Souvenir" w:hAnsi="Souvenir" w:cs="Times New Roman"/>
        </w:rPr>
        <w:t>. Research has found out that consumption of 1000-</w:t>
      </w:r>
      <w:proofErr w:type="spellStart"/>
      <w:r w:rsidR="00A43AB8" w:rsidRPr="00333C8F">
        <w:rPr>
          <w:rFonts w:ascii="Souvenir" w:hAnsi="Souvenir" w:cs="Times New Roman"/>
        </w:rPr>
        <w:t>2000mg</w:t>
      </w:r>
      <w:proofErr w:type="spellEnd"/>
      <w:r w:rsidR="009715B2" w:rsidRPr="00333C8F">
        <w:rPr>
          <w:rFonts w:ascii="Souvenir" w:hAnsi="Souvenir" w:cs="Times New Roman"/>
        </w:rPr>
        <w:t xml:space="preserve"> of phytic acid per day did not suffer from reduced mineral bioavailability</w:t>
      </w:r>
      <w:r w:rsidR="00460D4D" w:rsidRPr="00333C8F">
        <w:rPr>
          <w:rFonts w:ascii="Souvenir" w:hAnsi="Souvenir" w:cs="Times New Roman"/>
        </w:rPr>
        <w:t xml:space="preserve"> (Hunt and Roughead, 1999).</w:t>
      </w:r>
      <w:r w:rsidR="00975690" w:rsidRPr="00333C8F">
        <w:rPr>
          <w:rFonts w:ascii="Souvenir" w:hAnsi="Souvenir" w:cs="Times New Roman"/>
        </w:rPr>
        <w:t xml:space="preserve"> For decades</w:t>
      </w:r>
      <w:r w:rsidR="00FB4B41" w:rsidRPr="00333C8F">
        <w:rPr>
          <w:rFonts w:ascii="Souvenir" w:hAnsi="Souvenir" w:cs="Times New Roman"/>
        </w:rPr>
        <w:t xml:space="preserve"> phytate has been regarded as</w:t>
      </w:r>
      <w:r w:rsidR="00975690" w:rsidRPr="00333C8F">
        <w:rPr>
          <w:rFonts w:ascii="Souvenir" w:hAnsi="Souvenir" w:cs="Times New Roman"/>
        </w:rPr>
        <w:t xml:space="preserve"> anti</w:t>
      </w:r>
      <w:r w:rsidR="00FB4B41" w:rsidRPr="00333C8F">
        <w:rPr>
          <w:rFonts w:ascii="Souvenir" w:hAnsi="Souvenir" w:cs="Times New Roman"/>
        </w:rPr>
        <w:t>-nutrient because</w:t>
      </w:r>
      <w:r w:rsidR="00975690" w:rsidRPr="00333C8F">
        <w:rPr>
          <w:rFonts w:ascii="Souvenir" w:hAnsi="Souvenir" w:cs="Times New Roman"/>
        </w:rPr>
        <w:t xml:space="preserve"> during gastro-intestinal passage, it may inhibit the absorption of some essential trace elements and minerals, which under certain dietary circumstances may lead to calcium, iron and zinc deficiencies</w:t>
      </w:r>
      <w:r w:rsidR="00CD16E7" w:rsidRPr="00333C8F">
        <w:rPr>
          <w:rFonts w:ascii="Souvenir" w:hAnsi="Souvenir" w:cs="Times New Roman"/>
        </w:rPr>
        <w:t>. However</w:t>
      </w:r>
      <w:r w:rsidR="00E877BC" w:rsidRPr="00333C8F">
        <w:rPr>
          <w:rFonts w:ascii="Souvenir" w:hAnsi="Souvenir" w:cs="Times New Roman"/>
        </w:rPr>
        <w:t>, proper</w:t>
      </w:r>
      <w:r w:rsidR="00CD16E7" w:rsidRPr="00333C8F">
        <w:rPr>
          <w:rFonts w:ascii="Souvenir" w:hAnsi="Souvenir" w:cs="Times New Roman"/>
        </w:rPr>
        <w:t xml:space="preserve"> processing</w:t>
      </w:r>
      <w:r w:rsidR="00BC6EFE" w:rsidRPr="00333C8F">
        <w:rPr>
          <w:rFonts w:ascii="Souvenir" w:hAnsi="Souvenir" w:cs="Times New Roman"/>
        </w:rPr>
        <w:t xml:space="preserve"> has been </w:t>
      </w:r>
      <w:r w:rsidR="00E877BC" w:rsidRPr="00333C8F">
        <w:rPr>
          <w:rFonts w:ascii="Souvenir" w:hAnsi="Souvenir" w:cs="Times New Roman"/>
        </w:rPr>
        <w:t>found to</w:t>
      </w:r>
      <w:r w:rsidR="00CD16E7" w:rsidRPr="00333C8F">
        <w:rPr>
          <w:rFonts w:ascii="Souvenir" w:hAnsi="Souvenir" w:cs="Times New Roman"/>
        </w:rPr>
        <w:t xml:space="preserve"> improve the bioavailab</w:t>
      </w:r>
      <w:r w:rsidR="00BC6EFE" w:rsidRPr="00333C8F">
        <w:rPr>
          <w:rFonts w:ascii="Souvenir" w:hAnsi="Souvenir" w:cs="Times New Roman"/>
        </w:rPr>
        <w:t xml:space="preserve">ility </w:t>
      </w:r>
      <w:r w:rsidR="00CD16E7" w:rsidRPr="00333C8F">
        <w:rPr>
          <w:rFonts w:ascii="Souvenir" w:hAnsi="Souvenir" w:cs="Times New Roman"/>
        </w:rPr>
        <w:t>of essential trace elements and minerals.</w:t>
      </w:r>
      <w:r w:rsidR="00F564A5" w:rsidRPr="00333C8F">
        <w:rPr>
          <w:rFonts w:ascii="Souvenir" w:hAnsi="Souvenir" w:cs="Times New Roman"/>
        </w:rPr>
        <w:t xml:space="preserve"> Over the years,</w:t>
      </w:r>
      <w:r w:rsidR="004662E0" w:rsidRPr="00333C8F">
        <w:rPr>
          <w:rFonts w:ascii="Souvenir" w:hAnsi="Souvenir" w:cs="Times New Roman"/>
        </w:rPr>
        <w:t xml:space="preserve"> the</w:t>
      </w:r>
      <w:r w:rsidR="00CD16E7" w:rsidRPr="00333C8F">
        <w:rPr>
          <w:rFonts w:ascii="Souvenir" w:hAnsi="Souvenir" w:cs="Times New Roman"/>
        </w:rPr>
        <w:t xml:space="preserve"> beneficial properties o</w:t>
      </w:r>
      <w:r w:rsidR="004662E0" w:rsidRPr="00333C8F">
        <w:rPr>
          <w:rFonts w:ascii="Souvenir" w:hAnsi="Souvenir" w:cs="Times New Roman"/>
        </w:rPr>
        <w:t>f phytate have been observed as antioxidan</w:t>
      </w:r>
      <w:r w:rsidR="00777222" w:rsidRPr="00333C8F">
        <w:rPr>
          <w:rFonts w:ascii="Souvenir" w:hAnsi="Souvenir" w:cs="Times New Roman"/>
        </w:rPr>
        <w:t>t</w:t>
      </w:r>
      <w:r w:rsidR="00E877BC" w:rsidRPr="00333C8F">
        <w:rPr>
          <w:rFonts w:ascii="Souvenir" w:hAnsi="Souvenir" w:cs="Times New Roman"/>
        </w:rPr>
        <w:t>, anticancer and</w:t>
      </w:r>
      <w:r w:rsidR="00CD16E7" w:rsidRPr="00333C8F">
        <w:rPr>
          <w:rFonts w:ascii="Souvenir" w:hAnsi="Souvenir" w:cs="Times New Roman"/>
        </w:rPr>
        <w:t xml:space="preserve"> prevention of renal stone </w:t>
      </w:r>
      <w:r w:rsidR="004940D4" w:rsidRPr="00333C8F">
        <w:rPr>
          <w:rFonts w:ascii="Souvenir" w:hAnsi="Souvenir" w:cs="Times New Roman"/>
        </w:rPr>
        <w:t>formation (</w:t>
      </w:r>
      <w:r w:rsidR="00E61876" w:rsidRPr="00333C8F">
        <w:rPr>
          <w:rFonts w:ascii="Souvenir" w:hAnsi="Souvenir" w:cs="Times New Roman"/>
        </w:rPr>
        <w:t xml:space="preserve">Graf </w:t>
      </w:r>
      <w:r w:rsidR="00E61876" w:rsidRPr="00333C8F">
        <w:rPr>
          <w:rFonts w:ascii="Souvenir" w:hAnsi="Souvenir" w:cs="Times New Roman"/>
          <w:i/>
        </w:rPr>
        <w:t>et al</w:t>
      </w:r>
      <w:r w:rsidR="00E61876" w:rsidRPr="00333C8F">
        <w:rPr>
          <w:rFonts w:ascii="Souvenir" w:hAnsi="Souvenir" w:cs="Times New Roman"/>
        </w:rPr>
        <w:t>., 1987; Shamsuddin</w:t>
      </w:r>
      <w:r w:rsidR="00FF3C8C" w:rsidRPr="00333C8F">
        <w:rPr>
          <w:rFonts w:ascii="Souvenir" w:hAnsi="Souvenir" w:cs="Times New Roman"/>
        </w:rPr>
        <w:t>,</w:t>
      </w:r>
      <w:r w:rsidR="004940D4" w:rsidRPr="00333C8F">
        <w:rPr>
          <w:rFonts w:ascii="Souvenir" w:hAnsi="Souvenir" w:cs="Times New Roman"/>
        </w:rPr>
        <w:t xml:space="preserve"> </w:t>
      </w:r>
      <w:r w:rsidR="00E61876" w:rsidRPr="00333C8F">
        <w:rPr>
          <w:rFonts w:ascii="Souvenir" w:hAnsi="Souvenir" w:cs="Times New Roman"/>
        </w:rPr>
        <w:t>1995; Schlemmer</w:t>
      </w:r>
      <w:r w:rsidR="00FF3C8C" w:rsidRPr="00333C8F">
        <w:rPr>
          <w:rFonts w:ascii="Souvenir" w:hAnsi="Souvenir" w:cs="Times New Roman"/>
        </w:rPr>
        <w:t xml:space="preserve"> </w:t>
      </w:r>
      <w:r w:rsidR="00FF3C8C" w:rsidRPr="00333C8F">
        <w:rPr>
          <w:rFonts w:ascii="Souvenir" w:hAnsi="Souvenir" w:cs="Times New Roman"/>
          <w:i/>
        </w:rPr>
        <w:t>et al</w:t>
      </w:r>
      <w:r w:rsidR="00FF3C8C" w:rsidRPr="00333C8F">
        <w:rPr>
          <w:rFonts w:ascii="Souvenir" w:hAnsi="Souvenir" w:cs="Times New Roman"/>
        </w:rPr>
        <w:t>.</w:t>
      </w:r>
      <w:r w:rsidR="00E61876" w:rsidRPr="00333C8F">
        <w:rPr>
          <w:rFonts w:ascii="Souvenir" w:hAnsi="Souvenir" w:cs="Times New Roman"/>
        </w:rPr>
        <w:t>, 2009)</w:t>
      </w:r>
      <w:r w:rsidR="00E661C2" w:rsidRPr="00333C8F">
        <w:rPr>
          <w:rFonts w:ascii="Souvenir" w:hAnsi="Souvenir" w:cs="Times New Roman"/>
        </w:rPr>
        <w:t>.</w:t>
      </w:r>
      <w:r w:rsidR="00E877BC" w:rsidRPr="00333C8F">
        <w:rPr>
          <w:rFonts w:ascii="Souvenir" w:hAnsi="Souvenir" w:cs="Times New Roman"/>
        </w:rPr>
        <w:t xml:space="preserve"> </w:t>
      </w:r>
      <w:r w:rsidR="006917AA" w:rsidRPr="00333C8F">
        <w:rPr>
          <w:rFonts w:ascii="Souvenir" w:hAnsi="Souvenir" w:cs="Times New Roman"/>
        </w:rPr>
        <w:t xml:space="preserve">Oxalate content range </w:t>
      </w:r>
      <w:r w:rsidR="009A0A5B" w:rsidRPr="00333C8F">
        <w:rPr>
          <w:rFonts w:ascii="Souvenir" w:hAnsi="Souvenir" w:cs="Times New Roman"/>
        </w:rPr>
        <w:t xml:space="preserve">(0.36- </w:t>
      </w:r>
      <w:proofErr w:type="spellStart"/>
      <w:r w:rsidR="009A0A5B" w:rsidRPr="00333C8F">
        <w:rPr>
          <w:rFonts w:ascii="Souvenir" w:hAnsi="Souvenir" w:cs="Times New Roman"/>
        </w:rPr>
        <w:t>1.13mgg</w:t>
      </w:r>
      <w:proofErr w:type="spellEnd"/>
      <w:r w:rsidR="009A0A5B" w:rsidRPr="00333C8F">
        <w:rPr>
          <w:rFonts w:ascii="Souvenir" w:hAnsi="Souvenir" w:cs="Times New Roman"/>
          <w:vertAlign w:val="superscript"/>
        </w:rPr>
        <w:t>-1</w:t>
      </w:r>
      <w:r w:rsidR="009A0A5B" w:rsidRPr="00333C8F">
        <w:rPr>
          <w:rFonts w:ascii="Souvenir" w:hAnsi="Souvenir" w:cs="Times New Roman"/>
        </w:rPr>
        <w:t xml:space="preserve">) in all the samples </w:t>
      </w:r>
      <w:r w:rsidR="004940D4" w:rsidRPr="00333C8F">
        <w:rPr>
          <w:rFonts w:ascii="Souvenir" w:hAnsi="Souvenir" w:cs="Times New Roman"/>
        </w:rPr>
        <w:t>and were</w:t>
      </w:r>
      <w:r w:rsidR="00323B18" w:rsidRPr="00333C8F">
        <w:rPr>
          <w:rFonts w:ascii="Souvenir" w:hAnsi="Souvenir" w:cs="Times New Roman"/>
        </w:rPr>
        <w:t xml:space="preserve"> lower than</w:t>
      </w:r>
      <w:r w:rsidR="007A3360" w:rsidRPr="00333C8F">
        <w:rPr>
          <w:rFonts w:ascii="Souvenir" w:hAnsi="Souvenir" w:cs="Times New Roman"/>
        </w:rPr>
        <w:t xml:space="preserve"> the</w:t>
      </w:r>
      <w:r w:rsidR="00323B18" w:rsidRPr="00333C8F">
        <w:rPr>
          <w:rFonts w:ascii="Souvenir" w:hAnsi="Souvenir" w:cs="Times New Roman"/>
        </w:rPr>
        <w:t xml:space="preserve"> values</w:t>
      </w:r>
      <w:r w:rsidR="00EA0B6C" w:rsidRPr="00333C8F">
        <w:rPr>
          <w:rFonts w:ascii="Souvenir" w:hAnsi="Souvenir" w:cs="Times New Roman"/>
        </w:rPr>
        <w:t xml:space="preserve"> reported for </w:t>
      </w:r>
      <w:r w:rsidR="00EA0B6C" w:rsidRPr="00333C8F">
        <w:rPr>
          <w:rFonts w:ascii="Souvenir" w:hAnsi="Souvenir" w:cs="Times New Roman"/>
          <w:i/>
        </w:rPr>
        <w:t>Garcinia kola</w:t>
      </w:r>
      <w:r w:rsidR="00EA0B6C" w:rsidRPr="00333C8F">
        <w:rPr>
          <w:rFonts w:ascii="Souvenir" w:hAnsi="Souvenir" w:cs="Times New Roman"/>
        </w:rPr>
        <w:t xml:space="preserve"> and </w:t>
      </w:r>
      <w:proofErr w:type="spellStart"/>
      <w:r w:rsidR="009F18E0" w:rsidRPr="00333C8F">
        <w:rPr>
          <w:rFonts w:ascii="Souvenir" w:hAnsi="Souvenir" w:cs="Times New Roman"/>
          <w:i/>
        </w:rPr>
        <w:t>Chrysophyllum</w:t>
      </w:r>
      <w:proofErr w:type="spellEnd"/>
      <w:r w:rsidR="009F18E0" w:rsidRPr="00333C8F">
        <w:rPr>
          <w:rFonts w:ascii="Souvenir" w:hAnsi="Souvenir" w:cs="Times New Roman"/>
          <w:i/>
        </w:rPr>
        <w:t xml:space="preserve"> </w:t>
      </w:r>
      <w:proofErr w:type="spellStart"/>
      <w:r w:rsidR="009F18E0" w:rsidRPr="00333C8F">
        <w:rPr>
          <w:rFonts w:ascii="Souvenir" w:hAnsi="Souvenir" w:cs="Times New Roman"/>
          <w:i/>
        </w:rPr>
        <w:t>al</w:t>
      </w:r>
      <w:r w:rsidR="00EA0B6C" w:rsidRPr="00333C8F">
        <w:rPr>
          <w:rFonts w:ascii="Souvenir" w:hAnsi="Souvenir" w:cs="Times New Roman"/>
          <w:i/>
        </w:rPr>
        <w:t>bidium</w:t>
      </w:r>
      <w:proofErr w:type="spellEnd"/>
      <w:r w:rsidR="00EA0B6C" w:rsidRPr="00333C8F">
        <w:rPr>
          <w:rFonts w:ascii="Souvenir" w:hAnsi="Souvenir" w:cs="Times New Roman"/>
          <w:i/>
        </w:rPr>
        <w:t xml:space="preserve"> </w:t>
      </w:r>
      <w:r w:rsidR="00EA0B6C" w:rsidRPr="00333C8F">
        <w:rPr>
          <w:rFonts w:ascii="Souvenir" w:hAnsi="Souvenir" w:cs="Times New Roman"/>
        </w:rPr>
        <w:t>in rainforest ecosystem of Nigeria</w:t>
      </w:r>
      <w:r w:rsidR="009F18E0" w:rsidRPr="00333C8F">
        <w:rPr>
          <w:rFonts w:ascii="Souvenir" w:hAnsi="Souvenir" w:cs="Times New Roman"/>
        </w:rPr>
        <w:t xml:space="preserve"> </w:t>
      </w:r>
      <w:r w:rsidR="00F960B8" w:rsidRPr="00333C8F">
        <w:rPr>
          <w:rFonts w:ascii="Souvenir" w:hAnsi="Souvenir" w:cs="Times New Roman"/>
        </w:rPr>
        <w:t>(</w:t>
      </w:r>
      <w:proofErr w:type="spellStart"/>
      <w:r w:rsidR="00F960B8" w:rsidRPr="00333C8F">
        <w:rPr>
          <w:rFonts w:ascii="Souvenir" w:hAnsi="Souvenir" w:cs="Times New Roman"/>
        </w:rPr>
        <w:t>Onyekwelu</w:t>
      </w:r>
      <w:proofErr w:type="spellEnd"/>
      <w:r w:rsidR="00F960B8" w:rsidRPr="00333C8F">
        <w:rPr>
          <w:rFonts w:ascii="Souvenir" w:hAnsi="Souvenir" w:cs="Times New Roman"/>
        </w:rPr>
        <w:t xml:space="preserve"> </w:t>
      </w:r>
      <w:r w:rsidR="00F960B8" w:rsidRPr="00333C8F">
        <w:rPr>
          <w:rFonts w:ascii="Souvenir" w:hAnsi="Souvenir" w:cs="Times New Roman"/>
          <w:i/>
        </w:rPr>
        <w:t>et al</w:t>
      </w:r>
      <w:r w:rsidR="009F18E0" w:rsidRPr="00333C8F">
        <w:rPr>
          <w:rFonts w:ascii="Souvenir" w:hAnsi="Souvenir" w:cs="Times New Roman"/>
        </w:rPr>
        <w:t>.,</w:t>
      </w:r>
      <w:r w:rsidR="00EB2AFE" w:rsidRPr="00333C8F">
        <w:rPr>
          <w:rFonts w:ascii="Souvenir" w:hAnsi="Souvenir" w:cs="Times New Roman"/>
        </w:rPr>
        <w:t xml:space="preserve"> 2015)</w:t>
      </w:r>
      <w:r w:rsidR="00EA0B6C" w:rsidRPr="00333C8F">
        <w:rPr>
          <w:rFonts w:ascii="Souvenir" w:hAnsi="Souvenir" w:cs="Times New Roman"/>
        </w:rPr>
        <w:t>.</w:t>
      </w:r>
      <w:r w:rsidR="00D01699" w:rsidRPr="00333C8F">
        <w:rPr>
          <w:rFonts w:ascii="Souvenir" w:hAnsi="Souvenir" w:cs="Times New Roman"/>
        </w:rPr>
        <w:t xml:space="preserve"> Rahman </w:t>
      </w:r>
      <w:r w:rsidR="00D01699" w:rsidRPr="00333C8F">
        <w:rPr>
          <w:rFonts w:ascii="Souvenir" w:hAnsi="Souvenir" w:cs="Times New Roman"/>
          <w:i/>
        </w:rPr>
        <w:t>et al</w:t>
      </w:r>
      <w:r w:rsidR="00D01699" w:rsidRPr="00333C8F">
        <w:rPr>
          <w:rFonts w:ascii="Souvenir" w:hAnsi="Souvenir" w:cs="Times New Roman"/>
        </w:rPr>
        <w:t>. (2013</w:t>
      </w:r>
      <w:r w:rsidR="0027427C" w:rsidRPr="00333C8F">
        <w:rPr>
          <w:rFonts w:ascii="Souvenir" w:hAnsi="Souvenir" w:cs="Times New Roman"/>
        </w:rPr>
        <w:t>) stated</w:t>
      </w:r>
      <w:r w:rsidR="003B5FCA" w:rsidRPr="00333C8F">
        <w:rPr>
          <w:rFonts w:ascii="Souvenir" w:hAnsi="Souvenir" w:cs="Times New Roman"/>
        </w:rPr>
        <w:t xml:space="preserve"> that </w:t>
      </w:r>
      <w:r w:rsidR="00D01699" w:rsidRPr="00333C8F">
        <w:rPr>
          <w:rFonts w:ascii="Souvenir" w:hAnsi="Souvenir" w:cs="Times New Roman"/>
        </w:rPr>
        <w:t>plants with less than 2% soluble oxalate would not result in oxalate poisoning in ruminant animals</w:t>
      </w:r>
      <w:r w:rsidR="001D49C2" w:rsidRPr="00333C8F">
        <w:rPr>
          <w:rFonts w:ascii="Souvenir" w:hAnsi="Souvenir" w:cs="Times New Roman"/>
        </w:rPr>
        <w:t>.</w:t>
      </w:r>
    </w:p>
    <w:p w14:paraId="243DAB79" w14:textId="77777777" w:rsidR="00BF3C8D" w:rsidRDefault="00D92771" w:rsidP="00BF3C8D">
      <w:pPr>
        <w:spacing w:after="0" w:line="240" w:lineRule="auto"/>
        <w:jc w:val="both"/>
        <w:rPr>
          <w:rFonts w:ascii="Souvenir" w:hAnsi="Souvenir" w:cs="Times New Roman"/>
          <w:b/>
        </w:rPr>
      </w:pPr>
      <w:r w:rsidRPr="00333C8F">
        <w:rPr>
          <w:rFonts w:ascii="Souvenir" w:hAnsi="Souvenir" w:cs="Times New Roman"/>
        </w:rPr>
        <w:t>The</w:t>
      </w:r>
      <w:r w:rsidR="00DE66A8" w:rsidRPr="00333C8F">
        <w:rPr>
          <w:rFonts w:ascii="Souvenir" w:hAnsi="Souvenir" w:cs="Times New Roman"/>
        </w:rPr>
        <w:t xml:space="preserve"> concentration of phenol and tannin in all the samples were </w:t>
      </w:r>
      <w:r w:rsidR="0027427C" w:rsidRPr="00333C8F">
        <w:rPr>
          <w:rFonts w:ascii="Souvenir" w:hAnsi="Souvenir" w:cs="Times New Roman"/>
        </w:rPr>
        <w:t>low and</w:t>
      </w:r>
      <w:r w:rsidR="00585D77" w:rsidRPr="00333C8F">
        <w:rPr>
          <w:rFonts w:ascii="Souvenir" w:hAnsi="Souvenir" w:cs="Times New Roman"/>
        </w:rPr>
        <w:t xml:space="preserve"> are within standard safe limit (</w:t>
      </w:r>
      <w:proofErr w:type="spellStart"/>
      <w:r w:rsidR="00585D77" w:rsidRPr="00333C8F">
        <w:rPr>
          <w:rFonts w:ascii="Souvenir" w:hAnsi="Souvenir" w:cs="Times New Roman"/>
        </w:rPr>
        <w:t>60.00mg</w:t>
      </w:r>
      <w:proofErr w:type="spellEnd"/>
      <w:r w:rsidR="00585D77" w:rsidRPr="00333C8F">
        <w:rPr>
          <w:rFonts w:ascii="Souvenir" w:hAnsi="Souvenir" w:cs="Times New Roman"/>
        </w:rPr>
        <w:t>/</w:t>
      </w:r>
      <w:proofErr w:type="spellStart"/>
      <w:r w:rsidR="00585D77" w:rsidRPr="00333C8F">
        <w:rPr>
          <w:rFonts w:ascii="Souvenir" w:hAnsi="Souvenir" w:cs="Times New Roman"/>
        </w:rPr>
        <w:t>100g</w:t>
      </w:r>
      <w:proofErr w:type="spellEnd"/>
      <w:r w:rsidR="00585D77" w:rsidRPr="00333C8F">
        <w:rPr>
          <w:rFonts w:ascii="Souvenir" w:hAnsi="Souvenir" w:cs="Times New Roman"/>
        </w:rPr>
        <w:t xml:space="preserve">) (WHO, 2003) </w:t>
      </w:r>
      <w:r w:rsidR="003A31C8" w:rsidRPr="00333C8F">
        <w:rPr>
          <w:rFonts w:ascii="Souvenir" w:hAnsi="Souvenir" w:cs="Times New Roman"/>
        </w:rPr>
        <w:t xml:space="preserve">hence, consumption of the fruit pulp </w:t>
      </w:r>
      <w:r w:rsidR="0027427C" w:rsidRPr="00333C8F">
        <w:rPr>
          <w:rFonts w:ascii="Souvenir" w:hAnsi="Souvenir" w:cs="Times New Roman"/>
        </w:rPr>
        <w:t>and seed may</w:t>
      </w:r>
      <w:r w:rsidR="00BB1E62" w:rsidRPr="00333C8F">
        <w:rPr>
          <w:rFonts w:ascii="Souvenir" w:hAnsi="Souvenir" w:cs="Times New Roman"/>
        </w:rPr>
        <w:t xml:space="preserve"> not lower the availability of protein in the</w:t>
      </w:r>
      <w:r w:rsidR="00E7307F" w:rsidRPr="00333C8F">
        <w:rPr>
          <w:rFonts w:ascii="Souvenir" w:hAnsi="Souvenir" w:cs="Times New Roman"/>
        </w:rPr>
        <w:t xml:space="preserve"> body. </w:t>
      </w:r>
      <w:r w:rsidR="0021512E" w:rsidRPr="00333C8F">
        <w:rPr>
          <w:rFonts w:ascii="Souvenir" w:hAnsi="Souvenir" w:cs="Times New Roman"/>
        </w:rPr>
        <w:t xml:space="preserve"> Saponin</w:t>
      </w:r>
      <w:r w:rsidR="00BF3C1D" w:rsidRPr="00333C8F">
        <w:rPr>
          <w:rFonts w:ascii="Souvenir" w:hAnsi="Souvenir" w:cs="Times New Roman"/>
        </w:rPr>
        <w:t xml:space="preserve"> content ranged (0.48-</w:t>
      </w:r>
      <w:proofErr w:type="spellStart"/>
      <w:r w:rsidR="00BF3C1D" w:rsidRPr="00333C8F">
        <w:rPr>
          <w:rFonts w:ascii="Souvenir" w:hAnsi="Souvenir" w:cs="Times New Roman"/>
        </w:rPr>
        <w:t>0.97mgg</w:t>
      </w:r>
      <w:proofErr w:type="spellEnd"/>
      <w:r w:rsidR="00BF3C1D" w:rsidRPr="00333C8F">
        <w:rPr>
          <w:rFonts w:ascii="Souvenir" w:hAnsi="Souvenir" w:cs="Times New Roman"/>
          <w:vertAlign w:val="superscript"/>
        </w:rPr>
        <w:t>-1</w:t>
      </w:r>
      <w:r w:rsidR="00BF3C1D" w:rsidRPr="00333C8F">
        <w:rPr>
          <w:rFonts w:ascii="Souvenir" w:hAnsi="Souvenir" w:cs="Times New Roman"/>
        </w:rPr>
        <w:t>)</w:t>
      </w:r>
      <w:r w:rsidR="00605BA1" w:rsidRPr="00333C8F">
        <w:rPr>
          <w:rFonts w:ascii="Souvenir" w:hAnsi="Souvenir" w:cs="Times New Roman"/>
        </w:rPr>
        <w:t xml:space="preserve"> </w:t>
      </w:r>
      <w:r w:rsidR="0027427C" w:rsidRPr="00333C8F">
        <w:rPr>
          <w:rFonts w:ascii="Souvenir" w:hAnsi="Souvenir" w:cs="Times New Roman"/>
        </w:rPr>
        <w:t>and is</w:t>
      </w:r>
      <w:r w:rsidR="00605BA1" w:rsidRPr="00333C8F">
        <w:rPr>
          <w:rFonts w:ascii="Souvenir" w:hAnsi="Souvenir" w:cs="Times New Roman"/>
        </w:rPr>
        <w:t xml:space="preserve"> </w:t>
      </w:r>
      <w:r w:rsidR="00B940CC" w:rsidRPr="00333C8F">
        <w:rPr>
          <w:rFonts w:ascii="Souvenir" w:hAnsi="Souvenir" w:cs="Times New Roman"/>
        </w:rPr>
        <w:t>with</w:t>
      </w:r>
      <w:r w:rsidR="00660E3F" w:rsidRPr="00333C8F">
        <w:rPr>
          <w:rFonts w:ascii="Souvenir" w:hAnsi="Souvenir" w:cs="Times New Roman"/>
        </w:rPr>
        <w:t xml:space="preserve">in </w:t>
      </w:r>
      <w:r w:rsidR="0027427C" w:rsidRPr="00333C8F">
        <w:rPr>
          <w:rFonts w:ascii="Souvenir" w:hAnsi="Souvenir" w:cs="Times New Roman"/>
        </w:rPr>
        <w:t>the WHO</w:t>
      </w:r>
      <w:r w:rsidR="00853679" w:rsidRPr="00333C8F">
        <w:rPr>
          <w:rFonts w:ascii="Souvenir" w:hAnsi="Souvenir" w:cs="Times New Roman"/>
        </w:rPr>
        <w:t xml:space="preserve"> recommended</w:t>
      </w:r>
      <w:r w:rsidR="00660E3F" w:rsidRPr="00333C8F">
        <w:rPr>
          <w:rFonts w:ascii="Souvenir" w:hAnsi="Souvenir" w:cs="Times New Roman"/>
        </w:rPr>
        <w:t xml:space="preserve"> permissible limit of </w:t>
      </w:r>
      <w:r w:rsidR="00060F36" w:rsidRPr="00333C8F">
        <w:rPr>
          <w:rFonts w:ascii="Souvenir" w:hAnsi="Souvenir" w:cs="Times New Roman"/>
        </w:rPr>
        <w:t>(</w:t>
      </w:r>
      <w:r w:rsidR="00660E3F" w:rsidRPr="00333C8F">
        <w:rPr>
          <w:rFonts w:ascii="Souvenir" w:hAnsi="Souvenir" w:cs="Times New Roman"/>
        </w:rPr>
        <w:t>48.50 mg/</w:t>
      </w:r>
      <w:proofErr w:type="spellStart"/>
      <w:r w:rsidR="00660E3F" w:rsidRPr="00333C8F">
        <w:rPr>
          <w:rFonts w:ascii="Souvenir" w:hAnsi="Souvenir" w:cs="Times New Roman"/>
        </w:rPr>
        <w:t>100g</w:t>
      </w:r>
      <w:proofErr w:type="spellEnd"/>
      <w:r w:rsidR="00060F36" w:rsidRPr="00333C8F">
        <w:rPr>
          <w:rFonts w:ascii="Souvenir" w:hAnsi="Souvenir" w:cs="Times New Roman"/>
        </w:rPr>
        <w:t>)</w:t>
      </w:r>
      <w:r w:rsidR="00853679" w:rsidRPr="00333C8F">
        <w:rPr>
          <w:rFonts w:ascii="Souvenir" w:hAnsi="Souvenir" w:cs="Times New Roman"/>
        </w:rPr>
        <w:t xml:space="preserve"> (WHO, 2003)</w:t>
      </w:r>
      <w:r w:rsidR="00E7307F" w:rsidRPr="00333C8F">
        <w:rPr>
          <w:rFonts w:ascii="Souvenir" w:hAnsi="Souvenir" w:cs="Times New Roman"/>
        </w:rPr>
        <w:t>.</w:t>
      </w:r>
      <w:r w:rsidR="006B7303" w:rsidRPr="00333C8F">
        <w:rPr>
          <w:rFonts w:ascii="Souvenir" w:hAnsi="Souvenir" w:cs="Times New Roman"/>
        </w:rPr>
        <w:t xml:space="preserve"> </w:t>
      </w:r>
      <w:r w:rsidR="00A63C2A" w:rsidRPr="00333C8F">
        <w:rPr>
          <w:rFonts w:ascii="Souvenir" w:hAnsi="Souvenir" w:cs="Times New Roman"/>
        </w:rPr>
        <w:t xml:space="preserve">Therefore, </w:t>
      </w:r>
      <w:r w:rsidR="007C4741" w:rsidRPr="00333C8F">
        <w:rPr>
          <w:rFonts w:ascii="Souvenir" w:hAnsi="Souvenir" w:cs="Times New Roman"/>
        </w:rPr>
        <w:t xml:space="preserve">the </w:t>
      </w:r>
      <w:r w:rsidR="006B7303" w:rsidRPr="00333C8F">
        <w:rPr>
          <w:rFonts w:ascii="Souvenir" w:hAnsi="Souvenir" w:cs="Times New Roman"/>
        </w:rPr>
        <w:t>seeds</w:t>
      </w:r>
      <w:r w:rsidR="007C4741" w:rsidRPr="00333C8F">
        <w:rPr>
          <w:rFonts w:ascii="Souvenir" w:hAnsi="Souvenir" w:cs="Times New Roman"/>
        </w:rPr>
        <w:t xml:space="preserve"> and fruit pulp of the species are</w:t>
      </w:r>
      <w:r w:rsidR="006B7303" w:rsidRPr="00333C8F">
        <w:rPr>
          <w:rFonts w:ascii="Souvenir" w:hAnsi="Souvenir" w:cs="Times New Roman"/>
        </w:rPr>
        <w:t xml:space="preserve"> safe for consumption when use as food</w:t>
      </w:r>
      <w:r w:rsidR="0050491D" w:rsidRPr="00333C8F">
        <w:rPr>
          <w:rFonts w:ascii="Souvenir" w:hAnsi="Souvenir" w:cs="Times New Roman"/>
        </w:rPr>
        <w:t>.</w:t>
      </w:r>
      <w:r w:rsidR="002C65C7" w:rsidRPr="00333C8F">
        <w:rPr>
          <w:rFonts w:ascii="Souvenir" w:hAnsi="Souvenir" w:cs="Times New Roman"/>
        </w:rPr>
        <w:t xml:space="preserve"> </w:t>
      </w:r>
      <w:r w:rsidR="00502BC9" w:rsidRPr="00333C8F">
        <w:rPr>
          <w:rFonts w:ascii="Souvenir" w:hAnsi="Souvenir" w:cs="Times New Roman"/>
        </w:rPr>
        <w:t>The fruit pulp and seeds contain very low cyan</w:t>
      </w:r>
      <w:r w:rsidR="00D23222" w:rsidRPr="00333C8F">
        <w:rPr>
          <w:rFonts w:ascii="Souvenir" w:hAnsi="Souvenir" w:cs="Times New Roman"/>
        </w:rPr>
        <w:t>ogenic glycoside,</w:t>
      </w:r>
      <w:r w:rsidR="00831051" w:rsidRPr="00333C8F">
        <w:rPr>
          <w:rFonts w:ascii="Souvenir" w:hAnsi="Souvenir" w:cs="Times New Roman"/>
        </w:rPr>
        <w:t xml:space="preserve"> ranged (0.01- </w:t>
      </w:r>
      <w:proofErr w:type="spellStart"/>
      <w:r w:rsidR="00831051" w:rsidRPr="00333C8F">
        <w:rPr>
          <w:rFonts w:ascii="Souvenir" w:hAnsi="Souvenir" w:cs="Times New Roman"/>
        </w:rPr>
        <w:t>0.08mgg</w:t>
      </w:r>
      <w:proofErr w:type="spellEnd"/>
      <w:r w:rsidR="00831051" w:rsidRPr="00333C8F">
        <w:rPr>
          <w:rFonts w:ascii="Souvenir" w:hAnsi="Souvenir" w:cs="Times New Roman"/>
        </w:rPr>
        <w:t>-1)</w:t>
      </w:r>
      <w:r w:rsidR="00502BC9" w:rsidRPr="00333C8F">
        <w:rPr>
          <w:rFonts w:ascii="Souvenir" w:hAnsi="Souvenir" w:cs="Times New Roman"/>
        </w:rPr>
        <w:t xml:space="preserve"> but were higher in the seeds</w:t>
      </w:r>
      <w:r w:rsidR="00130573" w:rsidRPr="00333C8F">
        <w:rPr>
          <w:rFonts w:ascii="Souvenir" w:hAnsi="Souvenir" w:cs="Times New Roman"/>
        </w:rPr>
        <w:t>,</w:t>
      </w:r>
      <w:r w:rsidR="00566595" w:rsidRPr="00333C8F">
        <w:rPr>
          <w:rFonts w:ascii="Souvenir" w:hAnsi="Souvenir" w:cs="Times New Roman"/>
        </w:rPr>
        <w:t xml:space="preserve"> though the concentration</w:t>
      </w:r>
      <w:r w:rsidR="00130573" w:rsidRPr="00333C8F">
        <w:rPr>
          <w:rFonts w:ascii="Souvenir" w:hAnsi="Souvenir" w:cs="Times New Roman"/>
        </w:rPr>
        <w:t xml:space="preserve"> in the seeds were</w:t>
      </w:r>
      <w:r w:rsidR="00566595" w:rsidRPr="00333C8F">
        <w:rPr>
          <w:rFonts w:ascii="Souvenir" w:hAnsi="Souvenir" w:cs="Times New Roman"/>
        </w:rPr>
        <w:t xml:space="preserve"> still within the </w:t>
      </w:r>
      <w:r w:rsidR="00854338" w:rsidRPr="00333C8F">
        <w:rPr>
          <w:rFonts w:ascii="Souvenir" w:hAnsi="Souvenir" w:cs="Times New Roman"/>
        </w:rPr>
        <w:t xml:space="preserve">lethal dose </w:t>
      </w:r>
      <w:r w:rsidR="00566595" w:rsidRPr="00333C8F">
        <w:rPr>
          <w:rFonts w:ascii="Souvenir" w:hAnsi="Souvenir" w:cs="Times New Roman"/>
        </w:rPr>
        <w:t>permissible recommended limit</w:t>
      </w:r>
      <w:r w:rsidR="00854338" w:rsidRPr="00333C8F">
        <w:rPr>
          <w:rFonts w:ascii="Souvenir" w:hAnsi="Souvenir" w:cs="Times New Roman"/>
        </w:rPr>
        <w:t xml:space="preserve"> of </w:t>
      </w:r>
      <w:r w:rsidR="00FF2455" w:rsidRPr="00333C8F">
        <w:rPr>
          <w:rFonts w:ascii="Souvenir" w:hAnsi="Souvenir" w:cs="Times New Roman"/>
        </w:rPr>
        <w:t>(</w:t>
      </w:r>
      <w:r w:rsidR="00854338" w:rsidRPr="00333C8F">
        <w:rPr>
          <w:rFonts w:ascii="Souvenir" w:hAnsi="Souvenir" w:cs="Times New Roman"/>
        </w:rPr>
        <w:t>0.5-</w:t>
      </w:r>
      <w:r w:rsidR="00FF2455" w:rsidRPr="00333C8F">
        <w:rPr>
          <w:rFonts w:ascii="Souvenir" w:hAnsi="Souvenir" w:cs="Times New Roman"/>
        </w:rPr>
        <w:t xml:space="preserve"> </w:t>
      </w:r>
      <w:proofErr w:type="spellStart"/>
      <w:r w:rsidR="00FF2455" w:rsidRPr="00333C8F">
        <w:rPr>
          <w:rFonts w:ascii="Souvenir" w:hAnsi="Souvenir" w:cs="Times New Roman"/>
        </w:rPr>
        <w:t>3.5mgkg</w:t>
      </w:r>
      <w:proofErr w:type="spellEnd"/>
      <w:r w:rsidR="00FF2455" w:rsidRPr="00333C8F">
        <w:rPr>
          <w:rFonts w:ascii="Souvenir" w:hAnsi="Souvenir" w:cs="Times New Roman"/>
          <w:vertAlign w:val="superscript"/>
        </w:rPr>
        <w:t>-1</w:t>
      </w:r>
      <w:r w:rsidR="00FF2455" w:rsidRPr="00333C8F">
        <w:rPr>
          <w:rFonts w:ascii="Souvenir" w:hAnsi="Souvenir" w:cs="Times New Roman"/>
        </w:rPr>
        <w:t>)</w:t>
      </w:r>
      <w:r w:rsidR="00566595" w:rsidRPr="00333C8F">
        <w:rPr>
          <w:rFonts w:ascii="Souvenir" w:hAnsi="Souvenir" w:cs="Times New Roman"/>
        </w:rPr>
        <w:t>,</w:t>
      </w:r>
      <w:r w:rsidR="0057112F" w:rsidRPr="00333C8F">
        <w:rPr>
          <w:rFonts w:ascii="Souvenir" w:hAnsi="Souvenir" w:cs="Times New Roman"/>
        </w:rPr>
        <w:t xml:space="preserve"> </w:t>
      </w:r>
      <w:r w:rsidR="00566595" w:rsidRPr="00333C8F">
        <w:rPr>
          <w:rFonts w:ascii="Souvenir" w:hAnsi="Souvenir" w:cs="Times New Roman"/>
        </w:rPr>
        <w:t>however adequate processing techni</w:t>
      </w:r>
      <w:r w:rsidR="00C678C3" w:rsidRPr="00333C8F">
        <w:rPr>
          <w:rFonts w:ascii="Souvenir" w:hAnsi="Souvenir" w:cs="Times New Roman"/>
        </w:rPr>
        <w:t>ques will reduce the level of anti</w:t>
      </w:r>
      <w:r w:rsidR="00D472C1" w:rsidRPr="00333C8F">
        <w:rPr>
          <w:rFonts w:ascii="Souvenir" w:hAnsi="Souvenir" w:cs="Times New Roman"/>
        </w:rPr>
        <w:t>-</w:t>
      </w:r>
      <w:r w:rsidR="00C678C3" w:rsidRPr="00333C8F">
        <w:rPr>
          <w:rFonts w:ascii="Souvenir" w:hAnsi="Souvenir" w:cs="Times New Roman"/>
        </w:rPr>
        <w:t>nutritional composition of the seeds</w:t>
      </w:r>
      <w:r w:rsidR="00130573" w:rsidRPr="00333C8F">
        <w:rPr>
          <w:rFonts w:ascii="Souvenir" w:hAnsi="Souvenir" w:cs="Times New Roman"/>
        </w:rPr>
        <w:t>.</w:t>
      </w:r>
      <w:r w:rsidR="006C43A9" w:rsidRPr="00333C8F">
        <w:rPr>
          <w:rFonts w:ascii="Souvenir" w:hAnsi="Souvenir" w:cs="Times New Roman"/>
        </w:rPr>
        <w:t xml:space="preserve"> Research </w:t>
      </w:r>
      <w:r w:rsidR="009B4D27" w:rsidRPr="00333C8F">
        <w:rPr>
          <w:rFonts w:ascii="Souvenir" w:hAnsi="Souvenir" w:cs="Times New Roman"/>
        </w:rPr>
        <w:t>(</w:t>
      </w:r>
      <w:proofErr w:type="spellStart"/>
      <w:r w:rsidR="009B4D27" w:rsidRPr="00333C8F">
        <w:rPr>
          <w:rFonts w:ascii="Souvenir" w:hAnsi="Souvenir" w:cs="Times New Roman"/>
        </w:rPr>
        <w:t>Siddhuraju</w:t>
      </w:r>
      <w:proofErr w:type="spellEnd"/>
      <w:r w:rsidR="0090037E" w:rsidRPr="00333C8F">
        <w:rPr>
          <w:rFonts w:ascii="Souvenir" w:hAnsi="Souvenir" w:cs="Times New Roman"/>
        </w:rPr>
        <w:t xml:space="preserve"> </w:t>
      </w:r>
      <w:r w:rsidR="0090037E" w:rsidRPr="00333C8F">
        <w:rPr>
          <w:rFonts w:ascii="Souvenir" w:hAnsi="Souvenir" w:cs="Times New Roman"/>
          <w:i/>
        </w:rPr>
        <w:t>et al</w:t>
      </w:r>
      <w:r w:rsidR="00FA262E" w:rsidRPr="00333C8F">
        <w:rPr>
          <w:rFonts w:ascii="Souvenir" w:hAnsi="Souvenir" w:cs="Times New Roman"/>
        </w:rPr>
        <w:t>.,</w:t>
      </w:r>
      <w:r w:rsidR="007717CB" w:rsidRPr="00333C8F">
        <w:rPr>
          <w:rFonts w:ascii="Souvenir" w:hAnsi="Souvenir" w:cs="Times New Roman"/>
        </w:rPr>
        <w:t xml:space="preserve"> 2001; </w:t>
      </w:r>
      <w:proofErr w:type="spellStart"/>
      <w:r w:rsidR="007717CB" w:rsidRPr="00333C8F">
        <w:rPr>
          <w:rFonts w:ascii="Souvenir" w:hAnsi="Souvenir" w:cs="Times New Roman"/>
        </w:rPr>
        <w:t>Ugwu</w:t>
      </w:r>
      <w:proofErr w:type="spellEnd"/>
      <w:r w:rsidR="007717CB" w:rsidRPr="00333C8F">
        <w:rPr>
          <w:rFonts w:ascii="Souvenir" w:hAnsi="Souvenir" w:cs="Times New Roman"/>
        </w:rPr>
        <w:t xml:space="preserve"> and </w:t>
      </w:r>
      <w:proofErr w:type="spellStart"/>
      <w:r w:rsidR="007717CB" w:rsidRPr="00333C8F">
        <w:rPr>
          <w:rFonts w:ascii="Souvenir" w:hAnsi="Souvenir" w:cs="Times New Roman"/>
        </w:rPr>
        <w:t>Oranye</w:t>
      </w:r>
      <w:proofErr w:type="spellEnd"/>
      <w:r w:rsidR="00FA262E" w:rsidRPr="00333C8F">
        <w:rPr>
          <w:rFonts w:ascii="Souvenir" w:hAnsi="Souvenir" w:cs="Times New Roman"/>
        </w:rPr>
        <w:t>,</w:t>
      </w:r>
      <w:r w:rsidR="00EA5FE8" w:rsidRPr="00333C8F">
        <w:rPr>
          <w:rFonts w:ascii="Souvenir" w:hAnsi="Souvenir" w:cs="Times New Roman"/>
        </w:rPr>
        <w:t xml:space="preserve"> 2006</w:t>
      </w:r>
      <w:r w:rsidR="00FA262E" w:rsidRPr="00333C8F">
        <w:rPr>
          <w:rFonts w:ascii="Souvenir" w:hAnsi="Souvenir" w:cs="Times New Roman"/>
        </w:rPr>
        <w:t>) has</w:t>
      </w:r>
      <w:r w:rsidR="00EA5FE8" w:rsidRPr="00333C8F">
        <w:rPr>
          <w:rFonts w:ascii="Souvenir" w:hAnsi="Souvenir" w:cs="Times New Roman"/>
        </w:rPr>
        <w:t xml:space="preserve"> found </w:t>
      </w:r>
      <w:r w:rsidR="00FA262E" w:rsidRPr="00333C8F">
        <w:rPr>
          <w:rFonts w:ascii="Souvenir" w:hAnsi="Souvenir" w:cs="Times New Roman"/>
        </w:rPr>
        <w:t>out that</w:t>
      </w:r>
      <w:r w:rsidR="00EA5FE8" w:rsidRPr="00333C8F">
        <w:rPr>
          <w:rFonts w:ascii="Souvenir" w:hAnsi="Souvenir" w:cs="Times New Roman"/>
        </w:rPr>
        <w:t xml:space="preserve"> </w:t>
      </w:r>
      <w:r w:rsidR="0055405F" w:rsidRPr="00333C8F">
        <w:rPr>
          <w:rFonts w:ascii="Souvenir" w:hAnsi="Souvenir" w:cs="Times New Roman"/>
        </w:rPr>
        <w:t xml:space="preserve">processing of raw </w:t>
      </w:r>
      <w:r w:rsidR="00FA262E" w:rsidRPr="00333C8F">
        <w:rPr>
          <w:rFonts w:ascii="Souvenir" w:hAnsi="Souvenir" w:cs="Times New Roman"/>
        </w:rPr>
        <w:t xml:space="preserve">seed </w:t>
      </w:r>
      <w:proofErr w:type="gramStart"/>
      <w:r w:rsidR="00FA262E" w:rsidRPr="00333C8F">
        <w:rPr>
          <w:rFonts w:ascii="Souvenir" w:hAnsi="Souvenir" w:cs="Times New Roman"/>
        </w:rPr>
        <w:t>have</w:t>
      </w:r>
      <w:proofErr w:type="gramEnd"/>
      <w:r w:rsidR="0055405F" w:rsidRPr="00333C8F">
        <w:rPr>
          <w:rFonts w:ascii="Souvenir" w:hAnsi="Souvenir" w:cs="Times New Roman"/>
        </w:rPr>
        <w:t xml:space="preserve"> reduction effects on the level of anti- nutritional</w:t>
      </w:r>
      <w:r w:rsidR="001E69F0" w:rsidRPr="00333C8F">
        <w:rPr>
          <w:rFonts w:ascii="Souvenir" w:hAnsi="Souvenir" w:cs="Times New Roman"/>
        </w:rPr>
        <w:t xml:space="preserve"> factors. </w:t>
      </w:r>
      <w:r w:rsidR="005D4225" w:rsidRPr="00333C8F">
        <w:rPr>
          <w:rFonts w:ascii="Souvenir" w:hAnsi="Souvenir" w:cs="Times New Roman"/>
        </w:rPr>
        <w:t xml:space="preserve">This is in </w:t>
      </w:r>
      <w:r w:rsidR="00674C5D" w:rsidRPr="00333C8F">
        <w:rPr>
          <w:rFonts w:ascii="Souvenir" w:hAnsi="Souvenir" w:cs="Times New Roman"/>
        </w:rPr>
        <w:t xml:space="preserve">support of the findings </w:t>
      </w:r>
      <w:r w:rsidR="00FA262E" w:rsidRPr="00333C8F">
        <w:rPr>
          <w:rFonts w:ascii="Souvenir" w:hAnsi="Souvenir" w:cs="Times New Roman"/>
        </w:rPr>
        <w:t xml:space="preserve">of </w:t>
      </w:r>
      <w:proofErr w:type="spellStart"/>
      <w:r w:rsidR="00FA262E" w:rsidRPr="00333C8F">
        <w:rPr>
          <w:rFonts w:ascii="Souvenir" w:hAnsi="Souvenir" w:cs="Times New Roman"/>
        </w:rPr>
        <w:t>Ndukwe</w:t>
      </w:r>
      <w:proofErr w:type="spellEnd"/>
      <w:r w:rsidR="00007154" w:rsidRPr="00333C8F">
        <w:rPr>
          <w:rFonts w:ascii="Souvenir" w:hAnsi="Souvenir" w:cs="Times New Roman"/>
        </w:rPr>
        <w:t xml:space="preserve"> and Solomon (2017) that fermentation improve</w:t>
      </w:r>
      <w:r w:rsidR="00C85F25" w:rsidRPr="00333C8F">
        <w:rPr>
          <w:rFonts w:ascii="Souvenir" w:hAnsi="Souvenir" w:cs="Times New Roman"/>
        </w:rPr>
        <w:t>s nutritional quality</w:t>
      </w:r>
      <w:r w:rsidR="00FA262E" w:rsidRPr="00333C8F">
        <w:rPr>
          <w:rFonts w:ascii="Souvenir" w:hAnsi="Souvenir" w:cs="Times New Roman"/>
        </w:rPr>
        <w:t>, and</w:t>
      </w:r>
      <w:r w:rsidR="0046193A" w:rsidRPr="00333C8F">
        <w:rPr>
          <w:rFonts w:ascii="Souvenir" w:hAnsi="Souvenir" w:cs="Times New Roman"/>
        </w:rPr>
        <w:t xml:space="preserve"> reduced the level of anti- nutr</w:t>
      </w:r>
      <w:r w:rsidR="009B3E18" w:rsidRPr="00333C8F">
        <w:rPr>
          <w:rFonts w:ascii="Souvenir" w:hAnsi="Souvenir" w:cs="Times New Roman"/>
        </w:rPr>
        <w:t>i</w:t>
      </w:r>
      <w:r w:rsidR="0046193A" w:rsidRPr="00333C8F">
        <w:rPr>
          <w:rFonts w:ascii="Souvenir" w:hAnsi="Souvenir" w:cs="Times New Roman"/>
        </w:rPr>
        <w:t>ents</w:t>
      </w:r>
      <w:r w:rsidR="009B3E18" w:rsidRPr="00333C8F">
        <w:rPr>
          <w:rFonts w:ascii="Souvenir" w:hAnsi="Souvenir" w:cs="Times New Roman"/>
        </w:rPr>
        <w:t xml:space="preserve"> factors </w:t>
      </w:r>
      <w:r w:rsidR="00DE2AB9" w:rsidRPr="00333C8F">
        <w:rPr>
          <w:rFonts w:ascii="Souvenir" w:hAnsi="Souvenir" w:cs="Times New Roman"/>
        </w:rPr>
        <w:t>of some</w:t>
      </w:r>
      <w:r w:rsidR="00E47E29" w:rsidRPr="00333C8F">
        <w:rPr>
          <w:rFonts w:ascii="Souvenir" w:hAnsi="Souvenir" w:cs="Times New Roman"/>
        </w:rPr>
        <w:t xml:space="preserve"> local food condiment.</w:t>
      </w:r>
      <w:r w:rsidR="00BF3C8D" w:rsidRPr="00BF3C8D">
        <w:rPr>
          <w:rFonts w:ascii="Souvenir" w:hAnsi="Souvenir" w:cs="Times New Roman"/>
          <w:b/>
        </w:rPr>
        <w:t xml:space="preserve"> </w:t>
      </w:r>
    </w:p>
    <w:p w14:paraId="6CE80E0E" w14:textId="77777777" w:rsidR="000611ED" w:rsidRDefault="000611ED" w:rsidP="00BF3C8D">
      <w:pPr>
        <w:spacing w:after="0" w:line="240" w:lineRule="auto"/>
        <w:jc w:val="both"/>
        <w:rPr>
          <w:rFonts w:ascii="Souvenir" w:hAnsi="Souvenir" w:cs="Times New Roman"/>
          <w:b/>
        </w:rPr>
      </w:pPr>
    </w:p>
    <w:p w14:paraId="1D702BC5" w14:textId="77777777" w:rsidR="00BF3C8D" w:rsidRPr="00333C8F" w:rsidRDefault="00BF3C8D" w:rsidP="00BF3C8D">
      <w:pPr>
        <w:spacing w:after="0" w:line="240" w:lineRule="auto"/>
        <w:jc w:val="both"/>
        <w:rPr>
          <w:rFonts w:ascii="Souvenir" w:hAnsi="Souvenir" w:cs="Times New Roman"/>
          <w:b/>
        </w:rPr>
      </w:pPr>
      <w:r w:rsidRPr="00333C8F">
        <w:rPr>
          <w:rFonts w:ascii="Souvenir" w:hAnsi="Souvenir" w:cs="Times New Roman"/>
          <w:b/>
        </w:rPr>
        <w:t>Conclusion</w:t>
      </w:r>
    </w:p>
    <w:p w14:paraId="734BE1A1" w14:textId="77777777" w:rsidR="00EB5522" w:rsidRDefault="00BF3C8D" w:rsidP="000611ED">
      <w:pPr>
        <w:spacing w:after="0" w:line="240" w:lineRule="auto"/>
        <w:jc w:val="both"/>
        <w:rPr>
          <w:rFonts w:ascii="Souvenir" w:hAnsi="Souvenir" w:cs="Times New Roman"/>
        </w:rPr>
      </w:pPr>
      <w:r w:rsidRPr="00333C8F">
        <w:rPr>
          <w:rFonts w:ascii="Souvenir" w:hAnsi="Souvenir" w:cs="Times New Roman"/>
        </w:rPr>
        <w:t xml:space="preserve">Indigenous fruits are the most essential nutrient source that contributes extensively to human diet. </w:t>
      </w:r>
      <w:r w:rsidRPr="00333C8F">
        <w:rPr>
          <w:rFonts w:ascii="Souvenir" w:hAnsi="Souvenir" w:cs="Times New Roman"/>
          <w:i/>
        </w:rPr>
        <w:t>Parkia biglobosa</w:t>
      </w:r>
      <w:r w:rsidRPr="00333C8F">
        <w:rPr>
          <w:rFonts w:ascii="Souvenir" w:hAnsi="Souvenir" w:cs="Times New Roman"/>
        </w:rPr>
        <w:t xml:space="preserve"> and </w:t>
      </w:r>
      <w:r w:rsidRPr="00333C8F">
        <w:rPr>
          <w:rFonts w:ascii="Souvenir" w:hAnsi="Souvenir" w:cs="Times New Roman"/>
          <w:i/>
        </w:rPr>
        <w:t>Adansonia digitata</w:t>
      </w:r>
      <w:r w:rsidRPr="00333C8F">
        <w:rPr>
          <w:rFonts w:ascii="Souvenir" w:hAnsi="Souvenir" w:cs="Times New Roman"/>
        </w:rPr>
        <w:t xml:space="preserve"> pulp and seeds are good source of protein and other essential nutrient that could be used to curb the problem of malnutrition and supplement protein in diet, most especially in areas where animal protein is scarce or unaffordable.  There was variation in the anti- nutritional factors of the fruits pulp and seeds in all the samples and were within the acceptable and safe levels. However, the level of anti-nutritional content in the seeds were relatively higher compare to the fruit pulp.  Hence there will be need for adequate processing method in order to reduce the level of anti-nutrient and make it safer for consumption</w:t>
      </w:r>
    </w:p>
    <w:p w14:paraId="411BDF1D" w14:textId="77777777" w:rsidR="00EB5206" w:rsidRDefault="00EB5206" w:rsidP="000611ED">
      <w:pPr>
        <w:spacing w:after="0" w:line="240" w:lineRule="auto"/>
        <w:jc w:val="both"/>
        <w:rPr>
          <w:rFonts w:ascii="Souvenir" w:hAnsi="Souvenir" w:cs="Times New Roman"/>
        </w:rPr>
        <w:sectPr w:rsidR="00EB5206" w:rsidSect="001B1371">
          <w:type w:val="continuous"/>
          <w:pgSz w:w="12240" w:h="15840"/>
          <w:pgMar w:top="1440" w:right="1440" w:bottom="1440" w:left="1440" w:header="720" w:footer="720" w:gutter="0"/>
          <w:cols w:num="2" w:space="432"/>
          <w:docGrid w:linePitch="360"/>
        </w:sectPr>
      </w:pPr>
    </w:p>
    <w:p w14:paraId="654B3EAA" w14:textId="77777777" w:rsidR="00EB5522" w:rsidRDefault="00EB5522" w:rsidP="000611ED">
      <w:pPr>
        <w:spacing w:after="0" w:line="240" w:lineRule="auto"/>
        <w:jc w:val="both"/>
        <w:rPr>
          <w:rFonts w:ascii="Souvenir" w:hAnsi="Souvenir" w:cs="Times New Roman"/>
        </w:rPr>
      </w:pPr>
    </w:p>
    <w:p w14:paraId="12AFE583" w14:textId="77777777" w:rsidR="00EB5206" w:rsidRDefault="00EB5206" w:rsidP="00EB5206">
      <w:pPr>
        <w:spacing w:after="120" w:line="240" w:lineRule="auto"/>
        <w:jc w:val="both"/>
        <w:rPr>
          <w:rFonts w:ascii="Souvenir" w:hAnsi="Souvenir" w:cs="Times New Roman"/>
          <w:b/>
        </w:rPr>
        <w:sectPr w:rsidR="00EB5206" w:rsidSect="001B1371">
          <w:type w:val="continuous"/>
          <w:pgSz w:w="12240" w:h="15840"/>
          <w:pgMar w:top="1440" w:right="1440" w:bottom="1440" w:left="1440" w:header="720" w:footer="720" w:gutter="0"/>
          <w:cols w:space="720"/>
          <w:docGrid w:linePitch="360"/>
        </w:sectPr>
      </w:pPr>
    </w:p>
    <w:p w14:paraId="01049FB2" w14:textId="77777777" w:rsidR="000F4613" w:rsidRPr="000611ED" w:rsidRDefault="000F4613" w:rsidP="00EB5206">
      <w:pPr>
        <w:spacing w:after="120" w:line="240" w:lineRule="auto"/>
        <w:jc w:val="both"/>
        <w:rPr>
          <w:rFonts w:ascii="Souvenir" w:eastAsia="Calibri" w:hAnsi="Souvenir" w:cs="Times New Roman"/>
          <w:b/>
        </w:rPr>
      </w:pPr>
      <w:r w:rsidRPr="00333C8F">
        <w:rPr>
          <w:rFonts w:ascii="Souvenir" w:hAnsi="Souvenir" w:cs="Times New Roman"/>
          <w:b/>
        </w:rPr>
        <w:t>References</w:t>
      </w:r>
    </w:p>
    <w:p w14:paraId="296F1F9F"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r w:rsidRPr="00333C8F">
        <w:rPr>
          <w:rFonts w:ascii="Souvenir" w:hAnsi="Souvenir" w:cs="Times New Roman"/>
        </w:rPr>
        <w:t xml:space="preserve">Abubakar </w:t>
      </w:r>
      <w:proofErr w:type="spellStart"/>
      <w:r w:rsidRPr="00333C8F">
        <w:rPr>
          <w:rFonts w:ascii="Souvenir" w:hAnsi="Souvenir" w:cs="Times New Roman"/>
        </w:rPr>
        <w:t>Salisu</w:t>
      </w:r>
      <w:proofErr w:type="spellEnd"/>
      <w:r w:rsidRPr="00333C8F">
        <w:rPr>
          <w:rFonts w:ascii="Souvenir" w:hAnsi="Souvenir" w:cs="Times New Roman"/>
        </w:rPr>
        <w:t xml:space="preserve">; Veronica </w:t>
      </w:r>
      <w:proofErr w:type="spellStart"/>
      <w:r w:rsidRPr="00333C8F">
        <w:rPr>
          <w:rFonts w:ascii="Souvenir" w:hAnsi="Souvenir" w:cs="Times New Roman"/>
        </w:rPr>
        <w:t>Etim</w:t>
      </w:r>
      <w:proofErr w:type="spellEnd"/>
      <w:r w:rsidRPr="00333C8F">
        <w:rPr>
          <w:rFonts w:ascii="Souvenir" w:hAnsi="Souvenir" w:cs="Times New Roman"/>
        </w:rPr>
        <w:t xml:space="preserve">; David </w:t>
      </w:r>
      <w:proofErr w:type="spellStart"/>
      <w:r w:rsidRPr="00333C8F">
        <w:rPr>
          <w:rFonts w:ascii="Souvenir" w:hAnsi="Souvenir" w:cs="Times New Roman"/>
        </w:rPr>
        <w:t>Bwai</w:t>
      </w:r>
      <w:proofErr w:type="spellEnd"/>
      <w:r w:rsidRPr="00333C8F">
        <w:rPr>
          <w:rFonts w:ascii="Souvenir" w:hAnsi="Souvenir" w:cs="Times New Roman"/>
        </w:rPr>
        <w:t>; Michael Afolayan (2015): Nutraceutical evaluation of baobab (Adansonia digitata L.) seeds and physicochemical properties of its oil. Annals Biological Sciences 3(2): 13-19</w:t>
      </w:r>
    </w:p>
    <w:p w14:paraId="271CD3D5" w14:textId="77777777" w:rsidR="0045161E" w:rsidRPr="00333C8F" w:rsidRDefault="0045161E" w:rsidP="00EB5206">
      <w:pPr>
        <w:spacing w:after="120" w:line="240" w:lineRule="auto"/>
        <w:ind w:left="720" w:hanging="720"/>
        <w:jc w:val="both"/>
        <w:rPr>
          <w:rFonts w:ascii="Souvenir" w:hAnsi="Souvenir" w:cs="Times New Roman"/>
        </w:rPr>
      </w:pPr>
      <w:r w:rsidRPr="00333C8F">
        <w:rPr>
          <w:rFonts w:ascii="Souvenir" w:hAnsi="Souvenir" w:cs="Times New Roman"/>
        </w:rPr>
        <w:t xml:space="preserve">Adebayo, A. A. and </w:t>
      </w:r>
      <w:proofErr w:type="spellStart"/>
      <w:r w:rsidRPr="00333C8F">
        <w:rPr>
          <w:rFonts w:ascii="Souvenir" w:hAnsi="Souvenir" w:cs="Times New Roman"/>
        </w:rPr>
        <w:t>Oruonye</w:t>
      </w:r>
      <w:proofErr w:type="spellEnd"/>
      <w:r w:rsidRPr="00333C8F">
        <w:rPr>
          <w:rFonts w:ascii="Souvenir" w:hAnsi="Souvenir" w:cs="Times New Roman"/>
        </w:rPr>
        <w:t>, E. D. (</w:t>
      </w:r>
      <w:proofErr w:type="spellStart"/>
      <w:r w:rsidRPr="00333C8F">
        <w:rPr>
          <w:rFonts w:ascii="Souvenir" w:hAnsi="Souvenir" w:cs="Times New Roman"/>
        </w:rPr>
        <w:t>2012b</w:t>
      </w:r>
      <w:proofErr w:type="spellEnd"/>
      <w:r w:rsidRPr="00333C8F">
        <w:rPr>
          <w:rFonts w:ascii="Souvenir" w:hAnsi="Souvenir" w:cs="Times New Roman"/>
        </w:rPr>
        <w:t xml:space="preserve">). An Assessment of the level of Farmers Awareness and Adaptation to Climate Change in Northern Taraba State, Nigeria. Proceedings of Climate Change and ICT Conference held at Osun State University </w:t>
      </w:r>
      <w:proofErr w:type="spellStart"/>
      <w:r w:rsidRPr="00333C8F">
        <w:rPr>
          <w:rFonts w:ascii="Souvenir" w:hAnsi="Souvenir" w:cs="Times New Roman"/>
        </w:rPr>
        <w:t>Okuku</w:t>
      </w:r>
      <w:proofErr w:type="spellEnd"/>
      <w:r w:rsidRPr="00333C8F">
        <w:rPr>
          <w:rFonts w:ascii="Souvenir" w:hAnsi="Souvenir" w:cs="Times New Roman"/>
        </w:rPr>
        <w:t xml:space="preserve"> campus, Osun State, Nigeria 2012: 13-22.</w:t>
      </w:r>
    </w:p>
    <w:p w14:paraId="17F752C8"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proofErr w:type="spellStart"/>
      <w:r w:rsidRPr="00333C8F">
        <w:rPr>
          <w:rFonts w:ascii="Souvenir" w:hAnsi="Souvenir" w:cs="Times New Roman"/>
        </w:rPr>
        <w:t>AOAC</w:t>
      </w:r>
      <w:proofErr w:type="spellEnd"/>
      <w:r w:rsidRPr="00333C8F">
        <w:rPr>
          <w:rFonts w:ascii="Souvenir" w:hAnsi="Souvenir" w:cs="Times New Roman"/>
        </w:rPr>
        <w:t xml:space="preserve"> (2000). Association of Official Analytical Chemist. Official methods of analysis 15th Ed, Washington DC, USA</w:t>
      </w:r>
    </w:p>
    <w:p w14:paraId="062F8DED"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proofErr w:type="spellStart"/>
      <w:proofErr w:type="gramStart"/>
      <w:r w:rsidRPr="00333C8F">
        <w:rPr>
          <w:rFonts w:ascii="Souvenir" w:hAnsi="Souvenir" w:cs="Times New Roman"/>
        </w:rPr>
        <w:t>AOAC</w:t>
      </w:r>
      <w:proofErr w:type="spellEnd"/>
      <w:r w:rsidRPr="00333C8F">
        <w:rPr>
          <w:rFonts w:ascii="Souvenir" w:hAnsi="Souvenir" w:cs="Times New Roman"/>
        </w:rPr>
        <w:t>(</w:t>
      </w:r>
      <w:proofErr w:type="gramEnd"/>
      <w:r w:rsidRPr="00333C8F">
        <w:rPr>
          <w:rFonts w:ascii="Souvenir" w:hAnsi="Souvenir" w:cs="Times New Roman"/>
        </w:rPr>
        <w:t>2012). Official Method of Analysis. Association of Official Analytical Chemist of</w:t>
      </w:r>
      <w:r w:rsidRPr="00333C8F">
        <w:rPr>
          <w:rFonts w:ascii="Souvenir" w:hAnsi="Souvenir" w:cs="Times New Roman"/>
          <w:color w:val="FF0000"/>
        </w:rPr>
        <w:t xml:space="preserve"> </w:t>
      </w:r>
      <w:proofErr w:type="spellStart"/>
      <w:r w:rsidRPr="00333C8F">
        <w:rPr>
          <w:rFonts w:ascii="Souvenir" w:hAnsi="Souvenir" w:cs="Times New Roman"/>
        </w:rPr>
        <w:t>AOAC</w:t>
      </w:r>
      <w:proofErr w:type="spellEnd"/>
      <w:r w:rsidRPr="00333C8F">
        <w:rPr>
          <w:rFonts w:ascii="Souvenir" w:hAnsi="Souvenir" w:cs="Times New Roman"/>
        </w:rPr>
        <w:t xml:space="preserve"> International (19th Edition) </w:t>
      </w:r>
      <w:proofErr w:type="gramStart"/>
      <w:r w:rsidRPr="00333C8F">
        <w:rPr>
          <w:rFonts w:ascii="Souvenir" w:hAnsi="Souvenir" w:cs="Times New Roman"/>
        </w:rPr>
        <w:t>26 :</w:t>
      </w:r>
      <w:proofErr w:type="gramEnd"/>
      <w:r w:rsidRPr="00333C8F">
        <w:rPr>
          <w:rFonts w:ascii="Souvenir" w:hAnsi="Souvenir" w:cs="Times New Roman"/>
        </w:rPr>
        <w:t xml:space="preserve"> 10</w:t>
      </w:r>
    </w:p>
    <w:p w14:paraId="69646EF6" w14:textId="77777777" w:rsidR="0045161E" w:rsidRPr="00333C8F" w:rsidRDefault="0045161E" w:rsidP="00EB5206">
      <w:pPr>
        <w:spacing w:after="120" w:line="240" w:lineRule="auto"/>
        <w:ind w:left="720" w:hanging="720"/>
        <w:jc w:val="both"/>
        <w:rPr>
          <w:rFonts w:ascii="Souvenir" w:hAnsi="Souvenir" w:cs="Times New Roman"/>
        </w:rPr>
      </w:pPr>
      <w:r w:rsidRPr="00333C8F">
        <w:rPr>
          <w:rFonts w:ascii="Souvenir" w:hAnsi="Souvenir" w:cs="Times New Roman"/>
        </w:rPr>
        <w:t>Aremu, M. O., Ibrahim, H and Bamidele T. O. (2015). Physicochemical characteristics of the oils extracted from some Nigerian plant foods. A review. Chemical and Process Engineering Research, 32: 36 – 52.</w:t>
      </w:r>
    </w:p>
    <w:p w14:paraId="4D01BBDB" w14:textId="77777777" w:rsidR="0045161E" w:rsidRPr="00333C8F" w:rsidRDefault="0045161E" w:rsidP="00EB5206">
      <w:pPr>
        <w:shd w:val="clear" w:color="auto" w:fill="FFFFFF"/>
        <w:spacing w:after="120" w:line="240" w:lineRule="auto"/>
        <w:ind w:left="720" w:hanging="720"/>
        <w:jc w:val="both"/>
        <w:rPr>
          <w:rFonts w:ascii="Souvenir" w:hAnsi="Souvenir" w:cs="Times New Roman"/>
          <w:bCs/>
        </w:rPr>
      </w:pPr>
      <w:proofErr w:type="spellStart"/>
      <w:r w:rsidRPr="00333C8F">
        <w:rPr>
          <w:rFonts w:ascii="Souvenir" w:hAnsi="Souvenir" w:cs="Times New Roman"/>
          <w:bCs/>
        </w:rPr>
        <w:t>Bala</w:t>
      </w:r>
      <w:proofErr w:type="spellEnd"/>
      <w:r w:rsidRPr="00333C8F">
        <w:rPr>
          <w:rFonts w:ascii="Souvenir" w:hAnsi="Souvenir" w:cs="Times New Roman"/>
          <w:bCs/>
        </w:rPr>
        <w:t xml:space="preserve">, </w:t>
      </w:r>
      <w:proofErr w:type="spellStart"/>
      <w:r w:rsidRPr="00333C8F">
        <w:rPr>
          <w:rFonts w:ascii="Souvenir" w:hAnsi="Souvenir" w:cs="Times New Roman"/>
          <w:bCs/>
        </w:rPr>
        <w:t>M.1</w:t>
      </w:r>
      <w:proofErr w:type="spellEnd"/>
      <w:r w:rsidRPr="00333C8F">
        <w:rPr>
          <w:rFonts w:ascii="Souvenir" w:hAnsi="Souvenir" w:cs="Times New Roman"/>
          <w:bCs/>
        </w:rPr>
        <w:t xml:space="preserve"> and Bashar, J. B</w:t>
      </w:r>
      <w:r w:rsidRPr="00333C8F">
        <w:rPr>
          <w:rFonts w:ascii="Souvenir" w:hAnsi="Souvenir" w:cs="Times New Roman"/>
        </w:rPr>
        <w:t xml:space="preserve"> (2017). </w:t>
      </w:r>
      <w:r w:rsidRPr="00333C8F">
        <w:rPr>
          <w:rFonts w:ascii="Souvenir" w:hAnsi="Souvenir" w:cs="Times New Roman"/>
          <w:bCs/>
        </w:rPr>
        <w:t xml:space="preserve">Proximate </w:t>
      </w:r>
      <w:proofErr w:type="gramStart"/>
      <w:r w:rsidRPr="00333C8F">
        <w:rPr>
          <w:rFonts w:ascii="Souvenir" w:hAnsi="Souvenir" w:cs="Times New Roman"/>
          <w:bCs/>
        </w:rPr>
        <w:t>And</w:t>
      </w:r>
      <w:proofErr w:type="gramEnd"/>
      <w:r w:rsidRPr="00333C8F">
        <w:rPr>
          <w:rFonts w:ascii="Souvenir" w:hAnsi="Souvenir" w:cs="Times New Roman"/>
          <w:bCs/>
        </w:rPr>
        <w:t xml:space="preserve"> Mineral Elements Composition Of Five Locally</w:t>
      </w:r>
      <w:r w:rsidRPr="00333C8F">
        <w:rPr>
          <w:rFonts w:ascii="Souvenir" w:hAnsi="Souvenir" w:cs="Times New Roman"/>
        </w:rPr>
        <w:t xml:space="preserve"> </w:t>
      </w:r>
      <w:r w:rsidRPr="00333C8F">
        <w:rPr>
          <w:rFonts w:ascii="Souvenir" w:hAnsi="Souvenir" w:cs="Times New Roman"/>
          <w:bCs/>
        </w:rPr>
        <w:t>Consumed Fruits in Kano State, Nigeria.</w:t>
      </w:r>
      <w:r w:rsidRPr="00333C8F">
        <w:rPr>
          <w:rFonts w:ascii="Souvenir" w:hAnsi="Souvenir" w:cs="Times New Roman"/>
        </w:rPr>
        <w:t xml:space="preserve"> </w:t>
      </w:r>
      <w:proofErr w:type="spellStart"/>
      <w:r w:rsidRPr="00333C8F">
        <w:rPr>
          <w:rFonts w:ascii="Souvenir" w:hAnsi="Souvenir" w:cs="Times New Roman"/>
          <w:bCs/>
          <w:i/>
        </w:rPr>
        <w:t>Bayero</w:t>
      </w:r>
      <w:proofErr w:type="spellEnd"/>
      <w:r w:rsidRPr="00333C8F">
        <w:rPr>
          <w:rFonts w:ascii="Souvenir" w:hAnsi="Souvenir" w:cs="Times New Roman"/>
          <w:bCs/>
          <w:i/>
        </w:rPr>
        <w:t xml:space="preserve"> Journal of Pure and Applied Science</w:t>
      </w:r>
      <w:r w:rsidRPr="00333C8F">
        <w:rPr>
          <w:rFonts w:ascii="Souvenir" w:hAnsi="Souvenir" w:cs="Times New Roman"/>
          <w:bCs/>
        </w:rPr>
        <w:t>s 10(2): 172 – 176.</w:t>
      </w:r>
    </w:p>
    <w:p w14:paraId="569092AE" w14:textId="77777777" w:rsidR="0045161E" w:rsidRPr="00333C8F" w:rsidRDefault="0045161E" w:rsidP="00EB5206">
      <w:pPr>
        <w:shd w:val="clear" w:color="auto" w:fill="FFFFFF"/>
        <w:spacing w:after="120" w:line="240" w:lineRule="auto"/>
        <w:ind w:left="720" w:hanging="720"/>
        <w:jc w:val="both"/>
        <w:rPr>
          <w:rFonts w:ascii="Souvenir" w:hAnsi="Souvenir" w:cs="Times New Roman"/>
        </w:rPr>
      </w:pPr>
      <w:proofErr w:type="spellStart"/>
      <w:r w:rsidRPr="00333C8F">
        <w:rPr>
          <w:rFonts w:ascii="Souvenir" w:hAnsi="Souvenir" w:cs="Times New Roman"/>
        </w:rPr>
        <w:t>Bhatty</w:t>
      </w:r>
      <w:proofErr w:type="spellEnd"/>
      <w:r w:rsidRPr="00333C8F">
        <w:rPr>
          <w:rFonts w:ascii="Souvenir" w:hAnsi="Souvenir" w:cs="Times New Roman"/>
        </w:rPr>
        <w:t xml:space="preserve">, N., Gilani, A.H. and </w:t>
      </w:r>
      <w:proofErr w:type="spellStart"/>
      <w:r w:rsidRPr="00333C8F">
        <w:rPr>
          <w:rFonts w:ascii="Souvenir" w:hAnsi="Souvenir" w:cs="Times New Roman"/>
        </w:rPr>
        <w:t>Nagra</w:t>
      </w:r>
      <w:proofErr w:type="spellEnd"/>
      <w:r w:rsidRPr="00333C8F">
        <w:rPr>
          <w:rFonts w:ascii="Souvenir" w:hAnsi="Souvenir" w:cs="Times New Roman"/>
        </w:rPr>
        <w:t>, S.A. 2000. Effect of coking and supplementation with different kinds of meats on the nutritional value of mash (Vigna Mungo). International Journal of Food Sciences and Nutrition. 51: 169 – 174.</w:t>
      </w:r>
    </w:p>
    <w:p w14:paraId="0357FA0D" w14:textId="77777777" w:rsidR="0045161E" w:rsidRPr="00333C8F" w:rsidRDefault="0045161E" w:rsidP="00EB5206">
      <w:pPr>
        <w:spacing w:after="120" w:line="240" w:lineRule="auto"/>
        <w:ind w:left="720" w:hanging="720"/>
        <w:jc w:val="both"/>
        <w:rPr>
          <w:rFonts w:ascii="Souvenir" w:eastAsia="Times New Roman" w:hAnsi="Souvenir" w:cs="Times New Roman"/>
        </w:rPr>
      </w:pPr>
      <w:r w:rsidRPr="00333C8F">
        <w:rPr>
          <w:rFonts w:ascii="Souvenir" w:eastAsia="Times New Roman" w:hAnsi="Souvenir" w:cs="Times New Roman"/>
        </w:rPr>
        <w:t xml:space="preserve">Boateng, M., </w:t>
      </w:r>
      <w:proofErr w:type="spellStart"/>
      <w:r w:rsidRPr="00333C8F">
        <w:rPr>
          <w:rFonts w:ascii="Souvenir" w:eastAsia="Times New Roman" w:hAnsi="Souvenir" w:cs="Times New Roman"/>
        </w:rPr>
        <w:t>Okai</w:t>
      </w:r>
      <w:proofErr w:type="spellEnd"/>
      <w:r w:rsidRPr="00333C8F">
        <w:rPr>
          <w:rFonts w:ascii="Souvenir" w:eastAsia="Times New Roman" w:hAnsi="Souvenir" w:cs="Times New Roman"/>
        </w:rPr>
        <w:t xml:space="preserve">, D. B. Frimpong Y. O. and C O </w:t>
      </w:r>
      <w:proofErr w:type="spellStart"/>
      <w:proofErr w:type="gramStart"/>
      <w:r w:rsidRPr="00333C8F">
        <w:rPr>
          <w:rFonts w:ascii="Souvenir" w:eastAsia="Times New Roman" w:hAnsi="Souvenir" w:cs="Times New Roman"/>
        </w:rPr>
        <w:t>Asabere</w:t>
      </w:r>
      <w:proofErr w:type="spellEnd"/>
      <w:r w:rsidRPr="00333C8F">
        <w:rPr>
          <w:rFonts w:ascii="Souvenir" w:eastAsia="Times New Roman" w:hAnsi="Souvenir" w:cs="Times New Roman"/>
        </w:rPr>
        <w:t>(</w:t>
      </w:r>
      <w:proofErr w:type="gramEnd"/>
      <w:r w:rsidRPr="00333C8F">
        <w:rPr>
          <w:rFonts w:ascii="Souvenir" w:eastAsia="Times New Roman" w:hAnsi="Souvenir" w:cs="Times New Roman"/>
        </w:rPr>
        <w:t xml:space="preserve">2014). </w:t>
      </w:r>
      <w:r w:rsidRPr="00333C8F">
        <w:rPr>
          <w:rFonts w:ascii="Souvenir" w:eastAsia="Times New Roman" w:hAnsi="Souvenir" w:cs="Times New Roman"/>
          <w:iCs/>
        </w:rPr>
        <w:t>A comparative study of the nutritional and microbial profiles of the raw and processed seeds of the African Locust Bean (</w:t>
      </w:r>
      <w:r w:rsidRPr="00333C8F">
        <w:rPr>
          <w:rFonts w:ascii="Souvenir" w:eastAsia="Times New Roman" w:hAnsi="Souvenir" w:cs="Times New Roman"/>
          <w:i/>
          <w:iCs/>
        </w:rPr>
        <w:t>Parkia biglobosa</w:t>
      </w:r>
      <w:r w:rsidRPr="00333C8F">
        <w:rPr>
          <w:rFonts w:ascii="Souvenir" w:eastAsia="Times New Roman" w:hAnsi="Souvenir" w:cs="Times New Roman"/>
          <w:iCs/>
        </w:rPr>
        <w:t xml:space="preserve">). </w:t>
      </w:r>
      <w:r w:rsidRPr="00333C8F">
        <w:rPr>
          <w:rFonts w:ascii="Souvenir" w:eastAsia="Times New Roman" w:hAnsi="Souvenir" w:cs="Times New Roman"/>
          <w:i/>
          <w:iCs/>
        </w:rPr>
        <w:t>Journal of Livestock research for rural development</w:t>
      </w:r>
      <w:r w:rsidRPr="00333C8F">
        <w:rPr>
          <w:rFonts w:ascii="Souvenir" w:eastAsia="Times New Roman" w:hAnsi="Souvenir" w:cs="Times New Roman"/>
          <w:iCs/>
        </w:rPr>
        <w:t>. 26(10): 178</w:t>
      </w:r>
    </w:p>
    <w:p w14:paraId="61207A38" w14:textId="77777777" w:rsidR="0045161E" w:rsidRPr="00333C8F" w:rsidRDefault="0045161E" w:rsidP="00EB5206">
      <w:pPr>
        <w:pStyle w:val="Heading1"/>
        <w:shd w:val="clear" w:color="auto" w:fill="FFFFFF"/>
        <w:spacing w:before="0" w:beforeAutospacing="0" w:after="120" w:afterAutospacing="0"/>
        <w:ind w:left="720" w:hanging="720"/>
        <w:jc w:val="both"/>
        <w:rPr>
          <w:rFonts w:ascii="Souvenir" w:hAnsi="Souvenir"/>
          <w:b w:val="0"/>
          <w:bCs w:val="0"/>
          <w:sz w:val="22"/>
          <w:szCs w:val="22"/>
        </w:rPr>
      </w:pPr>
      <w:r w:rsidRPr="00333C8F">
        <w:rPr>
          <w:rFonts w:ascii="Souvenir" w:hAnsi="Souvenir"/>
          <w:b w:val="0"/>
          <w:sz w:val="22"/>
          <w:szCs w:val="22"/>
        </w:rPr>
        <w:t xml:space="preserve">Campbell </w:t>
      </w:r>
      <w:hyperlink r:id="rId13" w:history="1">
        <w:r w:rsidRPr="00333C8F">
          <w:rPr>
            <w:rStyle w:val="Hyperlink"/>
            <w:rFonts w:ascii="Souvenir" w:hAnsi="Souvenir"/>
            <w:b w:val="0"/>
            <w:bCs w:val="0"/>
            <w:color w:val="auto"/>
            <w:sz w:val="22"/>
            <w:szCs w:val="22"/>
            <w:u w:val="none"/>
          </w:rPr>
          <w:t xml:space="preserve">Thomas Colin </w:t>
        </w:r>
      </w:hyperlink>
      <w:r w:rsidRPr="00333C8F">
        <w:rPr>
          <w:rFonts w:ascii="Souvenir" w:hAnsi="Souvenir"/>
          <w:b w:val="0"/>
          <w:bCs w:val="0"/>
          <w:sz w:val="22"/>
          <w:szCs w:val="22"/>
        </w:rPr>
        <w:t xml:space="preserve"> (2017). A plant-based diet and animal protein: questioning dietary fat</w:t>
      </w:r>
      <w:r w:rsidRPr="00333C8F">
        <w:rPr>
          <w:rFonts w:ascii="Souvenir" w:hAnsi="Souvenir"/>
          <w:b w:val="0"/>
          <w:bCs w:val="0"/>
          <w:color w:val="FF0000"/>
          <w:sz w:val="22"/>
          <w:szCs w:val="22"/>
        </w:rPr>
        <w:t xml:space="preserve"> </w:t>
      </w:r>
      <w:r w:rsidRPr="00333C8F">
        <w:rPr>
          <w:rFonts w:ascii="Souvenir" w:hAnsi="Souvenir"/>
          <w:b w:val="0"/>
          <w:bCs w:val="0"/>
          <w:sz w:val="22"/>
          <w:szCs w:val="22"/>
        </w:rPr>
        <w:t xml:space="preserve">and considering animal protein as the main cause of heart disease. </w:t>
      </w:r>
      <w:r w:rsidRPr="00333C8F">
        <w:rPr>
          <w:rFonts w:ascii="Souvenir" w:hAnsi="Souvenir"/>
          <w:b w:val="0"/>
          <w:bCs w:val="0"/>
          <w:i/>
          <w:sz w:val="22"/>
          <w:szCs w:val="22"/>
        </w:rPr>
        <w:t xml:space="preserve">Journal of </w:t>
      </w:r>
      <w:proofErr w:type="spellStart"/>
      <w:r w:rsidRPr="00333C8F">
        <w:rPr>
          <w:rFonts w:ascii="Souvenir" w:hAnsi="Souvenir"/>
          <w:b w:val="0"/>
          <w:bCs w:val="0"/>
          <w:i/>
          <w:sz w:val="22"/>
          <w:szCs w:val="22"/>
        </w:rPr>
        <w:t>Gariatric</w:t>
      </w:r>
      <w:proofErr w:type="spellEnd"/>
      <w:r w:rsidRPr="00333C8F">
        <w:rPr>
          <w:rFonts w:ascii="Souvenir" w:hAnsi="Souvenir"/>
          <w:b w:val="0"/>
          <w:bCs w:val="0"/>
          <w:i/>
          <w:sz w:val="22"/>
          <w:szCs w:val="22"/>
        </w:rPr>
        <w:t xml:space="preserve"> Cardiology</w:t>
      </w:r>
      <w:r w:rsidRPr="00333C8F">
        <w:rPr>
          <w:rFonts w:ascii="Souvenir" w:hAnsi="Souvenir"/>
          <w:b w:val="0"/>
          <w:bCs w:val="0"/>
          <w:sz w:val="22"/>
          <w:szCs w:val="22"/>
        </w:rPr>
        <w:t xml:space="preserve"> 14(5): 331- 337</w:t>
      </w:r>
    </w:p>
    <w:p w14:paraId="35FDAAB5"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r w:rsidRPr="00333C8F">
        <w:rPr>
          <w:rFonts w:ascii="Souvenir" w:hAnsi="Souvenir" w:cs="Times New Roman"/>
        </w:rPr>
        <w:t xml:space="preserve">Chodosh Sara (2018). Why plant protein is better for you than animal protein. The total inventors manual Available at </w:t>
      </w:r>
      <w:hyperlink r:id="rId14" w:history="1">
        <w:r w:rsidRPr="00333C8F">
          <w:rPr>
            <w:rStyle w:val="Hyperlink"/>
            <w:rFonts w:ascii="Souvenir" w:hAnsi="Souvenir" w:cs="Times New Roman"/>
            <w:color w:val="auto"/>
            <w:u w:val="none"/>
          </w:rPr>
          <w:t>https://www.popsci.com/plant-protein-healthier</w:t>
        </w:r>
      </w:hyperlink>
    </w:p>
    <w:p w14:paraId="5F8ABEF7" w14:textId="77777777" w:rsidR="0045161E" w:rsidRPr="00333C8F" w:rsidRDefault="0045161E" w:rsidP="00EB5206">
      <w:pPr>
        <w:pStyle w:val="Default"/>
        <w:spacing w:after="120"/>
        <w:ind w:left="720" w:hanging="720"/>
        <w:jc w:val="both"/>
        <w:rPr>
          <w:rFonts w:ascii="Souvenir" w:hAnsi="Souvenir"/>
          <w:sz w:val="22"/>
          <w:szCs w:val="22"/>
        </w:rPr>
      </w:pPr>
      <w:proofErr w:type="spellStart"/>
      <w:r w:rsidRPr="00333C8F">
        <w:rPr>
          <w:rFonts w:ascii="Souvenir" w:hAnsi="Souvenir"/>
          <w:sz w:val="22"/>
          <w:szCs w:val="22"/>
        </w:rPr>
        <w:t>D’Mello</w:t>
      </w:r>
      <w:proofErr w:type="spellEnd"/>
      <w:r w:rsidRPr="00333C8F">
        <w:rPr>
          <w:rFonts w:ascii="Souvenir" w:hAnsi="Souvenir"/>
          <w:sz w:val="22"/>
          <w:szCs w:val="22"/>
        </w:rPr>
        <w:t>, D.I. (2000). Farm Animal Metabolism and Nutrition. Feed Enzymes. 405- 425.</w:t>
      </w:r>
    </w:p>
    <w:p w14:paraId="68CCE212" w14:textId="77777777" w:rsidR="0045161E" w:rsidRPr="00333C8F" w:rsidRDefault="0045161E" w:rsidP="00EB5206">
      <w:pPr>
        <w:shd w:val="clear" w:color="auto" w:fill="FFFFFF"/>
        <w:spacing w:after="120" w:line="240" w:lineRule="auto"/>
        <w:ind w:left="720" w:hanging="720"/>
        <w:jc w:val="both"/>
        <w:rPr>
          <w:rFonts w:ascii="Souvenir" w:hAnsi="Souvenir" w:cs="Times New Roman"/>
        </w:rPr>
      </w:pPr>
      <w:r w:rsidRPr="00333C8F">
        <w:rPr>
          <w:rFonts w:ascii="Souvenir" w:hAnsi="Souvenir" w:cs="Times New Roman"/>
        </w:rPr>
        <w:t xml:space="preserve">Day, R.A. and Underwood, A.L. (1986). Quantitative Analysis. 5th Edition, Prentice Hall Publication, Upper Saddle River, </w:t>
      </w:r>
      <w:proofErr w:type="spellStart"/>
      <w:r w:rsidRPr="00333C8F">
        <w:rPr>
          <w:rFonts w:ascii="Souvenir" w:hAnsi="Souvenir" w:cs="Times New Roman"/>
        </w:rPr>
        <w:t>pp701</w:t>
      </w:r>
      <w:proofErr w:type="spellEnd"/>
    </w:p>
    <w:p w14:paraId="1709AC4D" w14:textId="77777777" w:rsidR="0045161E" w:rsidRPr="00333C8F" w:rsidRDefault="0045161E" w:rsidP="00EB5206">
      <w:pPr>
        <w:pStyle w:val="Default"/>
        <w:spacing w:after="120"/>
        <w:ind w:left="720" w:hanging="720"/>
        <w:jc w:val="both"/>
        <w:rPr>
          <w:rFonts w:ascii="Souvenir" w:hAnsi="Souvenir"/>
          <w:sz w:val="22"/>
          <w:szCs w:val="22"/>
        </w:rPr>
      </w:pPr>
      <w:r w:rsidRPr="00333C8F">
        <w:rPr>
          <w:rFonts w:ascii="Souvenir" w:hAnsi="Souvenir"/>
          <w:sz w:val="22"/>
          <w:szCs w:val="22"/>
        </w:rPr>
        <w:t xml:space="preserve">Edem, C.A. and </w:t>
      </w:r>
      <w:proofErr w:type="gramStart"/>
      <w:r w:rsidRPr="00333C8F">
        <w:rPr>
          <w:rFonts w:ascii="Souvenir" w:hAnsi="Souvenir"/>
          <w:sz w:val="22"/>
          <w:szCs w:val="22"/>
        </w:rPr>
        <w:t>Miranda .I</w:t>
      </w:r>
      <w:proofErr w:type="gramEnd"/>
      <w:r w:rsidRPr="00333C8F">
        <w:rPr>
          <w:rFonts w:ascii="Souvenir" w:hAnsi="Souvenir"/>
          <w:sz w:val="22"/>
          <w:szCs w:val="22"/>
        </w:rPr>
        <w:t xml:space="preserve"> .D. (2011). Chemical Evaluation of Proximate Composition, Ascorbic acid and Anti-nutrients Content of African star apple (</w:t>
      </w:r>
      <w:proofErr w:type="spellStart"/>
      <w:r w:rsidRPr="00333C8F">
        <w:rPr>
          <w:rFonts w:ascii="Souvenir" w:hAnsi="Souvenir"/>
          <w:sz w:val="22"/>
          <w:szCs w:val="22"/>
        </w:rPr>
        <w:t>Chrysophyllum</w:t>
      </w:r>
      <w:proofErr w:type="spellEnd"/>
      <w:r w:rsidRPr="00333C8F">
        <w:rPr>
          <w:rFonts w:ascii="Souvenir" w:hAnsi="Souvenir"/>
          <w:sz w:val="22"/>
          <w:szCs w:val="22"/>
        </w:rPr>
        <w:t xml:space="preserve"> africanum) Fruit, </w:t>
      </w:r>
      <w:r w:rsidRPr="00333C8F">
        <w:rPr>
          <w:rFonts w:ascii="Souvenir" w:hAnsi="Souvenir"/>
          <w:bCs/>
          <w:i/>
          <w:sz w:val="22"/>
          <w:szCs w:val="22"/>
        </w:rPr>
        <w:t>International Journal of Research and Reviews in Applied Sciences.</w:t>
      </w:r>
      <w:r w:rsidRPr="00333C8F">
        <w:rPr>
          <w:rFonts w:ascii="Souvenir" w:hAnsi="Souvenir"/>
          <w:sz w:val="22"/>
          <w:szCs w:val="22"/>
        </w:rPr>
        <w:t> 9 (1): 146-19.</w:t>
      </w:r>
    </w:p>
    <w:p w14:paraId="6923BEB1"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rPr>
      </w:pPr>
      <w:proofErr w:type="spellStart"/>
      <w:r w:rsidRPr="00333C8F">
        <w:rPr>
          <w:rFonts w:ascii="Souvenir" w:eastAsia="Times New Roman" w:hAnsi="Souvenir" w:cs="Times New Roman"/>
        </w:rPr>
        <w:t>Gebauer</w:t>
      </w:r>
      <w:proofErr w:type="spellEnd"/>
      <w:r w:rsidRPr="00333C8F">
        <w:rPr>
          <w:rFonts w:ascii="Souvenir" w:eastAsia="Times New Roman" w:hAnsi="Souvenir" w:cs="Times New Roman"/>
        </w:rPr>
        <w:t xml:space="preserve">, J., </w:t>
      </w:r>
      <w:proofErr w:type="spellStart"/>
      <w:r w:rsidRPr="00333C8F">
        <w:rPr>
          <w:rFonts w:ascii="Souvenir" w:eastAsia="Times New Roman" w:hAnsi="Souvenir" w:cs="Times New Roman"/>
        </w:rPr>
        <w:t>Assem</w:t>
      </w:r>
      <w:proofErr w:type="spellEnd"/>
      <w:r w:rsidRPr="00333C8F">
        <w:rPr>
          <w:rFonts w:ascii="Souvenir" w:eastAsia="Times New Roman" w:hAnsi="Souvenir" w:cs="Times New Roman"/>
        </w:rPr>
        <w:t xml:space="preserve">, A., Busch, E., </w:t>
      </w:r>
      <w:proofErr w:type="spellStart"/>
      <w:r w:rsidRPr="00333C8F">
        <w:rPr>
          <w:rFonts w:ascii="Souvenir" w:eastAsia="Times New Roman" w:hAnsi="Souvenir" w:cs="Times New Roman"/>
        </w:rPr>
        <w:t>Hardtmann</w:t>
      </w:r>
      <w:proofErr w:type="spellEnd"/>
      <w:r w:rsidRPr="00333C8F">
        <w:rPr>
          <w:rFonts w:ascii="Souvenir" w:eastAsia="Times New Roman" w:hAnsi="Souvenir" w:cs="Times New Roman"/>
        </w:rPr>
        <w:t xml:space="preserve">, S., </w:t>
      </w:r>
      <w:proofErr w:type="spellStart"/>
      <w:r w:rsidRPr="00333C8F">
        <w:rPr>
          <w:rFonts w:ascii="Souvenir" w:eastAsia="Times New Roman" w:hAnsi="Souvenir" w:cs="Times New Roman"/>
        </w:rPr>
        <w:t>Möckel</w:t>
      </w:r>
      <w:proofErr w:type="spellEnd"/>
      <w:r w:rsidRPr="00333C8F">
        <w:rPr>
          <w:rFonts w:ascii="Souvenir" w:eastAsia="Times New Roman" w:hAnsi="Souvenir" w:cs="Times New Roman"/>
        </w:rPr>
        <w:t xml:space="preserve">, D., Krebs, F., ... &amp; </w:t>
      </w:r>
      <w:proofErr w:type="spellStart"/>
      <w:r w:rsidRPr="00333C8F">
        <w:rPr>
          <w:rFonts w:ascii="Souvenir" w:eastAsia="Times New Roman" w:hAnsi="Souvenir" w:cs="Times New Roman"/>
        </w:rPr>
        <w:t>Kehlenbeck</w:t>
      </w:r>
      <w:proofErr w:type="spellEnd"/>
      <w:r w:rsidRPr="00333C8F">
        <w:rPr>
          <w:rFonts w:ascii="Souvenir" w:eastAsia="Times New Roman" w:hAnsi="Souvenir" w:cs="Times New Roman"/>
        </w:rPr>
        <w:t xml:space="preserve">, K. (2014). Der Baobab (Adansonia digitata L.): </w:t>
      </w:r>
      <w:proofErr w:type="spellStart"/>
      <w:r w:rsidRPr="00333C8F">
        <w:rPr>
          <w:rFonts w:ascii="Souvenir" w:eastAsia="Times New Roman" w:hAnsi="Souvenir" w:cs="Times New Roman"/>
        </w:rPr>
        <w:t>Wildobst</w:t>
      </w:r>
      <w:proofErr w:type="spellEnd"/>
      <w:r w:rsidRPr="00333C8F">
        <w:rPr>
          <w:rFonts w:ascii="Souvenir" w:eastAsia="Times New Roman" w:hAnsi="Souvenir" w:cs="Times New Roman"/>
        </w:rPr>
        <w:t xml:space="preserve"> </w:t>
      </w:r>
      <w:proofErr w:type="spellStart"/>
      <w:r w:rsidRPr="00333C8F">
        <w:rPr>
          <w:rFonts w:ascii="Souvenir" w:eastAsia="Times New Roman" w:hAnsi="Souvenir" w:cs="Times New Roman"/>
        </w:rPr>
        <w:t>aus</w:t>
      </w:r>
      <w:proofErr w:type="spellEnd"/>
      <w:r w:rsidRPr="00333C8F">
        <w:rPr>
          <w:rFonts w:ascii="Souvenir" w:eastAsia="Times New Roman" w:hAnsi="Souvenir" w:cs="Times New Roman"/>
        </w:rPr>
        <w:t xml:space="preserve"> </w:t>
      </w:r>
      <w:proofErr w:type="gramStart"/>
      <w:r w:rsidRPr="00333C8F">
        <w:rPr>
          <w:rFonts w:ascii="Souvenir" w:eastAsia="Times New Roman" w:hAnsi="Souvenir" w:cs="Times New Roman"/>
        </w:rPr>
        <w:t xml:space="preserve">Afrika  </w:t>
      </w:r>
      <w:proofErr w:type="spellStart"/>
      <w:r w:rsidRPr="00333C8F">
        <w:rPr>
          <w:rFonts w:ascii="Souvenir" w:eastAsia="Times New Roman" w:hAnsi="Souvenir" w:cs="Times New Roman"/>
        </w:rPr>
        <w:t>für</w:t>
      </w:r>
      <w:proofErr w:type="spellEnd"/>
      <w:proofErr w:type="gramEnd"/>
      <w:r w:rsidRPr="00333C8F">
        <w:rPr>
          <w:rFonts w:ascii="Souvenir" w:eastAsia="Times New Roman" w:hAnsi="Souvenir" w:cs="Times New Roman"/>
        </w:rPr>
        <w:t xml:space="preserve">  Deutschland  und  Europa?!.  </w:t>
      </w:r>
      <w:proofErr w:type="spellStart"/>
      <w:r w:rsidRPr="00333C8F">
        <w:rPr>
          <w:rFonts w:ascii="Souvenir" w:eastAsia="Times New Roman" w:hAnsi="Souvenir" w:cs="Times New Roman"/>
        </w:rPr>
        <w:t>Erwerbs</w:t>
      </w:r>
      <w:proofErr w:type="spellEnd"/>
      <w:r w:rsidRPr="00333C8F">
        <w:rPr>
          <w:rFonts w:ascii="Souvenir" w:eastAsia="Times New Roman" w:hAnsi="Souvenir" w:cs="Times New Roman"/>
        </w:rPr>
        <w:t xml:space="preserve">- </w:t>
      </w:r>
      <w:proofErr w:type="spellStart"/>
      <w:r w:rsidRPr="00333C8F">
        <w:rPr>
          <w:rFonts w:ascii="Souvenir" w:eastAsia="Times New Roman" w:hAnsi="Souvenir" w:cs="Times New Roman"/>
        </w:rPr>
        <w:t>Obstbau</w:t>
      </w:r>
      <w:proofErr w:type="spellEnd"/>
      <w:r w:rsidRPr="00333C8F">
        <w:rPr>
          <w:rFonts w:ascii="Souvenir" w:eastAsia="Times New Roman" w:hAnsi="Souvenir" w:cs="Times New Roman"/>
        </w:rPr>
        <w:t>, 56(1</w:t>
      </w:r>
      <w:proofErr w:type="gramStart"/>
      <w:r w:rsidRPr="00333C8F">
        <w:rPr>
          <w:rFonts w:ascii="Souvenir" w:eastAsia="Times New Roman" w:hAnsi="Souvenir" w:cs="Times New Roman"/>
        </w:rPr>
        <w:t>),  9</w:t>
      </w:r>
      <w:proofErr w:type="gramEnd"/>
      <w:r w:rsidRPr="00333C8F">
        <w:rPr>
          <w:rFonts w:ascii="Souvenir" w:eastAsia="Times New Roman" w:hAnsi="Souvenir" w:cs="Times New Roman"/>
        </w:rPr>
        <w:t>–24.</w:t>
      </w:r>
    </w:p>
    <w:p w14:paraId="1B577966"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i/>
          <w:iCs/>
        </w:rPr>
      </w:pPr>
      <w:proofErr w:type="spellStart"/>
      <w:r w:rsidRPr="00333C8F">
        <w:rPr>
          <w:rFonts w:ascii="Souvenir" w:hAnsi="Souvenir" w:cs="Times New Roman"/>
          <w:color w:val="000000"/>
        </w:rPr>
        <w:t>Gernah</w:t>
      </w:r>
      <w:proofErr w:type="spellEnd"/>
      <w:r w:rsidRPr="00333C8F">
        <w:rPr>
          <w:rFonts w:ascii="Souvenir" w:hAnsi="Souvenir" w:cs="Times New Roman"/>
          <w:color w:val="000000"/>
        </w:rPr>
        <w:t xml:space="preserve">, D. I; </w:t>
      </w:r>
      <w:proofErr w:type="spellStart"/>
      <w:r w:rsidRPr="00333C8F">
        <w:rPr>
          <w:rFonts w:ascii="Souvenir" w:hAnsi="Souvenir" w:cs="Times New Roman"/>
          <w:color w:val="000000"/>
        </w:rPr>
        <w:t>Atolagbe</w:t>
      </w:r>
      <w:proofErr w:type="spellEnd"/>
      <w:r w:rsidRPr="00333C8F">
        <w:rPr>
          <w:rFonts w:ascii="Souvenir" w:hAnsi="Souvenir" w:cs="Times New Roman"/>
          <w:color w:val="000000"/>
        </w:rPr>
        <w:t xml:space="preserve">, M.O. and </w:t>
      </w:r>
      <w:proofErr w:type="spellStart"/>
      <w:r w:rsidRPr="00333C8F">
        <w:rPr>
          <w:rFonts w:ascii="Souvenir" w:hAnsi="Souvenir" w:cs="Times New Roman"/>
          <w:color w:val="000000"/>
        </w:rPr>
        <w:t>Echegwo</w:t>
      </w:r>
      <w:proofErr w:type="spellEnd"/>
      <w:r w:rsidRPr="00333C8F">
        <w:rPr>
          <w:rFonts w:ascii="Souvenir" w:hAnsi="Souvenir" w:cs="Times New Roman"/>
          <w:color w:val="000000"/>
        </w:rPr>
        <w:t>, C.C.</w:t>
      </w:r>
      <w:r w:rsidRPr="00333C8F">
        <w:rPr>
          <w:rFonts w:ascii="Souvenir" w:hAnsi="Souvenir" w:cs="Times New Roman"/>
          <w:i/>
          <w:iCs/>
        </w:rPr>
        <w:t xml:space="preserve"> </w:t>
      </w:r>
      <w:r w:rsidRPr="00333C8F">
        <w:rPr>
          <w:rFonts w:ascii="Souvenir" w:hAnsi="Souvenir" w:cs="Times New Roman"/>
          <w:iCs/>
        </w:rPr>
        <w:t xml:space="preserve">(2007): </w:t>
      </w:r>
      <w:r w:rsidRPr="00333C8F">
        <w:rPr>
          <w:rFonts w:ascii="Souvenir" w:hAnsi="Souvenir" w:cs="Times New Roman"/>
          <w:bCs/>
        </w:rPr>
        <w:t>Nutritional composition of the African locust bean </w:t>
      </w:r>
      <w:r w:rsidRPr="00333C8F">
        <w:rPr>
          <w:rFonts w:ascii="Souvenir" w:hAnsi="Souvenir" w:cs="Times New Roman"/>
          <w:bCs/>
          <w:i/>
          <w:iCs/>
        </w:rPr>
        <w:t>(Parkia biglobosa) </w:t>
      </w:r>
      <w:r w:rsidRPr="00333C8F">
        <w:rPr>
          <w:rFonts w:ascii="Souvenir" w:hAnsi="Souvenir" w:cs="Times New Roman"/>
          <w:bCs/>
        </w:rPr>
        <w:t xml:space="preserve">fruit pulp. </w:t>
      </w:r>
      <w:r w:rsidRPr="00333C8F">
        <w:rPr>
          <w:rFonts w:ascii="Souvenir" w:hAnsi="Souvenir" w:cs="Times New Roman"/>
          <w:i/>
          <w:iCs/>
        </w:rPr>
        <w:t>Nigerian Food Journal, 25</w:t>
      </w:r>
      <w:r w:rsidRPr="00333C8F">
        <w:rPr>
          <w:rFonts w:ascii="Souvenir" w:hAnsi="Souvenir" w:cs="Times New Roman"/>
          <w:iCs/>
        </w:rPr>
        <w:t>(</w:t>
      </w:r>
      <w:r w:rsidRPr="00333C8F">
        <w:rPr>
          <w:rFonts w:ascii="Souvenir" w:hAnsi="Souvenir" w:cs="Times New Roman"/>
          <w:i/>
          <w:iCs/>
        </w:rPr>
        <w:t>1</w:t>
      </w:r>
      <w:r w:rsidRPr="00333C8F">
        <w:rPr>
          <w:rFonts w:ascii="Souvenir" w:hAnsi="Souvenir" w:cs="Times New Roman"/>
          <w:iCs/>
        </w:rPr>
        <w:t>):</w:t>
      </w:r>
      <w:r w:rsidRPr="00333C8F">
        <w:rPr>
          <w:rFonts w:ascii="Souvenir" w:hAnsi="Souvenir" w:cs="Times New Roman"/>
          <w:i/>
          <w:iCs/>
        </w:rPr>
        <w:t xml:space="preserve"> 190-196</w:t>
      </w:r>
    </w:p>
    <w:p w14:paraId="05D90384"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r w:rsidRPr="00333C8F">
        <w:rPr>
          <w:rFonts w:ascii="Souvenir" w:hAnsi="Souvenir" w:cs="Times New Roman"/>
        </w:rPr>
        <w:t>Graf, E., Empson, K. L., Eaton, J. W., Phytic acid – A natural antioxidant, J. Biol. Chem. 1987, 262, 11647 – 11650.</w:t>
      </w:r>
    </w:p>
    <w:p w14:paraId="7168A10A"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rPr>
      </w:pPr>
      <w:r w:rsidRPr="00333C8F">
        <w:rPr>
          <w:rFonts w:ascii="Souvenir" w:eastAsia="Times New Roman" w:hAnsi="Souvenir" w:cs="Times New Roman"/>
        </w:rPr>
        <w:t>Gruenwald J. (2009).  Novel botanical ingredients for beverages. Clin Dermatol .27: 210-216</w:t>
      </w:r>
    </w:p>
    <w:p w14:paraId="55F6DE6A" w14:textId="77777777" w:rsidR="0045161E" w:rsidRPr="00333C8F" w:rsidRDefault="0045161E" w:rsidP="00EB5206">
      <w:pPr>
        <w:pStyle w:val="NormalWeb"/>
        <w:spacing w:before="0" w:beforeAutospacing="0" w:after="120" w:afterAutospacing="0"/>
        <w:ind w:left="720" w:hanging="720"/>
        <w:jc w:val="both"/>
        <w:rPr>
          <w:rFonts w:ascii="Souvenir" w:hAnsi="Souvenir"/>
          <w:spacing w:val="5"/>
          <w:sz w:val="22"/>
          <w:szCs w:val="22"/>
          <w:shd w:val="clear" w:color="auto" w:fill="FFFFFF"/>
        </w:rPr>
      </w:pPr>
      <w:r w:rsidRPr="00333C8F">
        <w:rPr>
          <w:rFonts w:ascii="Souvenir" w:hAnsi="Souvenir"/>
          <w:spacing w:val="5"/>
          <w:sz w:val="22"/>
          <w:szCs w:val="22"/>
          <w:shd w:val="clear" w:color="auto" w:fill="FFFFFF"/>
        </w:rPr>
        <w:t>Harborne, J.B., (1973). </w:t>
      </w:r>
      <w:bookmarkStart w:id="1" w:name="25226_b"/>
      <w:bookmarkEnd w:id="1"/>
      <w:r w:rsidRPr="00333C8F">
        <w:rPr>
          <w:rFonts w:ascii="Souvenir" w:hAnsi="Souvenir"/>
          <w:spacing w:val="5"/>
          <w:sz w:val="22"/>
          <w:szCs w:val="22"/>
          <w:shd w:val="clear" w:color="auto" w:fill="FFFFFF"/>
        </w:rPr>
        <w:t>Phytochemical Methods. Chapman and Hall Ltd., London, UK., pp: 49-188.</w:t>
      </w:r>
    </w:p>
    <w:p w14:paraId="7ABF63FE"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rPr>
      </w:pPr>
      <w:r w:rsidRPr="00333C8F">
        <w:rPr>
          <w:rFonts w:ascii="Souvenir" w:eastAsia="Times New Roman" w:hAnsi="Souvenir" w:cs="Times New Roman"/>
        </w:rPr>
        <w:t xml:space="preserve">Hassan L.G.  and Umar </w:t>
      </w:r>
      <w:proofErr w:type="spellStart"/>
      <w:r w:rsidRPr="00333C8F">
        <w:rPr>
          <w:rFonts w:ascii="Souvenir" w:eastAsia="Times New Roman" w:hAnsi="Souvenir" w:cs="Times New Roman"/>
        </w:rPr>
        <w:t>K.J</w:t>
      </w:r>
      <w:proofErr w:type="spellEnd"/>
      <w:r w:rsidRPr="00333C8F">
        <w:rPr>
          <w:rFonts w:ascii="Souvenir" w:eastAsia="Times New Roman" w:hAnsi="Souvenir" w:cs="Times New Roman"/>
        </w:rPr>
        <w:t xml:space="preserve">. (2005). Protein </w:t>
      </w:r>
      <w:proofErr w:type="gramStart"/>
      <w:r w:rsidRPr="00333C8F">
        <w:rPr>
          <w:rFonts w:ascii="Souvenir" w:eastAsia="Times New Roman" w:hAnsi="Souvenir" w:cs="Times New Roman"/>
        </w:rPr>
        <w:t>And</w:t>
      </w:r>
      <w:proofErr w:type="gramEnd"/>
      <w:r w:rsidRPr="00333C8F">
        <w:rPr>
          <w:rFonts w:ascii="Souvenir" w:eastAsia="Times New Roman" w:hAnsi="Souvenir" w:cs="Times New Roman"/>
        </w:rPr>
        <w:t xml:space="preserve"> Amino Acids Composition Of African Locust Bean (Parkia biglobosa). Tropical and Subtropical Agroecosystems, 5 (2005): 45 – 50</w:t>
      </w:r>
    </w:p>
    <w:p w14:paraId="1B6BFF29" w14:textId="77777777" w:rsidR="0045161E" w:rsidRPr="00333C8F" w:rsidRDefault="0045161E" w:rsidP="00EB5206">
      <w:pPr>
        <w:pStyle w:val="NormalWeb"/>
        <w:spacing w:before="0" w:beforeAutospacing="0" w:after="120" w:afterAutospacing="0"/>
        <w:ind w:left="720" w:hanging="720"/>
        <w:jc w:val="both"/>
        <w:rPr>
          <w:rFonts w:ascii="Souvenir" w:hAnsi="Souvenir"/>
          <w:sz w:val="22"/>
          <w:szCs w:val="22"/>
        </w:rPr>
      </w:pPr>
      <w:r w:rsidRPr="00333C8F">
        <w:rPr>
          <w:rFonts w:ascii="Souvenir" w:hAnsi="Souvenir"/>
          <w:sz w:val="22"/>
          <w:szCs w:val="22"/>
        </w:rPr>
        <w:t xml:space="preserve">Hassan, L.G. and Umar, </w:t>
      </w:r>
      <w:proofErr w:type="spellStart"/>
      <w:r w:rsidRPr="00333C8F">
        <w:rPr>
          <w:rFonts w:ascii="Souvenir" w:hAnsi="Souvenir"/>
          <w:sz w:val="22"/>
          <w:szCs w:val="22"/>
        </w:rPr>
        <w:t>K.J</w:t>
      </w:r>
      <w:proofErr w:type="spellEnd"/>
      <w:r w:rsidRPr="00333C8F">
        <w:rPr>
          <w:rFonts w:ascii="Souvenir" w:hAnsi="Souvenir"/>
          <w:sz w:val="22"/>
          <w:szCs w:val="22"/>
        </w:rPr>
        <w:t xml:space="preserve">. </w:t>
      </w:r>
      <w:proofErr w:type="spellStart"/>
      <w:r w:rsidRPr="00333C8F">
        <w:rPr>
          <w:rFonts w:ascii="Souvenir" w:hAnsi="Souvenir"/>
          <w:sz w:val="22"/>
          <w:szCs w:val="22"/>
        </w:rPr>
        <w:t>2008.Nutritive</w:t>
      </w:r>
      <w:proofErr w:type="spellEnd"/>
      <w:r w:rsidRPr="00333C8F">
        <w:rPr>
          <w:rFonts w:ascii="Souvenir" w:hAnsi="Souvenir"/>
          <w:sz w:val="22"/>
          <w:szCs w:val="22"/>
        </w:rPr>
        <w:t xml:space="preserve"> value of Night shade (Solanum </w:t>
      </w:r>
      <w:proofErr w:type="spellStart"/>
      <w:r w:rsidRPr="00333C8F">
        <w:rPr>
          <w:rFonts w:ascii="Souvenir" w:hAnsi="Souvenir"/>
          <w:sz w:val="22"/>
          <w:szCs w:val="22"/>
        </w:rPr>
        <w:t>americanum</w:t>
      </w:r>
      <w:proofErr w:type="spellEnd"/>
      <w:r w:rsidRPr="00333C8F">
        <w:rPr>
          <w:rFonts w:ascii="Souvenir" w:hAnsi="Souvenir"/>
          <w:sz w:val="22"/>
          <w:szCs w:val="22"/>
        </w:rPr>
        <w:t xml:space="preserve"> L.) Leaves. </w:t>
      </w:r>
      <w:proofErr w:type="spellStart"/>
      <w:r w:rsidRPr="00333C8F">
        <w:rPr>
          <w:rFonts w:ascii="Souvenir" w:hAnsi="Souvenir"/>
          <w:sz w:val="22"/>
          <w:szCs w:val="22"/>
        </w:rPr>
        <w:t>Eletronic</w:t>
      </w:r>
      <w:proofErr w:type="spellEnd"/>
      <w:r w:rsidRPr="00333C8F">
        <w:rPr>
          <w:rFonts w:ascii="Souvenir" w:hAnsi="Souvenir"/>
          <w:sz w:val="22"/>
          <w:szCs w:val="22"/>
        </w:rPr>
        <w:t xml:space="preserve"> Journal of Food and Plants Chemistry 3: 14-17</w:t>
      </w:r>
    </w:p>
    <w:p w14:paraId="1928935A" w14:textId="77777777" w:rsidR="0045161E" w:rsidRPr="00333C8F" w:rsidRDefault="0045161E" w:rsidP="00EB5206">
      <w:pPr>
        <w:pStyle w:val="NormalWeb"/>
        <w:spacing w:before="0" w:beforeAutospacing="0" w:after="120" w:afterAutospacing="0"/>
        <w:ind w:left="720" w:hanging="720"/>
        <w:jc w:val="both"/>
        <w:rPr>
          <w:rFonts w:ascii="Souvenir" w:hAnsi="Souvenir"/>
          <w:color w:val="000000"/>
          <w:sz w:val="22"/>
          <w:szCs w:val="22"/>
        </w:rPr>
      </w:pPr>
      <w:r w:rsidRPr="00333C8F">
        <w:rPr>
          <w:rFonts w:ascii="Souvenir" w:hAnsi="Souvenir"/>
          <w:sz w:val="22"/>
          <w:szCs w:val="22"/>
          <w:shd w:val="clear" w:color="auto" w:fill="FFFFFF"/>
        </w:rPr>
        <w:t xml:space="preserve">Hunt JR &amp; Roughead </w:t>
      </w:r>
      <w:proofErr w:type="spellStart"/>
      <w:r w:rsidRPr="00333C8F">
        <w:rPr>
          <w:rFonts w:ascii="Souvenir" w:hAnsi="Souvenir"/>
          <w:sz w:val="22"/>
          <w:szCs w:val="22"/>
          <w:shd w:val="clear" w:color="auto" w:fill="FFFFFF"/>
        </w:rPr>
        <w:t>ZK</w:t>
      </w:r>
      <w:proofErr w:type="spellEnd"/>
      <w:r w:rsidRPr="00333C8F">
        <w:rPr>
          <w:rFonts w:ascii="Souvenir" w:hAnsi="Souvenir"/>
          <w:sz w:val="22"/>
          <w:szCs w:val="22"/>
          <w:shd w:val="clear" w:color="auto" w:fill="FFFFFF"/>
        </w:rPr>
        <w:t>. (1999).  Non heme-iron absorption, fecal ferritin</w:t>
      </w:r>
      <w:r w:rsidRPr="00333C8F">
        <w:rPr>
          <w:rFonts w:ascii="Souvenir" w:hAnsi="Souvenir"/>
          <w:color w:val="2B363E"/>
          <w:sz w:val="22"/>
          <w:szCs w:val="22"/>
          <w:shd w:val="clear" w:color="auto" w:fill="FFFFFF"/>
        </w:rPr>
        <w:t xml:space="preserve"> excretion, and blood indexes of iron status in women consuming controlled </w:t>
      </w:r>
      <w:proofErr w:type="spellStart"/>
      <w:r w:rsidRPr="00333C8F">
        <w:rPr>
          <w:rFonts w:ascii="Souvenir" w:hAnsi="Souvenir"/>
          <w:color w:val="2B363E"/>
          <w:sz w:val="22"/>
          <w:szCs w:val="22"/>
          <w:shd w:val="clear" w:color="auto" w:fill="FFFFFF"/>
        </w:rPr>
        <w:t>lactoovovegetarian</w:t>
      </w:r>
      <w:proofErr w:type="spellEnd"/>
      <w:r w:rsidRPr="00333C8F">
        <w:rPr>
          <w:rFonts w:ascii="Souvenir" w:hAnsi="Souvenir"/>
          <w:color w:val="2B363E"/>
          <w:sz w:val="22"/>
          <w:szCs w:val="22"/>
          <w:shd w:val="clear" w:color="auto" w:fill="FFFFFF"/>
        </w:rPr>
        <w:t xml:space="preserve"> diets for 8 wk.  Am J Clin </w:t>
      </w:r>
      <w:proofErr w:type="spellStart"/>
      <w:proofErr w:type="gramStart"/>
      <w:r w:rsidRPr="00333C8F">
        <w:rPr>
          <w:rFonts w:ascii="Souvenir" w:hAnsi="Souvenir"/>
          <w:color w:val="2B363E"/>
          <w:sz w:val="22"/>
          <w:szCs w:val="22"/>
          <w:shd w:val="clear" w:color="auto" w:fill="FFFFFF"/>
        </w:rPr>
        <w:t>Nutr</w:t>
      </w:r>
      <w:proofErr w:type="spellEnd"/>
      <w:r w:rsidRPr="00333C8F">
        <w:rPr>
          <w:rFonts w:ascii="Souvenir" w:hAnsi="Souvenir"/>
          <w:color w:val="2B363E"/>
          <w:sz w:val="22"/>
          <w:szCs w:val="22"/>
          <w:shd w:val="clear" w:color="auto" w:fill="FFFFFF"/>
        </w:rPr>
        <w:t xml:space="preserve"> ;</w:t>
      </w:r>
      <w:proofErr w:type="gramEnd"/>
      <w:r w:rsidRPr="00333C8F">
        <w:rPr>
          <w:rFonts w:ascii="Souvenir" w:hAnsi="Souvenir"/>
          <w:color w:val="2B363E"/>
          <w:sz w:val="22"/>
          <w:szCs w:val="22"/>
          <w:shd w:val="clear" w:color="auto" w:fill="FFFFFF"/>
        </w:rPr>
        <w:t>69:944-952.</w:t>
      </w:r>
    </w:p>
    <w:p w14:paraId="44A993CD"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color w:val="000050"/>
        </w:rPr>
      </w:pPr>
      <w:r w:rsidRPr="00333C8F">
        <w:rPr>
          <w:rFonts w:ascii="Souvenir" w:hAnsi="Souvenir" w:cs="Times New Roman"/>
          <w:bCs/>
        </w:rPr>
        <w:t xml:space="preserve">Jonathan C. </w:t>
      </w:r>
      <w:proofErr w:type="spellStart"/>
      <w:r w:rsidRPr="00333C8F">
        <w:rPr>
          <w:rFonts w:ascii="Souvenir" w:hAnsi="Souvenir" w:cs="Times New Roman"/>
          <w:bCs/>
        </w:rPr>
        <w:t>Onyekwelu</w:t>
      </w:r>
      <w:proofErr w:type="spellEnd"/>
      <w:r w:rsidRPr="00333C8F">
        <w:rPr>
          <w:rFonts w:ascii="Souvenir" w:hAnsi="Souvenir" w:cs="Times New Roman"/>
          <w:bCs/>
        </w:rPr>
        <w:t xml:space="preserve">, </w:t>
      </w:r>
      <w:proofErr w:type="spellStart"/>
      <w:r w:rsidRPr="00333C8F">
        <w:rPr>
          <w:rFonts w:ascii="Souvenir" w:hAnsi="Souvenir" w:cs="Times New Roman"/>
          <w:bCs/>
        </w:rPr>
        <w:t>Olufunmilayo</w:t>
      </w:r>
      <w:proofErr w:type="spellEnd"/>
      <w:r w:rsidRPr="00333C8F">
        <w:rPr>
          <w:rFonts w:ascii="Souvenir" w:hAnsi="Souvenir" w:cs="Times New Roman"/>
          <w:bCs/>
        </w:rPr>
        <w:t xml:space="preserve"> </w:t>
      </w:r>
      <w:proofErr w:type="spellStart"/>
      <w:r w:rsidRPr="00333C8F">
        <w:rPr>
          <w:rFonts w:ascii="Souvenir" w:hAnsi="Souvenir" w:cs="Times New Roman"/>
          <w:bCs/>
        </w:rPr>
        <w:t>Oyewale</w:t>
      </w:r>
      <w:proofErr w:type="spellEnd"/>
      <w:r w:rsidRPr="00333C8F">
        <w:rPr>
          <w:rFonts w:ascii="Souvenir" w:hAnsi="Souvenir" w:cs="Times New Roman"/>
          <w:bCs/>
        </w:rPr>
        <w:t xml:space="preserve">, Bernd </w:t>
      </w:r>
      <w:proofErr w:type="spellStart"/>
      <w:r w:rsidRPr="00333C8F">
        <w:rPr>
          <w:rFonts w:ascii="Souvenir" w:hAnsi="Souvenir" w:cs="Times New Roman"/>
          <w:bCs/>
        </w:rPr>
        <w:t>Stimm</w:t>
      </w:r>
      <w:proofErr w:type="spellEnd"/>
      <w:r w:rsidRPr="00333C8F">
        <w:rPr>
          <w:rFonts w:ascii="Souvenir" w:hAnsi="Souvenir" w:cs="Times New Roman"/>
          <w:bCs/>
        </w:rPr>
        <w:t xml:space="preserve"> &amp; Reinhard </w:t>
      </w:r>
      <w:proofErr w:type="spellStart"/>
      <w:r w:rsidRPr="00333C8F">
        <w:rPr>
          <w:rFonts w:ascii="Souvenir" w:hAnsi="Souvenir" w:cs="Times New Roman"/>
          <w:bCs/>
        </w:rPr>
        <w:t>Mosandl</w:t>
      </w:r>
      <w:proofErr w:type="spellEnd"/>
      <w:r w:rsidRPr="00333C8F">
        <w:rPr>
          <w:rFonts w:ascii="Souvenir" w:hAnsi="Souvenir" w:cs="Times New Roman"/>
          <w:bCs/>
        </w:rPr>
        <w:t xml:space="preserve"> (2015). </w:t>
      </w:r>
      <w:r w:rsidRPr="00333C8F">
        <w:rPr>
          <w:rFonts w:ascii="Souvenir" w:hAnsi="Souvenir" w:cs="Times New Roman"/>
          <w:iCs/>
        </w:rPr>
        <w:t xml:space="preserve">Antioxidant, nutritional and </w:t>
      </w:r>
      <w:proofErr w:type="gramStart"/>
      <w:r w:rsidRPr="00333C8F">
        <w:rPr>
          <w:rFonts w:ascii="Souvenir" w:hAnsi="Souvenir" w:cs="Times New Roman"/>
          <w:iCs/>
        </w:rPr>
        <w:t>antinutritional  composition</w:t>
      </w:r>
      <w:proofErr w:type="gramEnd"/>
      <w:r w:rsidRPr="00333C8F">
        <w:rPr>
          <w:rFonts w:ascii="Souvenir" w:hAnsi="Souvenir" w:cs="Times New Roman"/>
          <w:iCs/>
        </w:rPr>
        <w:t xml:space="preserve"> of </w:t>
      </w:r>
      <w:r w:rsidRPr="00333C8F">
        <w:rPr>
          <w:rFonts w:ascii="Souvenir" w:hAnsi="Souvenir" w:cs="Times New Roman"/>
          <w:i/>
        </w:rPr>
        <w:t>Garcinia</w:t>
      </w:r>
      <w:r w:rsidRPr="00333C8F">
        <w:rPr>
          <w:rFonts w:ascii="Souvenir" w:hAnsi="Souvenir" w:cs="Times New Roman"/>
          <w:i/>
          <w:iCs/>
        </w:rPr>
        <w:t xml:space="preserve"> </w:t>
      </w:r>
      <w:r w:rsidRPr="00333C8F">
        <w:rPr>
          <w:rFonts w:ascii="Souvenir" w:hAnsi="Souvenir" w:cs="Times New Roman"/>
          <w:i/>
        </w:rPr>
        <w:t>kola</w:t>
      </w:r>
      <w:r w:rsidRPr="00333C8F">
        <w:rPr>
          <w:rFonts w:ascii="Souvenir" w:hAnsi="Souvenir" w:cs="Times New Roman"/>
        </w:rPr>
        <w:t xml:space="preserve"> </w:t>
      </w:r>
      <w:r w:rsidRPr="00333C8F">
        <w:rPr>
          <w:rFonts w:ascii="Souvenir" w:hAnsi="Souvenir" w:cs="Times New Roman"/>
          <w:iCs/>
        </w:rPr>
        <w:t xml:space="preserve">and </w:t>
      </w:r>
      <w:proofErr w:type="spellStart"/>
      <w:r w:rsidRPr="00333C8F">
        <w:rPr>
          <w:rFonts w:ascii="Souvenir" w:hAnsi="Souvenir" w:cs="Times New Roman"/>
          <w:i/>
        </w:rPr>
        <w:t>Chrysophyllum</w:t>
      </w:r>
      <w:proofErr w:type="spellEnd"/>
      <w:r w:rsidRPr="00333C8F">
        <w:rPr>
          <w:rFonts w:ascii="Souvenir" w:hAnsi="Souvenir" w:cs="Times New Roman"/>
          <w:i/>
        </w:rPr>
        <w:t xml:space="preserve"> albidum</w:t>
      </w:r>
      <w:r w:rsidRPr="00333C8F">
        <w:rPr>
          <w:rFonts w:ascii="Souvenir" w:hAnsi="Souvenir" w:cs="Times New Roman"/>
        </w:rPr>
        <w:t xml:space="preserve"> </w:t>
      </w:r>
      <w:r w:rsidRPr="00333C8F">
        <w:rPr>
          <w:rFonts w:ascii="Souvenir" w:hAnsi="Souvenir" w:cs="Times New Roman"/>
          <w:iCs/>
        </w:rPr>
        <w:t xml:space="preserve">from rainforest ecosystem of Ondo State, Nigeria. </w:t>
      </w:r>
      <w:r w:rsidRPr="00333C8F">
        <w:rPr>
          <w:rFonts w:ascii="Souvenir" w:hAnsi="Souvenir" w:cs="Times New Roman"/>
          <w:bCs/>
          <w:i/>
          <w:color w:val="000050"/>
        </w:rPr>
        <w:t>Journal of Forestry Research</w:t>
      </w:r>
      <w:r w:rsidRPr="00333C8F">
        <w:rPr>
          <w:rFonts w:ascii="Souvenir" w:hAnsi="Souvenir" w:cs="Times New Roman"/>
          <w:bCs/>
          <w:color w:val="000050"/>
        </w:rPr>
        <w:t xml:space="preserve">. </w:t>
      </w:r>
      <w:r w:rsidRPr="00333C8F">
        <w:rPr>
          <w:rFonts w:ascii="Souvenir" w:hAnsi="Souvenir" w:cs="Times New Roman"/>
          <w:color w:val="000050"/>
        </w:rPr>
        <w:t>(</w:t>
      </w:r>
      <w:proofErr w:type="gramStart"/>
      <w:r w:rsidRPr="00333C8F">
        <w:rPr>
          <w:rFonts w:ascii="Souvenir" w:hAnsi="Souvenir" w:cs="Times New Roman"/>
          <w:color w:val="000050"/>
        </w:rPr>
        <w:t>2)6:417</w:t>
      </w:r>
      <w:proofErr w:type="gramEnd"/>
      <w:r w:rsidRPr="00333C8F">
        <w:rPr>
          <w:rFonts w:ascii="Souvenir" w:hAnsi="Souvenir" w:cs="Times New Roman"/>
          <w:color w:val="000050"/>
        </w:rPr>
        <w:t>-424</w:t>
      </w:r>
    </w:p>
    <w:p w14:paraId="3897EA7A"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rPr>
      </w:pPr>
      <w:proofErr w:type="spellStart"/>
      <w:proofErr w:type="gramStart"/>
      <w:r w:rsidRPr="00333C8F">
        <w:rPr>
          <w:rFonts w:ascii="Souvenir" w:eastAsia="Times New Roman" w:hAnsi="Souvenir" w:cs="Times New Roman"/>
        </w:rPr>
        <w:t>Kabore</w:t>
      </w:r>
      <w:proofErr w:type="spellEnd"/>
      <w:r w:rsidRPr="00333C8F">
        <w:rPr>
          <w:rFonts w:ascii="Souvenir" w:eastAsia="Times New Roman" w:hAnsi="Souvenir" w:cs="Times New Roman"/>
        </w:rPr>
        <w:t xml:space="preserve">  D</w:t>
      </w:r>
      <w:proofErr w:type="gramEnd"/>
      <w:r w:rsidRPr="00333C8F">
        <w:rPr>
          <w:rFonts w:ascii="Souvenir" w:eastAsia="Times New Roman" w:hAnsi="Souvenir" w:cs="Times New Roman"/>
        </w:rPr>
        <w:t>,  Sawadogo-</w:t>
      </w:r>
      <w:proofErr w:type="spellStart"/>
      <w:r w:rsidRPr="00333C8F">
        <w:rPr>
          <w:rFonts w:ascii="Souvenir" w:eastAsia="Times New Roman" w:hAnsi="Souvenir" w:cs="Times New Roman"/>
        </w:rPr>
        <w:t>Lingani</w:t>
      </w:r>
      <w:proofErr w:type="spellEnd"/>
      <w:r w:rsidRPr="00333C8F">
        <w:rPr>
          <w:rFonts w:ascii="Souvenir" w:eastAsia="Times New Roman" w:hAnsi="Souvenir" w:cs="Times New Roman"/>
        </w:rPr>
        <w:t xml:space="preserve">  H,  Diawara  B,  </w:t>
      </w:r>
      <w:proofErr w:type="spellStart"/>
      <w:r w:rsidRPr="00333C8F">
        <w:rPr>
          <w:rFonts w:ascii="Souvenir" w:eastAsia="Times New Roman" w:hAnsi="Souvenir" w:cs="Times New Roman"/>
        </w:rPr>
        <w:t>Compaoré</w:t>
      </w:r>
      <w:proofErr w:type="spellEnd"/>
      <w:r w:rsidRPr="00333C8F">
        <w:rPr>
          <w:rFonts w:ascii="Souvenir" w:eastAsia="Times New Roman" w:hAnsi="Souvenir" w:cs="Times New Roman"/>
        </w:rPr>
        <w:t xml:space="preserve">  C,  </w:t>
      </w:r>
      <w:proofErr w:type="spellStart"/>
      <w:r w:rsidRPr="00333C8F">
        <w:rPr>
          <w:rFonts w:ascii="Souvenir" w:eastAsia="Times New Roman" w:hAnsi="Souvenir" w:cs="Times New Roman"/>
        </w:rPr>
        <w:t>Dicko</w:t>
      </w:r>
      <w:proofErr w:type="spellEnd"/>
      <w:r w:rsidRPr="00333C8F">
        <w:rPr>
          <w:rFonts w:ascii="Souvenir" w:eastAsia="Times New Roman" w:hAnsi="Souvenir" w:cs="Times New Roman"/>
        </w:rPr>
        <w:t xml:space="preserve">  MH, Jakobsen M. A review of baobab (Adansonia digitata) products: </w:t>
      </w:r>
      <w:proofErr w:type="gramStart"/>
      <w:r w:rsidRPr="00333C8F">
        <w:rPr>
          <w:rFonts w:ascii="Souvenir" w:eastAsia="Times New Roman" w:hAnsi="Souvenir" w:cs="Times New Roman"/>
        </w:rPr>
        <w:t>effect  of</w:t>
      </w:r>
      <w:proofErr w:type="gramEnd"/>
      <w:r w:rsidRPr="00333C8F">
        <w:rPr>
          <w:rFonts w:ascii="Souvenir" w:eastAsia="Times New Roman" w:hAnsi="Souvenir" w:cs="Times New Roman"/>
        </w:rPr>
        <w:t xml:space="preserve">  processing  techniques,  medicinal  properties  and  uses. </w:t>
      </w:r>
      <w:proofErr w:type="spellStart"/>
      <w:proofErr w:type="gramStart"/>
      <w:r w:rsidRPr="00333C8F">
        <w:rPr>
          <w:rFonts w:ascii="Souvenir" w:eastAsia="Times New Roman" w:hAnsi="Souvenir" w:cs="Times New Roman"/>
        </w:rPr>
        <w:t>Afr</w:t>
      </w:r>
      <w:proofErr w:type="spellEnd"/>
      <w:r w:rsidRPr="00333C8F">
        <w:rPr>
          <w:rFonts w:ascii="Souvenir" w:eastAsia="Times New Roman" w:hAnsi="Souvenir" w:cs="Times New Roman"/>
        </w:rPr>
        <w:t xml:space="preserve">  J</w:t>
      </w:r>
      <w:proofErr w:type="gramEnd"/>
      <w:r w:rsidRPr="00333C8F">
        <w:rPr>
          <w:rFonts w:ascii="Souvenir" w:eastAsia="Times New Roman" w:hAnsi="Souvenir" w:cs="Times New Roman"/>
        </w:rPr>
        <w:t xml:space="preserve"> Food Sci 2011; 5(16): 833-844</w:t>
      </w:r>
    </w:p>
    <w:p w14:paraId="370B1D57" w14:textId="77777777" w:rsidR="0045161E" w:rsidRPr="00333C8F" w:rsidRDefault="0045161E" w:rsidP="00EB5206">
      <w:pPr>
        <w:spacing w:after="120" w:line="240" w:lineRule="auto"/>
        <w:ind w:left="720" w:hanging="720"/>
        <w:jc w:val="both"/>
        <w:rPr>
          <w:rFonts w:ascii="Souvenir" w:hAnsi="Souvenir" w:cs="Times New Roman"/>
        </w:rPr>
      </w:pPr>
      <w:r w:rsidRPr="00333C8F">
        <w:rPr>
          <w:rFonts w:ascii="Souvenir" w:hAnsi="Souvenir" w:cs="Times New Roman"/>
        </w:rPr>
        <w:t xml:space="preserve">Lucas, G.M. and P. </w:t>
      </w:r>
      <w:proofErr w:type="spellStart"/>
      <w:r w:rsidRPr="00333C8F">
        <w:rPr>
          <w:rFonts w:ascii="Souvenir" w:hAnsi="Souvenir" w:cs="Times New Roman"/>
        </w:rPr>
        <w:t>Markaka</w:t>
      </w:r>
      <w:proofErr w:type="spellEnd"/>
      <w:r w:rsidRPr="00333C8F">
        <w:rPr>
          <w:rFonts w:ascii="Souvenir" w:hAnsi="Souvenir" w:cs="Times New Roman"/>
        </w:rPr>
        <w:t xml:space="preserve">, (1975). Phytic acid and other phosphorus compound of bean (Phaseolus </w:t>
      </w:r>
      <w:proofErr w:type="spellStart"/>
      <w:r w:rsidRPr="00333C8F">
        <w:rPr>
          <w:rFonts w:ascii="Souvenir" w:hAnsi="Souvenir" w:cs="Times New Roman"/>
        </w:rPr>
        <w:t>vugaris</w:t>
      </w:r>
      <w:proofErr w:type="spellEnd"/>
      <w:r w:rsidRPr="00333C8F">
        <w:rPr>
          <w:rFonts w:ascii="Souvenir" w:hAnsi="Souvenir" w:cs="Times New Roman"/>
        </w:rPr>
        <w:t>) Journal of Agriculture Education and Chemistry, 23: 13-15.</w:t>
      </w:r>
    </w:p>
    <w:p w14:paraId="40717656"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proofErr w:type="spellStart"/>
      <w:proofErr w:type="gramStart"/>
      <w:r w:rsidRPr="00333C8F">
        <w:rPr>
          <w:rFonts w:ascii="Souvenir" w:hAnsi="Souvenir" w:cs="Times New Roman"/>
        </w:rPr>
        <w:t>Muthai</w:t>
      </w:r>
      <w:proofErr w:type="spellEnd"/>
      <w:r w:rsidRPr="00333C8F">
        <w:rPr>
          <w:rFonts w:ascii="Souvenir" w:hAnsi="Souvenir" w:cs="Times New Roman"/>
        </w:rPr>
        <w:t xml:space="preserve">  Kinuthia</w:t>
      </w:r>
      <w:proofErr w:type="gramEnd"/>
      <w:r w:rsidRPr="00333C8F">
        <w:rPr>
          <w:rFonts w:ascii="Souvenir" w:hAnsi="Souvenir" w:cs="Times New Roman"/>
        </w:rPr>
        <w:t xml:space="preserve"> U., </w:t>
      </w:r>
      <w:proofErr w:type="spellStart"/>
      <w:r w:rsidRPr="00333C8F">
        <w:rPr>
          <w:rFonts w:ascii="Souvenir" w:hAnsi="Souvenir" w:cs="Times New Roman"/>
        </w:rPr>
        <w:t>Mbuthia</w:t>
      </w:r>
      <w:proofErr w:type="spellEnd"/>
      <w:r w:rsidRPr="00333C8F">
        <w:rPr>
          <w:rFonts w:ascii="Souvenir" w:hAnsi="Souvenir" w:cs="Times New Roman"/>
        </w:rPr>
        <w:t xml:space="preserve"> S. Karori, Alice </w:t>
      </w:r>
      <w:proofErr w:type="spellStart"/>
      <w:r w:rsidRPr="00333C8F">
        <w:rPr>
          <w:rFonts w:ascii="Souvenir" w:hAnsi="Souvenir" w:cs="Times New Roman"/>
        </w:rPr>
        <w:t>Muchugi</w:t>
      </w:r>
      <w:proofErr w:type="spellEnd"/>
      <w:r w:rsidRPr="00333C8F">
        <w:rPr>
          <w:rFonts w:ascii="Souvenir" w:hAnsi="Souvenir" w:cs="Times New Roman"/>
        </w:rPr>
        <w:t xml:space="preserve">, </w:t>
      </w:r>
      <w:proofErr w:type="spellStart"/>
      <w:r w:rsidRPr="00333C8F">
        <w:rPr>
          <w:rFonts w:ascii="Souvenir" w:hAnsi="Souvenir" w:cs="Times New Roman"/>
        </w:rPr>
        <w:t>Abwao</w:t>
      </w:r>
      <w:proofErr w:type="spellEnd"/>
      <w:r w:rsidRPr="00333C8F">
        <w:rPr>
          <w:rFonts w:ascii="Souvenir" w:hAnsi="Souvenir" w:cs="Times New Roman"/>
        </w:rPr>
        <w:t xml:space="preserve"> S. </w:t>
      </w:r>
      <w:proofErr w:type="spellStart"/>
      <w:r w:rsidRPr="00333C8F">
        <w:rPr>
          <w:rFonts w:ascii="Souvenir" w:hAnsi="Souvenir" w:cs="Times New Roman"/>
        </w:rPr>
        <w:t>Indieka</w:t>
      </w:r>
      <w:proofErr w:type="spellEnd"/>
      <w:r w:rsidRPr="00333C8F">
        <w:rPr>
          <w:rFonts w:ascii="Souvenir" w:hAnsi="Souvenir" w:cs="Times New Roman"/>
        </w:rPr>
        <w:t xml:space="preserve">, Catherine Dembele, Simon </w:t>
      </w:r>
      <w:proofErr w:type="spellStart"/>
      <w:r w:rsidRPr="00333C8F">
        <w:rPr>
          <w:rFonts w:ascii="Souvenir" w:hAnsi="Souvenir" w:cs="Times New Roman"/>
        </w:rPr>
        <w:t>Mng’omba</w:t>
      </w:r>
      <w:proofErr w:type="spellEnd"/>
      <w:r w:rsidRPr="00333C8F">
        <w:rPr>
          <w:rFonts w:ascii="Souvenir" w:hAnsi="Souvenir" w:cs="Times New Roman"/>
        </w:rPr>
        <w:t xml:space="preserve">, </w:t>
      </w:r>
      <w:proofErr w:type="spellStart"/>
      <w:r w:rsidRPr="00333C8F">
        <w:rPr>
          <w:rFonts w:ascii="Souvenir" w:hAnsi="Souvenir" w:cs="Times New Roman"/>
        </w:rPr>
        <w:t>Ramni</w:t>
      </w:r>
      <w:proofErr w:type="spellEnd"/>
      <w:r w:rsidRPr="00333C8F">
        <w:rPr>
          <w:rFonts w:ascii="Souvenir" w:hAnsi="Souvenir" w:cs="Times New Roman"/>
        </w:rPr>
        <w:t xml:space="preserve"> </w:t>
      </w:r>
      <w:proofErr w:type="spellStart"/>
      <w:r w:rsidRPr="00333C8F">
        <w:rPr>
          <w:rFonts w:ascii="Souvenir" w:hAnsi="Souvenir" w:cs="Times New Roman"/>
        </w:rPr>
        <w:t>Jamnadass</w:t>
      </w:r>
      <w:proofErr w:type="spellEnd"/>
      <w:r w:rsidRPr="00333C8F">
        <w:rPr>
          <w:rFonts w:ascii="Souvenir" w:hAnsi="Souvenir" w:cs="Times New Roman"/>
        </w:rPr>
        <w:t xml:space="preserve"> (2017): Nutritional variation in baobab (Adansonia digitata L.) fruit pulp and seeds based on Africa geographical regions. Food Science and Nutrition.</w:t>
      </w:r>
    </w:p>
    <w:p w14:paraId="5BD59203" w14:textId="77777777" w:rsidR="0045161E" w:rsidRPr="00333C8F" w:rsidRDefault="0045161E" w:rsidP="00EB5206">
      <w:pPr>
        <w:pStyle w:val="Default"/>
        <w:spacing w:after="120"/>
        <w:ind w:left="720" w:hanging="720"/>
        <w:jc w:val="both"/>
        <w:rPr>
          <w:rFonts w:ascii="Souvenir" w:hAnsi="Souvenir"/>
          <w:bCs/>
          <w:sz w:val="22"/>
          <w:szCs w:val="22"/>
        </w:rPr>
      </w:pPr>
      <w:proofErr w:type="spellStart"/>
      <w:r w:rsidRPr="00333C8F">
        <w:rPr>
          <w:rFonts w:ascii="Souvenir" w:hAnsi="Souvenir"/>
          <w:bCs/>
          <w:sz w:val="22"/>
          <w:szCs w:val="22"/>
        </w:rPr>
        <w:t>Ndukwe</w:t>
      </w:r>
      <w:proofErr w:type="spellEnd"/>
      <w:r w:rsidRPr="00333C8F">
        <w:rPr>
          <w:rFonts w:ascii="Souvenir" w:hAnsi="Souvenir"/>
          <w:bCs/>
          <w:sz w:val="22"/>
          <w:szCs w:val="22"/>
        </w:rPr>
        <w:t xml:space="preserve"> M. </w:t>
      </w:r>
      <w:proofErr w:type="spellStart"/>
      <w:r w:rsidRPr="00333C8F">
        <w:rPr>
          <w:rFonts w:ascii="Souvenir" w:hAnsi="Souvenir"/>
          <w:bCs/>
          <w:sz w:val="22"/>
          <w:szCs w:val="22"/>
        </w:rPr>
        <w:t>N.and</w:t>
      </w:r>
      <w:proofErr w:type="spellEnd"/>
      <w:r w:rsidRPr="00333C8F">
        <w:rPr>
          <w:rFonts w:ascii="Souvenir" w:hAnsi="Souvenir"/>
          <w:bCs/>
          <w:sz w:val="22"/>
          <w:szCs w:val="22"/>
        </w:rPr>
        <w:t xml:space="preserve"> Solomon M. D. (2017). Proximate and Antinutrient Composition of Some Local Food Condiments in Their Raw and Fermented Forms. International Journal of Biochemistry Research &amp; Review 20(1): 1-8</w:t>
      </w:r>
    </w:p>
    <w:p w14:paraId="2B4F75F3" w14:textId="77777777" w:rsidR="0045161E" w:rsidRPr="00333C8F" w:rsidRDefault="0045161E" w:rsidP="00EB5206">
      <w:pPr>
        <w:pStyle w:val="NormalWeb"/>
        <w:shd w:val="clear" w:color="auto" w:fill="FFFFFF"/>
        <w:spacing w:before="0" w:beforeAutospacing="0" w:after="120" w:afterAutospacing="0"/>
        <w:ind w:left="720" w:hanging="720"/>
        <w:jc w:val="both"/>
        <w:rPr>
          <w:rFonts w:ascii="Souvenir" w:hAnsi="Souvenir"/>
          <w:color w:val="333333"/>
          <w:spacing w:val="2"/>
          <w:sz w:val="22"/>
          <w:szCs w:val="22"/>
          <w:shd w:val="clear" w:color="auto" w:fill="FFFFFF"/>
        </w:rPr>
      </w:pPr>
      <w:r w:rsidRPr="00333C8F">
        <w:rPr>
          <w:rFonts w:ascii="Souvenir" w:hAnsi="Souvenir"/>
          <w:color w:val="333333"/>
          <w:spacing w:val="2"/>
          <w:sz w:val="22"/>
          <w:szCs w:val="22"/>
          <w:shd w:val="clear" w:color="auto" w:fill="FFFFFF"/>
        </w:rPr>
        <w:t xml:space="preserve">Nour AA, </w:t>
      </w:r>
      <w:proofErr w:type="spellStart"/>
      <w:r w:rsidRPr="00333C8F">
        <w:rPr>
          <w:rFonts w:ascii="Souvenir" w:hAnsi="Souvenir"/>
          <w:color w:val="333333"/>
          <w:spacing w:val="2"/>
          <w:sz w:val="22"/>
          <w:szCs w:val="22"/>
          <w:shd w:val="clear" w:color="auto" w:fill="FFFFFF"/>
        </w:rPr>
        <w:t>Magboul</w:t>
      </w:r>
      <w:proofErr w:type="spellEnd"/>
      <w:r w:rsidRPr="00333C8F">
        <w:rPr>
          <w:rFonts w:ascii="Souvenir" w:hAnsi="Souvenir"/>
          <w:color w:val="333333"/>
          <w:spacing w:val="2"/>
          <w:sz w:val="22"/>
          <w:szCs w:val="22"/>
          <w:shd w:val="clear" w:color="auto" w:fill="FFFFFF"/>
        </w:rPr>
        <w:t xml:space="preserve"> BI, </w:t>
      </w:r>
      <w:proofErr w:type="spellStart"/>
      <w:r w:rsidRPr="00333C8F">
        <w:rPr>
          <w:rFonts w:ascii="Souvenir" w:hAnsi="Souvenir"/>
          <w:color w:val="333333"/>
          <w:spacing w:val="2"/>
          <w:sz w:val="22"/>
          <w:szCs w:val="22"/>
          <w:shd w:val="clear" w:color="auto" w:fill="FFFFFF"/>
        </w:rPr>
        <w:t>Kheiri</w:t>
      </w:r>
      <w:proofErr w:type="spellEnd"/>
      <w:r w:rsidRPr="00333C8F">
        <w:rPr>
          <w:rFonts w:ascii="Souvenir" w:hAnsi="Souvenir"/>
          <w:color w:val="333333"/>
          <w:spacing w:val="2"/>
          <w:sz w:val="22"/>
          <w:szCs w:val="22"/>
          <w:shd w:val="clear" w:color="auto" w:fill="FFFFFF"/>
        </w:rPr>
        <w:t xml:space="preserve"> NH (1980) Chemical composition of baobab (</w:t>
      </w:r>
      <w:proofErr w:type="spellStart"/>
      <w:r w:rsidRPr="00333C8F">
        <w:rPr>
          <w:rStyle w:val="Emphasis"/>
          <w:rFonts w:ascii="Souvenir" w:hAnsi="Souvenir"/>
          <w:color w:val="333333"/>
          <w:spacing w:val="2"/>
          <w:sz w:val="22"/>
          <w:szCs w:val="22"/>
          <w:shd w:val="clear" w:color="auto" w:fill="FFFFFF"/>
        </w:rPr>
        <w:t>Adnasonia</w:t>
      </w:r>
      <w:proofErr w:type="spellEnd"/>
      <w:r w:rsidRPr="00333C8F">
        <w:rPr>
          <w:rStyle w:val="Emphasis"/>
          <w:rFonts w:ascii="Souvenir" w:hAnsi="Souvenir"/>
          <w:color w:val="333333"/>
          <w:spacing w:val="2"/>
          <w:sz w:val="22"/>
          <w:szCs w:val="22"/>
          <w:shd w:val="clear" w:color="auto" w:fill="FFFFFF"/>
        </w:rPr>
        <w:t xml:space="preserve"> digitata</w:t>
      </w:r>
      <w:r w:rsidRPr="00333C8F">
        <w:rPr>
          <w:rFonts w:ascii="Souvenir" w:hAnsi="Souvenir"/>
          <w:color w:val="333333"/>
          <w:spacing w:val="2"/>
          <w:sz w:val="22"/>
          <w:szCs w:val="22"/>
          <w:shd w:val="clear" w:color="auto" w:fill="FFFFFF"/>
        </w:rPr>
        <w:t> L.). Trop Sci 22: 383–388.</w:t>
      </w:r>
    </w:p>
    <w:p w14:paraId="226CC498" w14:textId="77777777" w:rsidR="0045161E" w:rsidRPr="00333C8F" w:rsidRDefault="0045161E" w:rsidP="00EB5206">
      <w:pPr>
        <w:spacing w:after="120" w:line="240" w:lineRule="auto"/>
        <w:ind w:left="720" w:hanging="720"/>
        <w:jc w:val="both"/>
        <w:rPr>
          <w:rFonts w:ascii="Souvenir" w:hAnsi="Souvenir" w:cs="Times New Roman"/>
        </w:rPr>
      </w:pPr>
      <w:proofErr w:type="spellStart"/>
      <w:r w:rsidRPr="00333C8F">
        <w:rPr>
          <w:rFonts w:ascii="Souvenir" w:hAnsi="Souvenir" w:cs="Times New Roman"/>
        </w:rPr>
        <w:t>Odebunmi</w:t>
      </w:r>
      <w:proofErr w:type="spellEnd"/>
      <w:r w:rsidRPr="00333C8F">
        <w:rPr>
          <w:rFonts w:ascii="Souvenir" w:hAnsi="Souvenir" w:cs="Times New Roman"/>
        </w:rPr>
        <w:t xml:space="preserve">, </w:t>
      </w:r>
      <w:proofErr w:type="spellStart"/>
      <w:r w:rsidRPr="00333C8F">
        <w:rPr>
          <w:rFonts w:ascii="Souvenir" w:hAnsi="Souvenir" w:cs="Times New Roman"/>
        </w:rPr>
        <w:t>E.O</w:t>
      </w:r>
      <w:proofErr w:type="spellEnd"/>
      <w:r w:rsidRPr="00333C8F">
        <w:rPr>
          <w:rFonts w:ascii="Souvenir" w:hAnsi="Souvenir" w:cs="Times New Roman"/>
        </w:rPr>
        <w:t xml:space="preserve">., </w:t>
      </w:r>
      <w:proofErr w:type="spellStart"/>
      <w:r w:rsidRPr="00333C8F">
        <w:rPr>
          <w:rFonts w:ascii="Souvenir" w:hAnsi="Souvenir" w:cs="Times New Roman"/>
        </w:rPr>
        <w:t>Oluwaniyi</w:t>
      </w:r>
      <w:proofErr w:type="spellEnd"/>
      <w:r w:rsidRPr="00333C8F">
        <w:rPr>
          <w:rFonts w:ascii="Souvenir" w:hAnsi="Souvenir" w:cs="Times New Roman"/>
        </w:rPr>
        <w:t xml:space="preserve">, </w:t>
      </w:r>
      <w:proofErr w:type="spellStart"/>
      <w:r w:rsidRPr="00333C8F">
        <w:rPr>
          <w:rFonts w:ascii="Souvenir" w:hAnsi="Souvenir" w:cs="Times New Roman"/>
        </w:rPr>
        <w:t>O.O</w:t>
      </w:r>
      <w:proofErr w:type="spellEnd"/>
      <w:r w:rsidRPr="00333C8F">
        <w:rPr>
          <w:rFonts w:ascii="Souvenir" w:hAnsi="Souvenir" w:cs="Times New Roman"/>
        </w:rPr>
        <w:t xml:space="preserve">. and </w:t>
      </w:r>
      <w:proofErr w:type="spellStart"/>
      <w:r w:rsidRPr="00333C8F">
        <w:rPr>
          <w:rFonts w:ascii="Souvenir" w:hAnsi="Souvenir" w:cs="Times New Roman"/>
        </w:rPr>
        <w:t>Bashiru</w:t>
      </w:r>
      <w:proofErr w:type="spellEnd"/>
      <w:r w:rsidRPr="00333C8F">
        <w:rPr>
          <w:rFonts w:ascii="Souvenir" w:hAnsi="Souvenir" w:cs="Times New Roman"/>
        </w:rPr>
        <w:t xml:space="preserve"> </w:t>
      </w:r>
      <w:proofErr w:type="spellStart"/>
      <w:r w:rsidRPr="00333C8F">
        <w:rPr>
          <w:rFonts w:ascii="Souvenir" w:hAnsi="Souvenir" w:cs="Times New Roman"/>
        </w:rPr>
        <w:t>M.O</w:t>
      </w:r>
      <w:proofErr w:type="spellEnd"/>
      <w:r w:rsidRPr="00333C8F">
        <w:rPr>
          <w:rFonts w:ascii="Souvenir" w:hAnsi="Souvenir" w:cs="Times New Roman"/>
        </w:rPr>
        <w:t xml:space="preserve"> (2010). Comparative proximate analysis of some food condiments. Journal of Applied Science Research, 6(3): 272 – 274.</w:t>
      </w:r>
    </w:p>
    <w:p w14:paraId="41BEC27A" w14:textId="77777777" w:rsidR="0045161E" w:rsidRPr="00333C8F" w:rsidRDefault="0045161E" w:rsidP="00EB5206">
      <w:pPr>
        <w:spacing w:after="120" w:line="240" w:lineRule="auto"/>
        <w:ind w:left="720" w:hanging="720"/>
        <w:jc w:val="both"/>
        <w:rPr>
          <w:rFonts w:ascii="Souvenir" w:hAnsi="Souvenir" w:cs="Times New Roman"/>
          <w:bCs/>
        </w:rPr>
      </w:pPr>
      <w:r w:rsidRPr="00333C8F">
        <w:rPr>
          <w:rFonts w:ascii="Souvenir" w:hAnsi="Souvenir" w:cs="Times New Roman"/>
          <w:bCs/>
        </w:rPr>
        <w:t>Olujobi O. J. (2012). Comparative Evaluation of Nutritional Composition of African Locust Bean (Parkia biglobosa) Fruits from Two Locations.</w:t>
      </w:r>
      <w:r w:rsidRPr="00333C8F">
        <w:rPr>
          <w:rFonts w:ascii="Souvenir" w:hAnsi="Souvenir" w:cs="Times New Roman"/>
          <w:b/>
          <w:bCs/>
        </w:rPr>
        <w:t xml:space="preserve"> </w:t>
      </w:r>
      <w:r w:rsidRPr="00333C8F">
        <w:rPr>
          <w:rFonts w:ascii="Souvenir" w:hAnsi="Souvenir" w:cs="Times New Roman"/>
          <w:bCs/>
          <w:i/>
        </w:rPr>
        <w:t>Nigerian Journal of Basic and Applied Science,</w:t>
      </w:r>
      <w:r w:rsidRPr="00333C8F">
        <w:rPr>
          <w:rFonts w:ascii="Souvenir" w:hAnsi="Souvenir" w:cs="Times New Roman"/>
          <w:bCs/>
        </w:rPr>
        <w:t xml:space="preserve"> 20(3): 195-198</w:t>
      </w:r>
    </w:p>
    <w:p w14:paraId="4E379231"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color w:val="000000"/>
        </w:rPr>
      </w:pPr>
      <w:proofErr w:type="spellStart"/>
      <w:r w:rsidRPr="00333C8F">
        <w:rPr>
          <w:rFonts w:ascii="Souvenir" w:eastAsia="Times New Roman" w:hAnsi="Souvenir" w:cs="Times New Roman"/>
          <w:color w:val="000000"/>
        </w:rPr>
        <w:t>Orwa</w:t>
      </w:r>
      <w:proofErr w:type="spellEnd"/>
      <w:r w:rsidRPr="00333C8F">
        <w:rPr>
          <w:rFonts w:ascii="Souvenir" w:eastAsia="Times New Roman" w:hAnsi="Souvenir" w:cs="Times New Roman"/>
          <w:color w:val="000000"/>
        </w:rPr>
        <w:t xml:space="preserve">, C.; Mutua, A.; </w:t>
      </w:r>
      <w:proofErr w:type="spellStart"/>
      <w:r w:rsidRPr="00333C8F">
        <w:rPr>
          <w:rFonts w:ascii="Souvenir" w:eastAsia="Times New Roman" w:hAnsi="Souvenir" w:cs="Times New Roman"/>
          <w:color w:val="000000"/>
        </w:rPr>
        <w:t>Kindt</w:t>
      </w:r>
      <w:proofErr w:type="spellEnd"/>
      <w:r w:rsidRPr="00333C8F">
        <w:rPr>
          <w:rFonts w:ascii="Souvenir" w:eastAsia="Times New Roman" w:hAnsi="Souvenir" w:cs="Times New Roman"/>
          <w:color w:val="000000"/>
        </w:rPr>
        <w:t xml:space="preserve">, R.; </w:t>
      </w:r>
      <w:proofErr w:type="spellStart"/>
      <w:r w:rsidRPr="00333C8F">
        <w:rPr>
          <w:rFonts w:ascii="Souvenir" w:eastAsia="Times New Roman" w:hAnsi="Souvenir" w:cs="Times New Roman"/>
          <w:color w:val="000000"/>
        </w:rPr>
        <w:t>Jamnadass</w:t>
      </w:r>
      <w:proofErr w:type="spellEnd"/>
      <w:r w:rsidRPr="00333C8F">
        <w:rPr>
          <w:rFonts w:ascii="Souvenir" w:eastAsia="Times New Roman" w:hAnsi="Souvenir" w:cs="Times New Roman"/>
          <w:color w:val="000000"/>
        </w:rPr>
        <w:t xml:space="preserve">, R.; Anthony, S., 2009. </w:t>
      </w:r>
      <w:proofErr w:type="spellStart"/>
      <w:r w:rsidRPr="00333C8F">
        <w:rPr>
          <w:rFonts w:ascii="Souvenir" w:eastAsia="Times New Roman" w:hAnsi="Souvenir" w:cs="Times New Roman"/>
          <w:color w:val="000000"/>
        </w:rPr>
        <w:t>Agroforestree</w:t>
      </w:r>
      <w:proofErr w:type="spellEnd"/>
      <w:r w:rsidRPr="00333C8F">
        <w:rPr>
          <w:rFonts w:ascii="Souvenir" w:eastAsia="Times New Roman" w:hAnsi="Souvenir" w:cs="Times New Roman"/>
          <w:color w:val="000000"/>
        </w:rPr>
        <w:t xml:space="preserve"> Database: a tree reference and selection guide version 4.0. World Agroforestry Centre, Kenya</w:t>
      </w:r>
    </w:p>
    <w:p w14:paraId="44F053C4" w14:textId="77777777" w:rsidR="0045161E" w:rsidRPr="00333C8F" w:rsidRDefault="0045161E" w:rsidP="00EB5206">
      <w:pPr>
        <w:pStyle w:val="NormalWeb"/>
        <w:spacing w:before="0" w:beforeAutospacing="0" w:after="120" w:afterAutospacing="0"/>
        <w:ind w:left="720" w:hanging="720"/>
        <w:jc w:val="both"/>
        <w:rPr>
          <w:rFonts w:ascii="Souvenir" w:hAnsi="Souvenir"/>
          <w:color w:val="000000"/>
          <w:sz w:val="22"/>
          <w:szCs w:val="22"/>
        </w:rPr>
      </w:pPr>
      <w:r w:rsidRPr="00333C8F">
        <w:rPr>
          <w:rFonts w:ascii="Souvenir" w:hAnsi="Souvenir"/>
          <w:color w:val="000000"/>
          <w:sz w:val="22"/>
          <w:szCs w:val="22"/>
        </w:rPr>
        <w:t xml:space="preserve">Osman </w:t>
      </w:r>
      <w:proofErr w:type="spellStart"/>
      <w:r w:rsidRPr="00333C8F">
        <w:rPr>
          <w:rFonts w:ascii="Souvenir" w:hAnsi="Souvenir"/>
          <w:color w:val="000000"/>
          <w:sz w:val="22"/>
          <w:szCs w:val="22"/>
        </w:rPr>
        <w:t>Magdi</w:t>
      </w:r>
      <w:proofErr w:type="spellEnd"/>
      <w:r w:rsidRPr="00333C8F">
        <w:rPr>
          <w:rFonts w:ascii="Souvenir" w:hAnsi="Souvenir"/>
          <w:color w:val="000000"/>
          <w:sz w:val="22"/>
          <w:szCs w:val="22"/>
        </w:rPr>
        <w:t> A.   (2004</w:t>
      </w:r>
      <w:proofErr w:type="gramStart"/>
      <w:r w:rsidRPr="00333C8F">
        <w:rPr>
          <w:rFonts w:ascii="Souvenir" w:hAnsi="Souvenir"/>
          <w:color w:val="000000"/>
          <w:sz w:val="22"/>
          <w:szCs w:val="22"/>
        </w:rPr>
        <w:t>).Chemical</w:t>
      </w:r>
      <w:proofErr w:type="gramEnd"/>
      <w:r w:rsidRPr="00333C8F">
        <w:rPr>
          <w:rFonts w:ascii="Souvenir" w:hAnsi="Souvenir"/>
          <w:color w:val="000000"/>
          <w:sz w:val="22"/>
          <w:szCs w:val="22"/>
        </w:rPr>
        <w:t xml:space="preserve"> and Nutrient Analysis of Baobab (</w:t>
      </w:r>
      <w:r w:rsidRPr="00333C8F">
        <w:rPr>
          <w:rFonts w:ascii="Souvenir" w:hAnsi="Souvenir"/>
          <w:i/>
          <w:iCs/>
          <w:color w:val="000000"/>
          <w:sz w:val="22"/>
          <w:szCs w:val="22"/>
        </w:rPr>
        <w:t>Adansonia digitata</w:t>
      </w:r>
      <w:r w:rsidRPr="00333C8F">
        <w:rPr>
          <w:rFonts w:ascii="Souvenir" w:hAnsi="Souvenir"/>
          <w:color w:val="000000"/>
          <w:sz w:val="22"/>
          <w:szCs w:val="22"/>
        </w:rPr>
        <w:t>) Fruit and Seed Protein Solubility. Plant food for human Nutrition 59, (1)</w:t>
      </w:r>
      <w:hyperlink r:id="rId15" w:history="1"/>
      <w:r w:rsidRPr="00333C8F">
        <w:rPr>
          <w:rFonts w:ascii="Souvenir" w:hAnsi="Souvenir"/>
          <w:color w:val="000000"/>
          <w:sz w:val="22"/>
          <w:szCs w:val="22"/>
        </w:rPr>
        <w:t xml:space="preserve"> 29–33</w:t>
      </w:r>
    </w:p>
    <w:p w14:paraId="52CA6A9B" w14:textId="77777777" w:rsidR="0045161E" w:rsidRPr="00333C8F" w:rsidRDefault="0045161E" w:rsidP="00EB5206">
      <w:pPr>
        <w:pStyle w:val="Heading1"/>
        <w:shd w:val="clear" w:color="auto" w:fill="FFFFFF"/>
        <w:spacing w:before="0" w:beforeAutospacing="0" w:after="120" w:afterAutospacing="0"/>
        <w:ind w:left="720" w:hanging="720"/>
        <w:jc w:val="both"/>
        <w:rPr>
          <w:rFonts w:ascii="Souvenir" w:hAnsi="Souvenir"/>
          <w:b w:val="0"/>
          <w:sz w:val="22"/>
          <w:szCs w:val="22"/>
        </w:rPr>
      </w:pPr>
      <w:r w:rsidRPr="00333C8F">
        <w:rPr>
          <w:rFonts w:ascii="Souvenir" w:hAnsi="Souvenir"/>
          <w:b w:val="0"/>
          <w:sz w:val="22"/>
          <w:szCs w:val="22"/>
        </w:rPr>
        <w:t xml:space="preserve">Osman, M.A. (2004): </w:t>
      </w:r>
      <w:r w:rsidRPr="00333C8F">
        <w:rPr>
          <w:rFonts w:ascii="Souvenir" w:hAnsi="Souvenir"/>
          <w:b w:val="0"/>
          <w:bCs w:val="0"/>
          <w:color w:val="333333"/>
          <w:spacing w:val="2"/>
          <w:sz w:val="22"/>
          <w:szCs w:val="22"/>
        </w:rPr>
        <w:t>Chemical and Nutrient Analysis of Baobab (</w:t>
      </w:r>
      <w:r w:rsidRPr="00333C8F">
        <w:rPr>
          <w:rFonts w:ascii="Souvenir" w:hAnsi="Souvenir"/>
          <w:b w:val="0"/>
          <w:bCs w:val="0"/>
          <w:i/>
          <w:iCs/>
          <w:color w:val="333333"/>
          <w:spacing w:val="2"/>
          <w:sz w:val="22"/>
          <w:szCs w:val="22"/>
        </w:rPr>
        <w:t>Adansonia digitata</w:t>
      </w:r>
      <w:r w:rsidRPr="00333C8F">
        <w:rPr>
          <w:rFonts w:ascii="Souvenir" w:hAnsi="Souvenir"/>
          <w:b w:val="0"/>
          <w:bCs w:val="0"/>
          <w:color w:val="333333"/>
          <w:spacing w:val="2"/>
          <w:sz w:val="22"/>
          <w:szCs w:val="22"/>
        </w:rPr>
        <w:t xml:space="preserve">) Fruit and Seed Protein </w:t>
      </w:r>
      <w:proofErr w:type="spellStart"/>
      <w:r w:rsidRPr="00333C8F">
        <w:rPr>
          <w:rFonts w:ascii="Souvenir" w:hAnsi="Souvenir"/>
          <w:b w:val="0"/>
          <w:bCs w:val="0"/>
          <w:color w:val="333333"/>
          <w:spacing w:val="2"/>
          <w:sz w:val="22"/>
          <w:szCs w:val="22"/>
        </w:rPr>
        <w:t>Solubility.</w:t>
      </w:r>
      <w:r w:rsidRPr="00333C8F">
        <w:rPr>
          <w:rFonts w:ascii="Souvenir" w:hAnsi="Souvenir"/>
          <w:b w:val="0"/>
          <w:sz w:val="22"/>
          <w:szCs w:val="22"/>
        </w:rPr>
        <w:t>Plant</w:t>
      </w:r>
      <w:proofErr w:type="spellEnd"/>
      <w:r w:rsidRPr="00333C8F">
        <w:rPr>
          <w:rFonts w:ascii="Souvenir" w:hAnsi="Souvenir"/>
          <w:b w:val="0"/>
          <w:sz w:val="22"/>
          <w:szCs w:val="22"/>
        </w:rPr>
        <w:t xml:space="preserve"> Foods Hum </w:t>
      </w:r>
      <w:proofErr w:type="spellStart"/>
      <w:r w:rsidRPr="00333C8F">
        <w:rPr>
          <w:rFonts w:ascii="Souvenir" w:hAnsi="Souvenir"/>
          <w:b w:val="0"/>
          <w:sz w:val="22"/>
          <w:szCs w:val="22"/>
        </w:rPr>
        <w:t>Nutr</w:t>
      </w:r>
      <w:proofErr w:type="spellEnd"/>
      <w:r w:rsidRPr="00333C8F">
        <w:rPr>
          <w:rFonts w:ascii="Souvenir" w:hAnsi="Souvenir"/>
          <w:b w:val="0"/>
          <w:sz w:val="22"/>
          <w:szCs w:val="22"/>
        </w:rPr>
        <w:t xml:space="preserve"> (2004) 59: 29</w:t>
      </w:r>
    </w:p>
    <w:p w14:paraId="3A68A56F"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r w:rsidRPr="00333C8F">
        <w:rPr>
          <w:rFonts w:ascii="Souvenir" w:hAnsi="Souvenir" w:cs="Times New Roman"/>
        </w:rPr>
        <w:t xml:space="preserve">Rahman, MM, </w:t>
      </w:r>
      <w:proofErr w:type="spellStart"/>
      <w:r w:rsidRPr="00333C8F">
        <w:rPr>
          <w:rFonts w:ascii="Souvenir" w:hAnsi="Souvenir" w:cs="Times New Roman"/>
        </w:rPr>
        <w:t>Ikeue</w:t>
      </w:r>
      <w:proofErr w:type="spellEnd"/>
      <w:r w:rsidRPr="00333C8F">
        <w:rPr>
          <w:rFonts w:ascii="Souvenir" w:hAnsi="Souvenir" w:cs="Times New Roman"/>
        </w:rPr>
        <w:t xml:space="preserve">., M, </w:t>
      </w:r>
      <w:proofErr w:type="spellStart"/>
      <w:r w:rsidRPr="00333C8F">
        <w:rPr>
          <w:rFonts w:ascii="Souvenir" w:hAnsi="Souvenir" w:cs="Times New Roman"/>
        </w:rPr>
        <w:t>Niimi</w:t>
      </w:r>
      <w:proofErr w:type="spellEnd"/>
      <w:r w:rsidRPr="00333C8F">
        <w:rPr>
          <w:rFonts w:ascii="Souvenir" w:hAnsi="Souvenir" w:cs="Times New Roman"/>
        </w:rPr>
        <w:t xml:space="preserve">., M, Abdullah., RB, Khadijah., </w:t>
      </w:r>
      <w:proofErr w:type="spellStart"/>
      <w:r w:rsidRPr="00333C8F">
        <w:rPr>
          <w:rFonts w:ascii="Souvenir" w:hAnsi="Souvenir" w:cs="Times New Roman"/>
        </w:rPr>
        <w:t>WEW</w:t>
      </w:r>
      <w:proofErr w:type="spellEnd"/>
      <w:r w:rsidRPr="00333C8F">
        <w:rPr>
          <w:rFonts w:ascii="Souvenir" w:hAnsi="Souvenir" w:cs="Times New Roman"/>
        </w:rPr>
        <w:t xml:space="preserve">, Fukuyama, K, Kawamura, </w:t>
      </w:r>
      <w:proofErr w:type="gramStart"/>
      <w:r w:rsidRPr="00333C8F">
        <w:rPr>
          <w:rFonts w:ascii="Souvenir" w:hAnsi="Souvenir" w:cs="Times New Roman"/>
        </w:rPr>
        <w:t>O,(</w:t>
      </w:r>
      <w:proofErr w:type="gramEnd"/>
      <w:r w:rsidRPr="00333C8F">
        <w:rPr>
          <w:rFonts w:ascii="Souvenir" w:hAnsi="Souvenir" w:cs="Times New Roman"/>
        </w:rPr>
        <w:t>2013). Case study for oxalate and its related mineral contents in selected fodder plants in Subtropical and Tropical regions. Asian Journal of Animal and Veterinary Advances 8, 535-541. 1</w:t>
      </w:r>
    </w:p>
    <w:p w14:paraId="5B9F6718"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rPr>
      </w:pPr>
      <w:r w:rsidRPr="00333C8F">
        <w:rPr>
          <w:rFonts w:ascii="Souvenir" w:eastAsia="Times New Roman" w:hAnsi="Souvenir" w:cs="Times New Roman"/>
        </w:rPr>
        <w:t xml:space="preserve">Rahul </w:t>
      </w:r>
      <w:proofErr w:type="spellStart"/>
      <w:r w:rsidRPr="00333C8F">
        <w:rPr>
          <w:rFonts w:ascii="Souvenir" w:eastAsia="Times New Roman" w:hAnsi="Souvenir" w:cs="Times New Roman"/>
        </w:rPr>
        <w:t>Jitin</w:t>
      </w:r>
      <w:proofErr w:type="spellEnd"/>
      <w:r w:rsidRPr="00333C8F">
        <w:rPr>
          <w:rFonts w:ascii="Souvenir" w:eastAsia="Times New Roman" w:hAnsi="Souvenir" w:cs="Times New Roman"/>
        </w:rPr>
        <w:t xml:space="preserve">, </w:t>
      </w:r>
      <w:proofErr w:type="gramStart"/>
      <w:r w:rsidRPr="00333C8F">
        <w:rPr>
          <w:rFonts w:ascii="Souvenir" w:eastAsia="Times New Roman" w:hAnsi="Souvenir" w:cs="Times New Roman"/>
        </w:rPr>
        <w:t>Manish  Kumar</w:t>
      </w:r>
      <w:proofErr w:type="gramEnd"/>
      <w:r w:rsidRPr="00333C8F">
        <w:rPr>
          <w:rFonts w:ascii="Souvenir" w:eastAsia="Times New Roman" w:hAnsi="Souvenir" w:cs="Times New Roman"/>
        </w:rPr>
        <w:t xml:space="preserve">  Jain, </w:t>
      </w:r>
      <w:proofErr w:type="spellStart"/>
      <w:r w:rsidRPr="00333C8F">
        <w:rPr>
          <w:rFonts w:ascii="Souvenir" w:eastAsia="Times New Roman" w:hAnsi="Souvenir" w:cs="Times New Roman"/>
        </w:rPr>
        <w:t>Shishu</w:t>
      </w:r>
      <w:proofErr w:type="spellEnd"/>
      <w:r w:rsidRPr="00333C8F">
        <w:rPr>
          <w:rFonts w:ascii="Souvenir" w:eastAsia="Times New Roman" w:hAnsi="Souvenir" w:cs="Times New Roman"/>
        </w:rPr>
        <w:t xml:space="preserve">  Pal  Singh, Rakesh  Kant  Kamal, Anuradha,  Aliya  </w:t>
      </w:r>
      <w:proofErr w:type="spellStart"/>
      <w:r w:rsidRPr="00333C8F">
        <w:rPr>
          <w:rFonts w:ascii="Souvenir" w:eastAsia="Times New Roman" w:hAnsi="Souvenir" w:cs="Times New Roman"/>
        </w:rPr>
        <w:t>Naz</w:t>
      </w:r>
      <w:proofErr w:type="spellEnd"/>
      <w:r w:rsidRPr="00333C8F">
        <w:rPr>
          <w:rFonts w:ascii="Souvenir" w:eastAsia="Times New Roman" w:hAnsi="Souvenir" w:cs="Times New Roman"/>
        </w:rPr>
        <w:t xml:space="preserve">. </w:t>
      </w:r>
      <w:proofErr w:type="gramStart"/>
      <w:r w:rsidRPr="00333C8F">
        <w:rPr>
          <w:rFonts w:ascii="Souvenir" w:eastAsia="Times New Roman" w:hAnsi="Souvenir" w:cs="Times New Roman"/>
        </w:rPr>
        <w:t>Anup  Kumar</w:t>
      </w:r>
      <w:proofErr w:type="gramEnd"/>
      <w:r w:rsidRPr="00333C8F">
        <w:rPr>
          <w:rFonts w:ascii="Souvenir" w:eastAsia="Times New Roman" w:hAnsi="Souvenir" w:cs="Times New Roman"/>
        </w:rPr>
        <w:t xml:space="preserve">  Gupta,  Sujeet  Kumar </w:t>
      </w:r>
      <w:proofErr w:type="spellStart"/>
      <w:r w:rsidRPr="00333C8F">
        <w:rPr>
          <w:rFonts w:ascii="Souvenir" w:eastAsia="Times New Roman" w:hAnsi="Souvenir" w:cs="Times New Roman"/>
        </w:rPr>
        <w:t>Mrityunjay</w:t>
      </w:r>
      <w:proofErr w:type="spellEnd"/>
      <w:r w:rsidRPr="00333C8F">
        <w:rPr>
          <w:rFonts w:ascii="Souvenir" w:eastAsia="Times New Roman" w:hAnsi="Souvenir" w:cs="Times New Roman"/>
        </w:rPr>
        <w:t xml:space="preserve"> (2015). Adansonia digitata L. (baobab): a review of traditional information and taxonomic description. </w:t>
      </w:r>
      <w:r w:rsidRPr="00333C8F">
        <w:rPr>
          <w:rFonts w:ascii="Souvenir" w:hAnsi="Souvenir" w:cs="Times New Roman"/>
          <w:shd w:val="clear" w:color="auto" w:fill="FFFFFF"/>
        </w:rPr>
        <w:t>Asian Pacific Journal of Tropical Biomedicine.</w:t>
      </w:r>
      <w:r w:rsidRPr="00333C8F">
        <w:rPr>
          <w:rFonts w:ascii="Souvenir" w:hAnsi="Souvenir" w:cs="Times New Roman"/>
        </w:rPr>
        <w:t xml:space="preserve"> </w:t>
      </w:r>
      <w:r w:rsidRPr="00333C8F">
        <w:rPr>
          <w:rFonts w:ascii="Souvenir" w:eastAsia="Times New Roman" w:hAnsi="Souvenir" w:cs="Times New Roman"/>
        </w:rPr>
        <w:t xml:space="preserve">Asian Pac J Trop </w:t>
      </w:r>
      <w:proofErr w:type="gramStart"/>
      <w:r w:rsidRPr="00333C8F">
        <w:rPr>
          <w:rFonts w:ascii="Souvenir" w:eastAsia="Times New Roman" w:hAnsi="Souvenir" w:cs="Times New Roman"/>
        </w:rPr>
        <w:t>Biomed  2015</w:t>
      </w:r>
      <w:proofErr w:type="gramEnd"/>
      <w:r w:rsidRPr="00333C8F">
        <w:rPr>
          <w:rFonts w:ascii="Souvenir" w:eastAsia="Times New Roman" w:hAnsi="Souvenir" w:cs="Times New Roman"/>
        </w:rPr>
        <w:t>; 5(1): 79-84</w:t>
      </w:r>
    </w:p>
    <w:p w14:paraId="0D42E069" w14:textId="77777777" w:rsidR="0045161E" w:rsidRPr="00333C8F" w:rsidRDefault="0045161E" w:rsidP="00EB5206">
      <w:pPr>
        <w:pStyle w:val="NormalWeb"/>
        <w:spacing w:before="0" w:beforeAutospacing="0" w:after="120" w:afterAutospacing="0"/>
        <w:ind w:left="720" w:hanging="720"/>
        <w:jc w:val="both"/>
        <w:rPr>
          <w:rFonts w:ascii="Souvenir" w:hAnsi="Souvenir"/>
          <w:sz w:val="22"/>
          <w:szCs w:val="22"/>
        </w:rPr>
      </w:pPr>
      <w:r w:rsidRPr="00333C8F">
        <w:rPr>
          <w:rFonts w:ascii="Souvenir" w:hAnsi="Souvenir"/>
          <w:sz w:val="22"/>
          <w:szCs w:val="22"/>
        </w:rPr>
        <w:t xml:space="preserve">Reddy, N. R., in: Reddy, N. R., Sathe, S. K. (Eds.), Food Phytates, CRC Press, Boca Raton, London, New York, Washington, DC </w:t>
      </w:r>
      <w:proofErr w:type="gramStart"/>
      <w:r w:rsidRPr="00333C8F">
        <w:rPr>
          <w:rFonts w:ascii="Souvenir" w:hAnsi="Souvenir"/>
          <w:sz w:val="22"/>
          <w:szCs w:val="22"/>
        </w:rPr>
        <w:t>2002,  25</w:t>
      </w:r>
      <w:proofErr w:type="gramEnd"/>
      <w:r w:rsidRPr="00333C8F">
        <w:rPr>
          <w:rFonts w:ascii="Souvenir" w:hAnsi="Souvenir"/>
          <w:sz w:val="22"/>
          <w:szCs w:val="22"/>
        </w:rPr>
        <w:t xml:space="preserve"> – 51.</w:t>
      </w:r>
    </w:p>
    <w:p w14:paraId="59A7C3B5"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proofErr w:type="gramStart"/>
      <w:r w:rsidRPr="00333C8F">
        <w:rPr>
          <w:rFonts w:ascii="Souvenir" w:hAnsi="Souvenir" w:cs="Times New Roman"/>
        </w:rPr>
        <w:t>Reuben  J</w:t>
      </w:r>
      <w:proofErr w:type="gramEnd"/>
      <w:r w:rsidRPr="00333C8F">
        <w:rPr>
          <w:rFonts w:ascii="Souvenir" w:hAnsi="Souvenir" w:cs="Times New Roman"/>
        </w:rPr>
        <w:t xml:space="preserve"> . and </w:t>
      </w:r>
      <w:proofErr w:type="spellStart"/>
      <w:r w:rsidRPr="00333C8F">
        <w:rPr>
          <w:rFonts w:ascii="Souvenir" w:hAnsi="Souvenir" w:cs="Times New Roman"/>
        </w:rPr>
        <w:t>Mshelia</w:t>
      </w:r>
      <w:proofErr w:type="spellEnd"/>
      <w:r w:rsidRPr="00333C8F">
        <w:rPr>
          <w:rFonts w:ascii="Souvenir" w:hAnsi="Souvenir" w:cs="Times New Roman"/>
        </w:rPr>
        <w:t xml:space="preserve"> </w:t>
      </w:r>
      <w:proofErr w:type="spellStart"/>
      <w:proofErr w:type="gramStart"/>
      <w:r w:rsidRPr="00333C8F">
        <w:rPr>
          <w:rFonts w:ascii="Souvenir" w:hAnsi="Souvenir" w:cs="Times New Roman"/>
        </w:rPr>
        <w:t>S.I</w:t>
      </w:r>
      <w:proofErr w:type="spellEnd"/>
      <w:r w:rsidRPr="00333C8F">
        <w:rPr>
          <w:rFonts w:ascii="Souvenir" w:hAnsi="Souvenir" w:cs="Times New Roman"/>
        </w:rPr>
        <w:t>.(</w:t>
      </w:r>
      <w:proofErr w:type="gramEnd"/>
      <w:r w:rsidRPr="00333C8F">
        <w:rPr>
          <w:rFonts w:ascii="Souvenir" w:hAnsi="Souvenir" w:cs="Times New Roman"/>
        </w:rPr>
        <w:t xml:space="preserve">2011):  Structural Analysis of Yam Markets in Southern Part of Taraba state, Nigeria. </w:t>
      </w:r>
      <w:r w:rsidRPr="00333C8F">
        <w:rPr>
          <w:rFonts w:ascii="Souvenir" w:hAnsi="Souvenir"/>
        </w:rPr>
        <w:t>J Agri Sci, 2(1): 39-44 (2011)</w:t>
      </w:r>
    </w:p>
    <w:p w14:paraId="140BCD00"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r w:rsidRPr="00333C8F">
        <w:rPr>
          <w:rFonts w:ascii="Souvenir" w:hAnsi="Souvenir" w:cs="Times New Roman"/>
        </w:rPr>
        <w:t xml:space="preserve">Schlemmer </w:t>
      </w:r>
      <w:proofErr w:type="gramStart"/>
      <w:r w:rsidRPr="00333C8F">
        <w:rPr>
          <w:rFonts w:ascii="Souvenir" w:hAnsi="Souvenir" w:cs="Times New Roman"/>
        </w:rPr>
        <w:t>Ulrich ,</w:t>
      </w:r>
      <w:proofErr w:type="gramEnd"/>
      <w:r w:rsidRPr="00333C8F">
        <w:rPr>
          <w:rFonts w:ascii="Souvenir" w:hAnsi="Souvenir" w:cs="Times New Roman"/>
        </w:rPr>
        <w:t xml:space="preserve"> </w:t>
      </w:r>
      <w:proofErr w:type="spellStart"/>
      <w:r w:rsidRPr="00333C8F">
        <w:rPr>
          <w:rFonts w:ascii="Souvenir" w:hAnsi="Souvenir" w:cs="Times New Roman"/>
        </w:rPr>
        <w:t>Wenche</w:t>
      </w:r>
      <w:proofErr w:type="spellEnd"/>
      <w:r w:rsidRPr="00333C8F">
        <w:rPr>
          <w:rFonts w:ascii="Souvenir" w:hAnsi="Souvenir" w:cs="Times New Roman"/>
        </w:rPr>
        <w:t xml:space="preserve"> </w:t>
      </w:r>
      <w:proofErr w:type="spellStart"/>
      <w:r w:rsidRPr="00333C8F">
        <w:rPr>
          <w:rFonts w:ascii="Souvenir" w:hAnsi="Souvenir" w:cs="Times New Roman"/>
        </w:rPr>
        <w:t>Frølich</w:t>
      </w:r>
      <w:proofErr w:type="spellEnd"/>
      <w:r w:rsidRPr="00333C8F">
        <w:rPr>
          <w:rFonts w:ascii="Souvenir" w:hAnsi="Souvenir" w:cs="Times New Roman"/>
        </w:rPr>
        <w:t xml:space="preserve"> , </w:t>
      </w:r>
      <w:proofErr w:type="spellStart"/>
      <w:r w:rsidRPr="00333C8F">
        <w:rPr>
          <w:rFonts w:ascii="Souvenir" w:hAnsi="Souvenir" w:cs="Times New Roman"/>
        </w:rPr>
        <w:t>Rafel</w:t>
      </w:r>
      <w:proofErr w:type="spellEnd"/>
      <w:r w:rsidRPr="00333C8F">
        <w:rPr>
          <w:rFonts w:ascii="Souvenir" w:hAnsi="Souvenir" w:cs="Times New Roman"/>
        </w:rPr>
        <w:t xml:space="preserve"> M. Prieto and Felix </w:t>
      </w:r>
      <w:proofErr w:type="spellStart"/>
      <w:r w:rsidRPr="00333C8F">
        <w:rPr>
          <w:rFonts w:ascii="Souvenir" w:hAnsi="Souvenir" w:cs="Times New Roman"/>
        </w:rPr>
        <w:t>Grases</w:t>
      </w:r>
      <w:proofErr w:type="spellEnd"/>
      <w:r w:rsidRPr="00333C8F">
        <w:rPr>
          <w:rFonts w:ascii="Souvenir" w:hAnsi="Souvenir" w:cs="Times New Roman"/>
        </w:rPr>
        <w:t xml:space="preserve"> (2009).  Phytate in foods and significance for humans: Food sources, intake, processing, bioavailability, protective role and analysis Mol. </w:t>
      </w:r>
      <w:proofErr w:type="spellStart"/>
      <w:r w:rsidRPr="00333C8F">
        <w:rPr>
          <w:rFonts w:ascii="Souvenir" w:hAnsi="Souvenir" w:cs="Times New Roman"/>
        </w:rPr>
        <w:t>Nutr</w:t>
      </w:r>
      <w:proofErr w:type="spellEnd"/>
      <w:r w:rsidRPr="00333C8F">
        <w:rPr>
          <w:rFonts w:ascii="Souvenir" w:hAnsi="Souvenir" w:cs="Times New Roman"/>
        </w:rPr>
        <w:t xml:space="preserve">. Food Res. 2009, 53, </w:t>
      </w:r>
      <w:proofErr w:type="spellStart"/>
      <w:r w:rsidRPr="00333C8F">
        <w:rPr>
          <w:rFonts w:ascii="Souvenir" w:hAnsi="Souvenir" w:cs="Times New Roman"/>
        </w:rPr>
        <w:t>S330</w:t>
      </w:r>
      <w:proofErr w:type="spellEnd"/>
      <w:r w:rsidRPr="00333C8F">
        <w:rPr>
          <w:rFonts w:ascii="Souvenir" w:hAnsi="Souvenir" w:cs="Times New Roman"/>
        </w:rPr>
        <w:t xml:space="preserve"> – </w:t>
      </w:r>
      <w:proofErr w:type="spellStart"/>
      <w:r w:rsidRPr="00333C8F">
        <w:rPr>
          <w:rFonts w:ascii="Souvenir" w:hAnsi="Souvenir" w:cs="Times New Roman"/>
        </w:rPr>
        <w:t>S375</w:t>
      </w:r>
      <w:proofErr w:type="spellEnd"/>
    </w:p>
    <w:p w14:paraId="23C42F1A" w14:textId="77777777" w:rsidR="0045161E" w:rsidRPr="00333C8F" w:rsidRDefault="0045161E" w:rsidP="00EB5206">
      <w:pPr>
        <w:spacing w:after="120" w:line="240" w:lineRule="auto"/>
        <w:ind w:left="720" w:hanging="720"/>
        <w:jc w:val="both"/>
        <w:rPr>
          <w:rFonts w:ascii="Souvenir" w:hAnsi="Souvenir" w:cs="Times New Roman"/>
        </w:rPr>
      </w:pPr>
      <w:r w:rsidRPr="00333C8F">
        <w:rPr>
          <w:rFonts w:ascii="Souvenir" w:hAnsi="Souvenir" w:cs="Times New Roman"/>
        </w:rPr>
        <w:t xml:space="preserve">Shahidi, </w:t>
      </w:r>
      <w:proofErr w:type="spellStart"/>
      <w:r w:rsidRPr="00333C8F">
        <w:rPr>
          <w:rFonts w:ascii="Souvenir" w:hAnsi="Souvenir" w:cs="Times New Roman"/>
        </w:rPr>
        <w:t>Fereidoon</w:t>
      </w:r>
      <w:proofErr w:type="spellEnd"/>
      <w:r w:rsidRPr="00333C8F">
        <w:rPr>
          <w:rFonts w:ascii="Souvenir" w:hAnsi="Souvenir" w:cs="Times New Roman"/>
        </w:rPr>
        <w:t>. (1997). Beneficial Health Effects and Drawbacks of Antinutrients and Phytochemicals in Foods: An Overview. 10.1021/bk-1997-</w:t>
      </w:r>
      <w:proofErr w:type="spellStart"/>
      <w:r w:rsidRPr="00333C8F">
        <w:rPr>
          <w:rFonts w:ascii="Souvenir" w:hAnsi="Souvenir" w:cs="Times New Roman"/>
        </w:rPr>
        <w:t>0662.ch001</w:t>
      </w:r>
      <w:proofErr w:type="spellEnd"/>
      <w:r w:rsidRPr="00333C8F">
        <w:rPr>
          <w:rFonts w:ascii="Souvenir" w:hAnsi="Souvenir" w:cs="Times New Roman"/>
        </w:rPr>
        <w:t>.</w:t>
      </w:r>
    </w:p>
    <w:p w14:paraId="384FB177"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r w:rsidRPr="00333C8F">
        <w:rPr>
          <w:rFonts w:ascii="Souvenir" w:hAnsi="Souvenir" w:cs="Times New Roman"/>
        </w:rPr>
        <w:t xml:space="preserve">Shamsuddin, A. M., Inositol phosphates have novel anticancer function, J. </w:t>
      </w:r>
      <w:proofErr w:type="spellStart"/>
      <w:r w:rsidRPr="00333C8F">
        <w:rPr>
          <w:rFonts w:ascii="Souvenir" w:hAnsi="Souvenir" w:cs="Times New Roman"/>
        </w:rPr>
        <w:t>Nutr</w:t>
      </w:r>
      <w:proofErr w:type="spellEnd"/>
      <w:r w:rsidRPr="00333C8F">
        <w:rPr>
          <w:rFonts w:ascii="Souvenir" w:hAnsi="Souvenir" w:cs="Times New Roman"/>
        </w:rPr>
        <w:t xml:space="preserve">. 1995, 125, </w:t>
      </w:r>
      <w:proofErr w:type="spellStart"/>
      <w:r w:rsidRPr="00333C8F">
        <w:rPr>
          <w:rFonts w:ascii="Souvenir" w:hAnsi="Souvenir" w:cs="Times New Roman"/>
        </w:rPr>
        <w:t>725S</w:t>
      </w:r>
      <w:proofErr w:type="spellEnd"/>
      <w:r w:rsidRPr="00333C8F">
        <w:rPr>
          <w:rFonts w:ascii="Souvenir" w:hAnsi="Souvenir" w:cs="Times New Roman"/>
        </w:rPr>
        <w:t xml:space="preserve"> – </w:t>
      </w:r>
      <w:proofErr w:type="spellStart"/>
      <w:r w:rsidRPr="00333C8F">
        <w:rPr>
          <w:rFonts w:ascii="Souvenir" w:hAnsi="Souvenir" w:cs="Times New Roman"/>
        </w:rPr>
        <w:t>732S</w:t>
      </w:r>
      <w:proofErr w:type="spellEnd"/>
      <w:r w:rsidRPr="00333C8F">
        <w:rPr>
          <w:rFonts w:ascii="Souvenir" w:hAnsi="Souvenir" w:cs="Times New Roman"/>
        </w:rPr>
        <w:t>.</w:t>
      </w:r>
    </w:p>
    <w:p w14:paraId="645804D6"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proofErr w:type="spellStart"/>
      <w:r w:rsidRPr="00333C8F">
        <w:rPr>
          <w:rFonts w:ascii="Souvenir" w:hAnsi="Souvenir" w:cs="Times New Roman"/>
        </w:rPr>
        <w:t>Siddhuraju</w:t>
      </w:r>
      <w:proofErr w:type="spellEnd"/>
      <w:r w:rsidRPr="00333C8F">
        <w:rPr>
          <w:rFonts w:ascii="Souvenir" w:hAnsi="Souvenir" w:cs="Times New Roman"/>
        </w:rPr>
        <w:t xml:space="preserve"> P. Becker K. (2001). Effect of various indigenous processing methods on the </w:t>
      </w:r>
      <w:proofErr w:type="spellStart"/>
      <w:r w:rsidRPr="00333C8F">
        <w:rPr>
          <w:rFonts w:ascii="Souvenir" w:hAnsi="Souvenir" w:cs="Times New Roman"/>
        </w:rPr>
        <w:t>galactoside</w:t>
      </w:r>
      <w:proofErr w:type="spellEnd"/>
      <w:r w:rsidRPr="00333C8F">
        <w:rPr>
          <w:rFonts w:ascii="Souvenir" w:hAnsi="Souvenir" w:cs="Times New Roman"/>
        </w:rPr>
        <w:t xml:space="preserve"> and mono and disaccharide content of an Indian tribal pulse (</w:t>
      </w:r>
      <w:proofErr w:type="spellStart"/>
      <w:r w:rsidRPr="00333C8F">
        <w:rPr>
          <w:rFonts w:ascii="Souvenir" w:hAnsi="Souvenir" w:cs="Times New Roman"/>
        </w:rPr>
        <w:t>Mucuna</w:t>
      </w:r>
      <w:proofErr w:type="spellEnd"/>
      <w:r w:rsidRPr="00333C8F">
        <w:rPr>
          <w:rFonts w:ascii="Souvenir" w:hAnsi="Souvenir" w:cs="Times New Roman"/>
        </w:rPr>
        <w:t xml:space="preserve"> </w:t>
      </w:r>
      <w:proofErr w:type="spellStart"/>
      <w:r w:rsidRPr="00333C8F">
        <w:rPr>
          <w:rFonts w:ascii="Souvenir" w:hAnsi="Souvenir" w:cs="Times New Roman"/>
        </w:rPr>
        <w:t>prueriens</w:t>
      </w:r>
      <w:proofErr w:type="spellEnd"/>
      <w:r w:rsidRPr="00333C8F">
        <w:rPr>
          <w:rFonts w:ascii="Souvenir" w:hAnsi="Souvenir" w:cs="Times New Roman"/>
        </w:rPr>
        <w:t xml:space="preserve"> var. </w:t>
      </w:r>
      <w:proofErr w:type="spellStart"/>
      <w:r w:rsidRPr="00333C8F">
        <w:rPr>
          <w:rFonts w:ascii="Souvenir" w:hAnsi="Souvenir" w:cs="Times New Roman"/>
        </w:rPr>
        <w:t>utilis</w:t>
      </w:r>
      <w:proofErr w:type="spellEnd"/>
      <w:r w:rsidRPr="00333C8F">
        <w:rPr>
          <w:rFonts w:ascii="Souvenir" w:hAnsi="Souvenir" w:cs="Times New Roman"/>
        </w:rPr>
        <w:t xml:space="preserve">). Journal Science, Food and </w:t>
      </w:r>
      <w:proofErr w:type="spellStart"/>
      <w:r w:rsidRPr="00333C8F">
        <w:rPr>
          <w:rFonts w:ascii="Souvenir" w:hAnsi="Souvenir" w:cs="Times New Roman"/>
        </w:rPr>
        <w:t>Agriculture.81</w:t>
      </w:r>
      <w:proofErr w:type="spellEnd"/>
      <w:r w:rsidRPr="00333C8F">
        <w:rPr>
          <w:rFonts w:ascii="Souvenir" w:hAnsi="Souvenir" w:cs="Times New Roman"/>
        </w:rPr>
        <w:t>: 718 – 725.</w:t>
      </w:r>
    </w:p>
    <w:p w14:paraId="1FBE6115"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rPr>
      </w:pPr>
      <w:proofErr w:type="spellStart"/>
      <w:r w:rsidRPr="00333C8F">
        <w:rPr>
          <w:rFonts w:ascii="Souvenir" w:eastAsia="Times New Roman" w:hAnsi="Souvenir" w:cs="Times New Roman"/>
        </w:rPr>
        <w:t>Sidibé</w:t>
      </w:r>
      <w:proofErr w:type="spellEnd"/>
      <w:r w:rsidRPr="00333C8F">
        <w:rPr>
          <w:rFonts w:ascii="Souvenir" w:eastAsia="Times New Roman" w:hAnsi="Souvenir" w:cs="Times New Roman"/>
        </w:rPr>
        <w:t xml:space="preserve">, M., &amp; Williams, J. T. (2002). Baobab: Adansonia digitata. Southampton, UK: International Center for </w:t>
      </w:r>
      <w:proofErr w:type="spellStart"/>
      <w:r w:rsidRPr="00333C8F">
        <w:rPr>
          <w:rFonts w:ascii="Souvenir" w:eastAsia="Times New Roman" w:hAnsi="Souvenir" w:cs="Times New Roman"/>
        </w:rPr>
        <w:t>Underutilised</w:t>
      </w:r>
      <w:proofErr w:type="spellEnd"/>
      <w:r w:rsidRPr="00333C8F">
        <w:rPr>
          <w:rFonts w:ascii="Souvenir" w:eastAsia="Times New Roman" w:hAnsi="Souvenir" w:cs="Times New Roman"/>
        </w:rPr>
        <w:t xml:space="preserve"> Crops.</w:t>
      </w:r>
    </w:p>
    <w:p w14:paraId="659F2636" w14:textId="77777777" w:rsidR="0045161E" w:rsidRPr="00333C8F" w:rsidRDefault="0045161E" w:rsidP="00EB5206">
      <w:pPr>
        <w:shd w:val="clear" w:color="auto" w:fill="FFFFFF"/>
        <w:spacing w:after="120" w:line="240" w:lineRule="auto"/>
        <w:ind w:left="720" w:hanging="720"/>
        <w:jc w:val="both"/>
        <w:rPr>
          <w:rFonts w:ascii="Souvenir" w:eastAsia="Times New Roman" w:hAnsi="Souvenir" w:cs="Times New Roman"/>
          <w:color w:val="000000"/>
        </w:rPr>
      </w:pPr>
      <w:r w:rsidRPr="00333C8F">
        <w:rPr>
          <w:rFonts w:ascii="Souvenir" w:eastAsia="Times New Roman" w:hAnsi="Souvenir" w:cs="Times New Roman"/>
          <w:color w:val="000000"/>
        </w:rPr>
        <w:t xml:space="preserve">Sina, S.; </w:t>
      </w:r>
      <w:proofErr w:type="spellStart"/>
      <w:r w:rsidRPr="00333C8F">
        <w:rPr>
          <w:rFonts w:ascii="Souvenir" w:eastAsia="Times New Roman" w:hAnsi="Souvenir" w:cs="Times New Roman"/>
          <w:color w:val="000000"/>
        </w:rPr>
        <w:t>Traoré</w:t>
      </w:r>
      <w:proofErr w:type="spellEnd"/>
      <w:r w:rsidRPr="00333C8F">
        <w:rPr>
          <w:rFonts w:ascii="Souvenir" w:eastAsia="Times New Roman" w:hAnsi="Souvenir" w:cs="Times New Roman"/>
          <w:color w:val="000000"/>
        </w:rPr>
        <w:t>, S. A., 2002. </w:t>
      </w:r>
      <w:r w:rsidRPr="00333C8F">
        <w:rPr>
          <w:rFonts w:ascii="Souvenir" w:eastAsia="Times New Roman" w:hAnsi="Souvenir" w:cs="Times New Roman"/>
          <w:i/>
          <w:iCs/>
          <w:color w:val="000000"/>
        </w:rPr>
        <w:t>Parkia biglobosa</w:t>
      </w:r>
      <w:r w:rsidRPr="00333C8F">
        <w:rPr>
          <w:rFonts w:ascii="Souvenir" w:eastAsia="Times New Roman" w:hAnsi="Souvenir" w:cs="Times New Roman"/>
          <w:color w:val="000000"/>
        </w:rPr>
        <w:t xml:space="preserve"> (Jacq.) R.Br. ex </w:t>
      </w:r>
      <w:proofErr w:type="spellStart"/>
      <w:proofErr w:type="gramStart"/>
      <w:r w:rsidRPr="00333C8F">
        <w:rPr>
          <w:rFonts w:ascii="Souvenir" w:eastAsia="Times New Roman" w:hAnsi="Souvenir" w:cs="Times New Roman"/>
          <w:color w:val="000000"/>
        </w:rPr>
        <w:t>G.Don</w:t>
      </w:r>
      <w:proofErr w:type="spellEnd"/>
      <w:r w:rsidRPr="00333C8F">
        <w:rPr>
          <w:rFonts w:ascii="Souvenir" w:eastAsia="Times New Roman" w:hAnsi="Souvenir" w:cs="Times New Roman"/>
          <w:color w:val="000000"/>
        </w:rPr>
        <w:t>..</w:t>
      </w:r>
      <w:proofErr w:type="gramEnd"/>
      <w:r w:rsidRPr="00333C8F">
        <w:rPr>
          <w:rFonts w:ascii="Souvenir" w:eastAsia="Times New Roman" w:hAnsi="Souvenir" w:cs="Times New Roman"/>
          <w:color w:val="000000"/>
        </w:rPr>
        <w:t xml:space="preserve"> In: Oyen, L.P.A.; </w:t>
      </w:r>
      <w:proofErr w:type="spellStart"/>
      <w:r w:rsidRPr="00333C8F">
        <w:rPr>
          <w:rFonts w:ascii="Souvenir" w:eastAsia="Times New Roman" w:hAnsi="Souvenir" w:cs="Times New Roman"/>
          <w:color w:val="000000"/>
        </w:rPr>
        <w:t>Lemmens</w:t>
      </w:r>
      <w:proofErr w:type="spellEnd"/>
      <w:r w:rsidRPr="00333C8F">
        <w:rPr>
          <w:rFonts w:ascii="Souvenir" w:eastAsia="Times New Roman" w:hAnsi="Souvenir" w:cs="Times New Roman"/>
          <w:color w:val="000000"/>
        </w:rPr>
        <w:t xml:space="preserve">, </w:t>
      </w:r>
      <w:proofErr w:type="spellStart"/>
      <w:r w:rsidRPr="00333C8F">
        <w:rPr>
          <w:rFonts w:ascii="Souvenir" w:eastAsia="Times New Roman" w:hAnsi="Souvenir" w:cs="Times New Roman"/>
          <w:color w:val="000000"/>
        </w:rPr>
        <w:t>R.H.M.J</w:t>
      </w:r>
      <w:proofErr w:type="spellEnd"/>
      <w:r w:rsidRPr="00333C8F">
        <w:rPr>
          <w:rFonts w:ascii="Souvenir" w:eastAsia="Times New Roman" w:hAnsi="Souvenir" w:cs="Times New Roman"/>
          <w:color w:val="000000"/>
        </w:rPr>
        <w:t xml:space="preserve">. (eds), </w:t>
      </w:r>
      <w:proofErr w:type="spellStart"/>
      <w:r w:rsidRPr="00333C8F">
        <w:rPr>
          <w:rFonts w:ascii="Souvenir" w:eastAsia="Times New Roman" w:hAnsi="Souvenir" w:cs="Times New Roman"/>
          <w:color w:val="000000"/>
        </w:rPr>
        <w:t>PROTA</w:t>
      </w:r>
      <w:proofErr w:type="spellEnd"/>
      <w:r w:rsidRPr="00333C8F">
        <w:rPr>
          <w:rFonts w:ascii="Souvenir" w:eastAsia="Times New Roman" w:hAnsi="Souvenir" w:cs="Times New Roman"/>
          <w:color w:val="000000"/>
        </w:rPr>
        <w:t xml:space="preserve"> (Plant Resources of Tropical Africa/</w:t>
      </w:r>
      <w:proofErr w:type="spellStart"/>
      <w:r w:rsidRPr="00333C8F">
        <w:rPr>
          <w:rFonts w:ascii="Souvenir" w:eastAsia="Times New Roman" w:hAnsi="Souvenir" w:cs="Times New Roman"/>
          <w:color w:val="000000"/>
        </w:rPr>
        <w:t>Ressources</w:t>
      </w:r>
      <w:proofErr w:type="spellEnd"/>
      <w:r w:rsidRPr="00333C8F">
        <w:rPr>
          <w:rFonts w:ascii="Souvenir" w:eastAsia="Times New Roman" w:hAnsi="Souvenir" w:cs="Times New Roman"/>
          <w:color w:val="000000"/>
        </w:rPr>
        <w:t xml:space="preserve"> </w:t>
      </w:r>
      <w:proofErr w:type="spellStart"/>
      <w:r w:rsidRPr="00333C8F">
        <w:rPr>
          <w:rFonts w:ascii="Souvenir" w:eastAsia="Times New Roman" w:hAnsi="Souvenir" w:cs="Times New Roman"/>
          <w:color w:val="000000"/>
        </w:rPr>
        <w:t>végétales</w:t>
      </w:r>
      <w:proofErr w:type="spellEnd"/>
      <w:r w:rsidRPr="00333C8F">
        <w:rPr>
          <w:rFonts w:ascii="Souvenir" w:eastAsia="Times New Roman" w:hAnsi="Souvenir" w:cs="Times New Roman"/>
          <w:color w:val="000000"/>
        </w:rPr>
        <w:t xml:space="preserve"> de </w:t>
      </w:r>
      <w:proofErr w:type="spellStart"/>
      <w:r w:rsidRPr="00333C8F">
        <w:rPr>
          <w:rFonts w:ascii="Souvenir" w:eastAsia="Times New Roman" w:hAnsi="Souvenir" w:cs="Times New Roman"/>
          <w:color w:val="000000"/>
        </w:rPr>
        <w:t>l’Afrique</w:t>
      </w:r>
      <w:proofErr w:type="spellEnd"/>
      <w:r w:rsidRPr="00333C8F">
        <w:rPr>
          <w:rFonts w:ascii="Souvenir" w:eastAsia="Times New Roman" w:hAnsi="Souvenir" w:cs="Times New Roman"/>
          <w:color w:val="000000"/>
        </w:rPr>
        <w:t xml:space="preserve"> </w:t>
      </w:r>
      <w:proofErr w:type="spellStart"/>
      <w:r w:rsidRPr="00333C8F">
        <w:rPr>
          <w:rFonts w:ascii="Souvenir" w:eastAsia="Times New Roman" w:hAnsi="Souvenir" w:cs="Times New Roman"/>
          <w:color w:val="000000"/>
        </w:rPr>
        <w:t>tropicale</w:t>
      </w:r>
      <w:proofErr w:type="spellEnd"/>
      <w:r w:rsidRPr="00333C8F">
        <w:rPr>
          <w:rFonts w:ascii="Souvenir" w:eastAsia="Times New Roman" w:hAnsi="Souvenir" w:cs="Times New Roman"/>
          <w:color w:val="000000"/>
        </w:rPr>
        <w:t>), Wageningen, Netherlands</w:t>
      </w:r>
    </w:p>
    <w:p w14:paraId="2589DFAD" w14:textId="77777777" w:rsidR="0045161E" w:rsidRPr="00333C8F" w:rsidRDefault="0045161E" w:rsidP="00EB5206">
      <w:pPr>
        <w:pStyle w:val="NormalWeb"/>
        <w:spacing w:before="0" w:beforeAutospacing="0" w:after="120" w:afterAutospacing="0"/>
        <w:ind w:left="720" w:hanging="720"/>
        <w:jc w:val="both"/>
        <w:rPr>
          <w:rFonts w:ascii="Souvenir" w:hAnsi="Souvenir"/>
          <w:sz w:val="22"/>
          <w:szCs w:val="22"/>
        </w:rPr>
      </w:pPr>
      <w:r w:rsidRPr="00333C8F">
        <w:rPr>
          <w:rFonts w:ascii="Souvenir" w:hAnsi="Souvenir"/>
          <w:sz w:val="22"/>
          <w:szCs w:val="22"/>
        </w:rPr>
        <w:t xml:space="preserve">Singleton, </w:t>
      </w:r>
      <w:proofErr w:type="spellStart"/>
      <w:r w:rsidRPr="00333C8F">
        <w:rPr>
          <w:rFonts w:ascii="Souvenir" w:hAnsi="Souvenir"/>
          <w:sz w:val="22"/>
          <w:szCs w:val="22"/>
        </w:rPr>
        <w:t>V.L</w:t>
      </w:r>
      <w:proofErr w:type="spellEnd"/>
      <w:r w:rsidRPr="00333C8F">
        <w:rPr>
          <w:rFonts w:ascii="Souvenir" w:hAnsi="Souvenir"/>
          <w:sz w:val="22"/>
          <w:szCs w:val="22"/>
        </w:rPr>
        <w:t xml:space="preserve">., </w:t>
      </w:r>
      <w:proofErr w:type="spellStart"/>
      <w:r w:rsidRPr="00333C8F">
        <w:rPr>
          <w:rFonts w:ascii="Souvenir" w:hAnsi="Souvenir"/>
          <w:sz w:val="22"/>
          <w:szCs w:val="22"/>
        </w:rPr>
        <w:t>Orthofer</w:t>
      </w:r>
      <w:proofErr w:type="spellEnd"/>
      <w:r w:rsidRPr="00333C8F">
        <w:rPr>
          <w:rFonts w:ascii="Souvenir" w:hAnsi="Souvenir"/>
          <w:sz w:val="22"/>
          <w:szCs w:val="22"/>
        </w:rPr>
        <w:t xml:space="preserve">, R., </w:t>
      </w:r>
      <w:proofErr w:type="spellStart"/>
      <w:r w:rsidRPr="00333C8F">
        <w:rPr>
          <w:rFonts w:ascii="Souvenir" w:hAnsi="Souvenir"/>
          <w:sz w:val="22"/>
          <w:szCs w:val="22"/>
        </w:rPr>
        <w:t>Lamuela-Raventos</w:t>
      </w:r>
      <w:proofErr w:type="spellEnd"/>
      <w:r w:rsidRPr="00333C8F">
        <w:rPr>
          <w:rFonts w:ascii="Souvenir" w:hAnsi="Souvenir"/>
          <w:sz w:val="22"/>
          <w:szCs w:val="22"/>
        </w:rPr>
        <w:t xml:space="preserve">, </w:t>
      </w:r>
      <w:proofErr w:type="spellStart"/>
      <w:r w:rsidRPr="00333C8F">
        <w:rPr>
          <w:rFonts w:ascii="Souvenir" w:hAnsi="Souvenir"/>
          <w:sz w:val="22"/>
          <w:szCs w:val="22"/>
        </w:rPr>
        <w:t>R.M</w:t>
      </w:r>
      <w:proofErr w:type="spellEnd"/>
      <w:r w:rsidRPr="00333C8F">
        <w:rPr>
          <w:rFonts w:ascii="Souvenir" w:hAnsi="Souvenir"/>
          <w:sz w:val="22"/>
          <w:szCs w:val="22"/>
        </w:rPr>
        <w:t xml:space="preserve">. (1999). Analysis of total phenols and other oxidation substrates and antioxidants by means of </w:t>
      </w:r>
      <w:proofErr w:type="spellStart"/>
      <w:r w:rsidRPr="00333C8F">
        <w:rPr>
          <w:rFonts w:ascii="Souvenir" w:hAnsi="Souvenir"/>
          <w:sz w:val="22"/>
          <w:szCs w:val="22"/>
        </w:rPr>
        <w:t>Folin-Ciocalteu</w:t>
      </w:r>
      <w:proofErr w:type="spellEnd"/>
      <w:r w:rsidRPr="00333C8F">
        <w:rPr>
          <w:rFonts w:ascii="Souvenir" w:hAnsi="Souvenir"/>
          <w:sz w:val="22"/>
          <w:szCs w:val="22"/>
        </w:rPr>
        <w:t xml:space="preserve"> reagent. Methods </w:t>
      </w:r>
      <w:proofErr w:type="spellStart"/>
      <w:r w:rsidRPr="00333C8F">
        <w:rPr>
          <w:rFonts w:ascii="Souvenir" w:hAnsi="Souvenir"/>
          <w:sz w:val="22"/>
          <w:szCs w:val="22"/>
        </w:rPr>
        <w:t>Enzymol</w:t>
      </w:r>
      <w:proofErr w:type="spellEnd"/>
      <w:r w:rsidRPr="00333C8F">
        <w:rPr>
          <w:rFonts w:ascii="Souvenir" w:hAnsi="Souvenir"/>
          <w:sz w:val="22"/>
          <w:szCs w:val="22"/>
        </w:rPr>
        <w:t>. 299, 152-178.</w:t>
      </w:r>
    </w:p>
    <w:p w14:paraId="3556C591"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proofErr w:type="spellStart"/>
      <w:r w:rsidRPr="00333C8F">
        <w:rPr>
          <w:rFonts w:ascii="Souvenir" w:hAnsi="Souvenir" w:cs="Times New Roman"/>
        </w:rPr>
        <w:t>Tapiero</w:t>
      </w:r>
      <w:proofErr w:type="spellEnd"/>
      <w:r w:rsidRPr="00333C8F">
        <w:rPr>
          <w:rFonts w:ascii="Souvenir" w:hAnsi="Souvenir" w:cs="Times New Roman"/>
        </w:rPr>
        <w:t xml:space="preserve">, H., Tew, </w:t>
      </w:r>
      <w:proofErr w:type="spellStart"/>
      <w:r w:rsidRPr="00333C8F">
        <w:rPr>
          <w:rFonts w:ascii="Souvenir" w:hAnsi="Souvenir" w:cs="Times New Roman"/>
        </w:rPr>
        <w:t>K.D</w:t>
      </w:r>
      <w:proofErr w:type="spellEnd"/>
      <w:r w:rsidRPr="00333C8F">
        <w:rPr>
          <w:rFonts w:ascii="Souvenir" w:hAnsi="Souvenir" w:cs="Times New Roman"/>
        </w:rPr>
        <w:t xml:space="preserve">., Ba, G. N, and </w:t>
      </w:r>
      <w:proofErr w:type="spellStart"/>
      <w:r w:rsidRPr="00333C8F">
        <w:rPr>
          <w:rFonts w:ascii="Souvenir" w:hAnsi="Souvenir" w:cs="Times New Roman"/>
        </w:rPr>
        <w:t>Mathe</w:t>
      </w:r>
      <w:proofErr w:type="spellEnd"/>
      <w:r w:rsidRPr="00333C8F">
        <w:rPr>
          <w:rFonts w:ascii="Souvenir" w:hAnsi="Souvenir" w:cs="Times New Roman"/>
        </w:rPr>
        <w:t>, G. (2002). Polyphenols: do they play a role in the prevention of human pathologies? Biomedicine and Pharmacotherapy, 56 (4). 200 - 207</w:t>
      </w:r>
    </w:p>
    <w:p w14:paraId="5CE61DB9" w14:textId="77777777" w:rsidR="0045161E" w:rsidRPr="00333C8F" w:rsidRDefault="0045161E" w:rsidP="00EB5206">
      <w:pPr>
        <w:spacing w:after="120" w:line="240" w:lineRule="auto"/>
        <w:ind w:left="720" w:hanging="720"/>
        <w:jc w:val="both"/>
        <w:rPr>
          <w:rFonts w:ascii="Souvenir" w:hAnsi="Souvenir" w:cs="Times New Roman"/>
        </w:rPr>
      </w:pPr>
      <w:r w:rsidRPr="00333C8F">
        <w:rPr>
          <w:rFonts w:ascii="Souvenir" w:hAnsi="Souvenir" w:cs="Times New Roman"/>
        </w:rPr>
        <w:t xml:space="preserve">Taraba State, </w:t>
      </w:r>
      <w:proofErr w:type="gramStart"/>
      <w:r w:rsidRPr="00333C8F">
        <w:rPr>
          <w:rFonts w:ascii="Souvenir" w:hAnsi="Souvenir" w:cs="Times New Roman"/>
        </w:rPr>
        <w:t>Nigeria .</w:t>
      </w:r>
      <w:proofErr w:type="gramEnd"/>
      <w:r w:rsidRPr="00333C8F">
        <w:rPr>
          <w:rFonts w:ascii="Souvenir" w:hAnsi="Souvenir" w:cs="Times New Roman"/>
        </w:rPr>
        <w:t xml:space="preserve"> </w:t>
      </w:r>
      <w:r w:rsidRPr="00333C8F">
        <w:rPr>
          <w:rFonts w:ascii="Souvenir" w:hAnsi="Souvenir" w:cs="Times New Roman"/>
          <w:i/>
        </w:rPr>
        <w:t>Journal of Agricultural Science</w:t>
      </w:r>
      <w:r w:rsidRPr="00333C8F">
        <w:rPr>
          <w:rFonts w:ascii="Souvenir" w:hAnsi="Souvenir" w:cs="Times New Roman"/>
        </w:rPr>
        <w:t>, 2(1): 39-44</w:t>
      </w:r>
    </w:p>
    <w:p w14:paraId="030F1814" w14:textId="77777777" w:rsidR="0045161E" w:rsidRPr="00333C8F" w:rsidRDefault="0045161E" w:rsidP="00EB5206">
      <w:pPr>
        <w:pStyle w:val="Default"/>
        <w:spacing w:after="120"/>
        <w:ind w:left="720" w:hanging="720"/>
        <w:jc w:val="both"/>
        <w:rPr>
          <w:rFonts w:ascii="Souvenir" w:hAnsi="Souvenir"/>
          <w:sz w:val="22"/>
          <w:szCs w:val="22"/>
        </w:rPr>
      </w:pPr>
      <w:proofErr w:type="spellStart"/>
      <w:r w:rsidRPr="00333C8F">
        <w:rPr>
          <w:rFonts w:ascii="Souvenir" w:hAnsi="Souvenir"/>
          <w:sz w:val="22"/>
          <w:szCs w:val="22"/>
        </w:rPr>
        <w:t>Tekalign</w:t>
      </w:r>
      <w:proofErr w:type="spellEnd"/>
      <w:r w:rsidRPr="00333C8F">
        <w:rPr>
          <w:rFonts w:ascii="Souvenir" w:hAnsi="Souvenir"/>
          <w:sz w:val="22"/>
          <w:szCs w:val="22"/>
        </w:rPr>
        <w:t xml:space="preserve"> </w:t>
      </w:r>
      <w:proofErr w:type="spellStart"/>
      <w:r w:rsidRPr="00333C8F">
        <w:rPr>
          <w:rFonts w:ascii="Souvenir" w:hAnsi="Souvenir"/>
          <w:sz w:val="22"/>
          <w:szCs w:val="22"/>
        </w:rPr>
        <w:t>Kasa</w:t>
      </w:r>
      <w:proofErr w:type="spellEnd"/>
      <w:r w:rsidRPr="00333C8F">
        <w:rPr>
          <w:rFonts w:ascii="Souvenir" w:hAnsi="Souvenir"/>
          <w:sz w:val="22"/>
          <w:szCs w:val="22"/>
        </w:rPr>
        <w:t xml:space="preserve"> </w:t>
      </w:r>
      <w:proofErr w:type="spellStart"/>
      <w:r w:rsidRPr="00333C8F">
        <w:rPr>
          <w:rFonts w:ascii="Souvenir" w:hAnsi="Souvenir"/>
          <w:sz w:val="22"/>
          <w:szCs w:val="22"/>
        </w:rPr>
        <w:t>Fistum</w:t>
      </w:r>
      <w:proofErr w:type="spellEnd"/>
      <w:r w:rsidRPr="00333C8F">
        <w:rPr>
          <w:rFonts w:ascii="Souvenir" w:hAnsi="Souvenir"/>
          <w:sz w:val="22"/>
          <w:szCs w:val="22"/>
        </w:rPr>
        <w:t xml:space="preserve"> G/</w:t>
      </w:r>
      <w:proofErr w:type="spellStart"/>
      <w:r w:rsidRPr="00333C8F">
        <w:rPr>
          <w:rFonts w:ascii="Souvenir" w:hAnsi="Souvenir"/>
          <w:sz w:val="22"/>
          <w:szCs w:val="22"/>
        </w:rPr>
        <w:t>Yohanis</w:t>
      </w:r>
      <w:proofErr w:type="spellEnd"/>
      <w:r w:rsidRPr="00333C8F">
        <w:rPr>
          <w:rFonts w:ascii="Souvenir" w:hAnsi="Souvenir"/>
          <w:sz w:val="22"/>
          <w:szCs w:val="22"/>
        </w:rPr>
        <w:t xml:space="preserve"> (2017). </w:t>
      </w:r>
      <w:r w:rsidRPr="00333C8F">
        <w:rPr>
          <w:rFonts w:ascii="Souvenir" w:hAnsi="Souvenir"/>
          <w:bCs/>
          <w:sz w:val="22"/>
          <w:szCs w:val="22"/>
        </w:rPr>
        <w:t>Chemical Composition and Nutritional Effect of Pineapple,</w:t>
      </w:r>
      <w:r w:rsidRPr="00333C8F">
        <w:rPr>
          <w:rFonts w:ascii="Souvenir" w:hAnsi="Souvenir"/>
          <w:sz w:val="22"/>
          <w:szCs w:val="22"/>
        </w:rPr>
        <w:t xml:space="preserve"> </w:t>
      </w:r>
      <w:r w:rsidRPr="00333C8F">
        <w:rPr>
          <w:rFonts w:ascii="Souvenir" w:hAnsi="Souvenir"/>
          <w:bCs/>
          <w:sz w:val="22"/>
          <w:szCs w:val="22"/>
        </w:rPr>
        <w:t xml:space="preserve">Mango, Banana, Avocado and Orange: A Review Article. </w:t>
      </w:r>
      <w:r w:rsidRPr="00333C8F">
        <w:rPr>
          <w:rFonts w:ascii="Souvenir" w:hAnsi="Souvenir"/>
          <w:bCs/>
          <w:i/>
          <w:sz w:val="22"/>
          <w:szCs w:val="22"/>
        </w:rPr>
        <w:t xml:space="preserve">Journal of </w:t>
      </w:r>
      <w:r w:rsidRPr="00333C8F">
        <w:rPr>
          <w:rFonts w:ascii="Souvenir" w:hAnsi="Souvenir"/>
          <w:i/>
          <w:sz w:val="22"/>
          <w:szCs w:val="22"/>
        </w:rPr>
        <w:t>Chemical and Process Engineering Research,</w:t>
      </w:r>
      <w:r w:rsidRPr="00333C8F">
        <w:rPr>
          <w:rFonts w:ascii="Souvenir" w:hAnsi="Souvenir"/>
          <w:sz w:val="22"/>
          <w:szCs w:val="22"/>
        </w:rPr>
        <w:t xml:space="preserve"> 54, 1-6</w:t>
      </w:r>
    </w:p>
    <w:p w14:paraId="751B70E2" w14:textId="77777777" w:rsidR="0045161E" w:rsidRPr="00333C8F" w:rsidRDefault="0045161E" w:rsidP="00EB5206">
      <w:pPr>
        <w:spacing w:after="120" w:line="240" w:lineRule="auto"/>
        <w:ind w:left="720" w:hanging="720"/>
        <w:jc w:val="both"/>
        <w:rPr>
          <w:rFonts w:ascii="Souvenir" w:hAnsi="Souvenir" w:cs="Times New Roman"/>
          <w:spacing w:val="5"/>
          <w:shd w:val="clear" w:color="auto" w:fill="FFFFFF"/>
        </w:rPr>
      </w:pPr>
      <w:proofErr w:type="spellStart"/>
      <w:r w:rsidRPr="00333C8F">
        <w:rPr>
          <w:rFonts w:ascii="Souvenir" w:hAnsi="Souvenir" w:cs="Times New Roman"/>
          <w:spacing w:val="5"/>
          <w:shd w:val="clear" w:color="auto" w:fill="FFFFFF"/>
        </w:rPr>
        <w:t>Trease</w:t>
      </w:r>
      <w:proofErr w:type="spellEnd"/>
      <w:r w:rsidRPr="00333C8F">
        <w:rPr>
          <w:rFonts w:ascii="Souvenir" w:hAnsi="Souvenir" w:cs="Times New Roman"/>
          <w:spacing w:val="5"/>
          <w:shd w:val="clear" w:color="auto" w:fill="FFFFFF"/>
        </w:rPr>
        <w:t>, G.E. and W.C. Evans, (1989</w:t>
      </w:r>
      <w:proofErr w:type="gramStart"/>
      <w:r w:rsidRPr="00333C8F">
        <w:rPr>
          <w:rFonts w:ascii="Souvenir" w:hAnsi="Souvenir" w:cs="Times New Roman"/>
          <w:spacing w:val="5"/>
          <w:shd w:val="clear" w:color="auto" w:fill="FFFFFF"/>
        </w:rPr>
        <w:t>)..</w:t>
      </w:r>
      <w:proofErr w:type="gramEnd"/>
      <w:r w:rsidRPr="00333C8F">
        <w:rPr>
          <w:rFonts w:ascii="Souvenir" w:hAnsi="Souvenir" w:cs="Times New Roman"/>
          <w:spacing w:val="5"/>
          <w:shd w:val="clear" w:color="auto" w:fill="FFFFFF"/>
        </w:rPr>
        <w:t> </w:t>
      </w:r>
      <w:bookmarkStart w:id="2" w:name="3746_b"/>
      <w:bookmarkEnd w:id="2"/>
      <w:r w:rsidRPr="00333C8F">
        <w:rPr>
          <w:rFonts w:ascii="Souvenir" w:hAnsi="Souvenir" w:cs="Times New Roman"/>
          <w:spacing w:val="5"/>
          <w:shd w:val="clear" w:color="auto" w:fill="FFFFFF"/>
        </w:rPr>
        <w:t xml:space="preserve">A Textbook of Pharmacognosy. 13th </w:t>
      </w:r>
      <w:proofErr w:type="spellStart"/>
      <w:r w:rsidRPr="00333C8F">
        <w:rPr>
          <w:rFonts w:ascii="Souvenir" w:hAnsi="Souvenir" w:cs="Times New Roman"/>
          <w:spacing w:val="5"/>
          <w:shd w:val="clear" w:color="auto" w:fill="FFFFFF"/>
        </w:rPr>
        <w:t>Edn</w:t>
      </w:r>
      <w:proofErr w:type="spellEnd"/>
      <w:r w:rsidRPr="00333C8F">
        <w:rPr>
          <w:rFonts w:ascii="Souvenir" w:hAnsi="Souvenir" w:cs="Times New Roman"/>
          <w:spacing w:val="5"/>
          <w:shd w:val="clear" w:color="auto" w:fill="FFFFFF"/>
        </w:rPr>
        <w:t>., Bailliere Tindall Ltd., London, UK., Pages: 585.</w:t>
      </w:r>
    </w:p>
    <w:p w14:paraId="38C68218" w14:textId="77777777" w:rsidR="0045161E" w:rsidRPr="00333C8F" w:rsidRDefault="0045161E" w:rsidP="00EB5206">
      <w:pPr>
        <w:pStyle w:val="Default"/>
        <w:spacing w:after="120"/>
        <w:ind w:left="720" w:hanging="720"/>
        <w:jc w:val="both"/>
        <w:rPr>
          <w:rFonts w:ascii="Souvenir" w:hAnsi="Souvenir"/>
          <w:sz w:val="22"/>
          <w:szCs w:val="22"/>
        </w:rPr>
      </w:pPr>
      <w:proofErr w:type="spellStart"/>
      <w:r w:rsidRPr="00333C8F">
        <w:rPr>
          <w:rFonts w:ascii="Souvenir" w:hAnsi="Souvenir"/>
          <w:sz w:val="22"/>
          <w:szCs w:val="22"/>
        </w:rPr>
        <w:t>Udeme</w:t>
      </w:r>
      <w:proofErr w:type="spellEnd"/>
      <w:r w:rsidRPr="00333C8F">
        <w:rPr>
          <w:rFonts w:ascii="Souvenir" w:hAnsi="Souvenir"/>
          <w:sz w:val="22"/>
          <w:szCs w:val="22"/>
        </w:rPr>
        <w:t xml:space="preserve"> J, </w:t>
      </w:r>
      <w:proofErr w:type="spellStart"/>
      <w:r w:rsidRPr="00333C8F">
        <w:rPr>
          <w:rFonts w:ascii="Souvenir" w:hAnsi="Souvenir"/>
          <w:sz w:val="22"/>
          <w:szCs w:val="22"/>
        </w:rPr>
        <w:t>Ogoloma</w:t>
      </w:r>
      <w:proofErr w:type="spellEnd"/>
      <w:r w:rsidRPr="00333C8F">
        <w:rPr>
          <w:rFonts w:ascii="Souvenir" w:hAnsi="Souvenir"/>
          <w:sz w:val="22"/>
          <w:szCs w:val="22"/>
        </w:rPr>
        <w:t xml:space="preserve">, </w:t>
      </w:r>
      <w:proofErr w:type="spellStart"/>
      <w:r w:rsidRPr="00333C8F">
        <w:rPr>
          <w:rFonts w:ascii="Souvenir" w:hAnsi="Souvenir"/>
          <w:sz w:val="22"/>
          <w:szCs w:val="22"/>
        </w:rPr>
        <w:t>Kpobari</w:t>
      </w:r>
      <w:proofErr w:type="spellEnd"/>
      <w:r w:rsidRPr="00333C8F">
        <w:rPr>
          <w:rFonts w:ascii="Souvenir" w:hAnsi="Souvenir"/>
          <w:sz w:val="22"/>
          <w:szCs w:val="22"/>
        </w:rPr>
        <w:t xml:space="preserve"> W. </w:t>
      </w:r>
      <w:proofErr w:type="spellStart"/>
      <w:r w:rsidRPr="00333C8F">
        <w:rPr>
          <w:rFonts w:ascii="Souvenir" w:hAnsi="Souvenir"/>
          <w:sz w:val="22"/>
          <w:szCs w:val="22"/>
        </w:rPr>
        <w:t>Nkpaa</w:t>
      </w:r>
      <w:proofErr w:type="spellEnd"/>
      <w:r w:rsidRPr="00333C8F">
        <w:rPr>
          <w:rFonts w:ascii="Souvenir" w:hAnsi="Souvenir"/>
          <w:sz w:val="22"/>
          <w:szCs w:val="22"/>
        </w:rPr>
        <w:t xml:space="preserve">, Joyce O. </w:t>
      </w:r>
      <w:proofErr w:type="spellStart"/>
      <w:r w:rsidRPr="00333C8F">
        <w:rPr>
          <w:rFonts w:ascii="Souvenir" w:hAnsi="Souvenir"/>
          <w:sz w:val="22"/>
          <w:szCs w:val="22"/>
        </w:rPr>
        <w:t>Akaninwor</w:t>
      </w:r>
      <w:proofErr w:type="spellEnd"/>
      <w:r w:rsidRPr="00333C8F">
        <w:rPr>
          <w:rFonts w:ascii="Souvenir" w:hAnsi="Souvenir"/>
          <w:sz w:val="22"/>
          <w:szCs w:val="22"/>
        </w:rPr>
        <w:t xml:space="preserve">, Augustine A. </w:t>
      </w:r>
      <w:proofErr w:type="spellStart"/>
      <w:r w:rsidRPr="00333C8F">
        <w:rPr>
          <w:rFonts w:ascii="Souvenir" w:hAnsi="Souvenir"/>
          <w:sz w:val="22"/>
          <w:szCs w:val="22"/>
        </w:rPr>
        <w:t>Uwakwe</w:t>
      </w:r>
      <w:proofErr w:type="spellEnd"/>
      <w:r w:rsidRPr="00333C8F">
        <w:rPr>
          <w:rFonts w:ascii="Souvenir" w:hAnsi="Souvenir"/>
          <w:sz w:val="22"/>
          <w:szCs w:val="22"/>
        </w:rPr>
        <w:t xml:space="preserve"> (2013). Proximate, Phytochemical and Mineral Elements Compositions of Some edible fruits grown in oil producing community of River state. Nigeria. 5(2): 38-46</w:t>
      </w:r>
    </w:p>
    <w:p w14:paraId="3279A42B" w14:textId="77777777" w:rsidR="0045161E" w:rsidRPr="00333C8F" w:rsidRDefault="0045161E" w:rsidP="00EB5206">
      <w:pPr>
        <w:pStyle w:val="Default"/>
        <w:spacing w:after="120"/>
        <w:ind w:left="720" w:hanging="720"/>
        <w:jc w:val="both"/>
        <w:rPr>
          <w:rFonts w:ascii="Souvenir" w:hAnsi="Souvenir"/>
          <w:sz w:val="22"/>
          <w:szCs w:val="22"/>
        </w:rPr>
      </w:pPr>
      <w:r w:rsidRPr="00333C8F">
        <w:rPr>
          <w:rFonts w:ascii="Souvenir" w:hAnsi="Souvenir"/>
          <w:sz w:val="22"/>
          <w:szCs w:val="22"/>
        </w:rPr>
        <w:t xml:space="preserve">Vicente, Ariel R; George A. </w:t>
      </w:r>
      <w:proofErr w:type="spellStart"/>
      <w:r w:rsidRPr="00333C8F">
        <w:rPr>
          <w:rFonts w:ascii="Souvenir" w:hAnsi="Souvenir"/>
          <w:sz w:val="22"/>
          <w:szCs w:val="22"/>
        </w:rPr>
        <w:t>Manganaris</w:t>
      </w:r>
      <w:proofErr w:type="spellEnd"/>
      <w:r w:rsidRPr="00333C8F">
        <w:rPr>
          <w:rFonts w:ascii="Souvenir" w:hAnsi="Souvenir"/>
          <w:sz w:val="22"/>
          <w:szCs w:val="22"/>
        </w:rPr>
        <w:t xml:space="preserve">; Gabriel O. </w:t>
      </w:r>
      <w:proofErr w:type="spellStart"/>
      <w:r w:rsidRPr="00333C8F">
        <w:rPr>
          <w:rFonts w:ascii="Souvenir" w:hAnsi="Souvenir"/>
          <w:sz w:val="22"/>
          <w:szCs w:val="22"/>
        </w:rPr>
        <w:t>Sozzi</w:t>
      </w:r>
      <w:proofErr w:type="spellEnd"/>
      <w:r w:rsidRPr="00333C8F">
        <w:rPr>
          <w:rFonts w:ascii="Souvenir" w:hAnsi="Souvenir"/>
          <w:sz w:val="22"/>
          <w:szCs w:val="22"/>
        </w:rPr>
        <w:t xml:space="preserve"> Argentina; Carlos H. </w:t>
      </w:r>
      <w:proofErr w:type="spellStart"/>
      <w:r w:rsidRPr="00333C8F">
        <w:rPr>
          <w:rFonts w:ascii="Souvenir" w:hAnsi="Souvenir"/>
          <w:sz w:val="22"/>
          <w:szCs w:val="22"/>
        </w:rPr>
        <w:t>Crisosto</w:t>
      </w:r>
      <w:proofErr w:type="spellEnd"/>
      <w:r w:rsidRPr="00333C8F">
        <w:rPr>
          <w:rFonts w:ascii="Souvenir" w:hAnsi="Souvenir"/>
          <w:sz w:val="22"/>
          <w:szCs w:val="22"/>
        </w:rPr>
        <w:t xml:space="preserve"> (2009).  Nutritional Quality of Fruits and Vegetables. Postharvest Handling: A Systems Approach. Second Edition ISBN: 978-0-12-374112-7 Edited by Wojciech J. </w:t>
      </w:r>
      <w:proofErr w:type="spellStart"/>
      <w:r w:rsidRPr="00333C8F">
        <w:rPr>
          <w:rFonts w:ascii="Souvenir" w:hAnsi="Souvenir"/>
          <w:sz w:val="22"/>
          <w:szCs w:val="22"/>
        </w:rPr>
        <w:t>Florkowski</w:t>
      </w:r>
      <w:proofErr w:type="spellEnd"/>
      <w:r w:rsidRPr="00333C8F">
        <w:rPr>
          <w:rFonts w:ascii="Souvenir" w:hAnsi="Souvenir"/>
          <w:sz w:val="22"/>
          <w:szCs w:val="22"/>
        </w:rPr>
        <w:t xml:space="preserve">, Robert L. </w:t>
      </w:r>
      <w:proofErr w:type="spellStart"/>
      <w:r w:rsidRPr="00333C8F">
        <w:rPr>
          <w:rFonts w:ascii="Souvenir" w:hAnsi="Souvenir"/>
          <w:sz w:val="22"/>
          <w:szCs w:val="22"/>
        </w:rPr>
        <w:t>Shewfelt</w:t>
      </w:r>
      <w:proofErr w:type="spellEnd"/>
      <w:r w:rsidRPr="00333C8F">
        <w:rPr>
          <w:rFonts w:ascii="Souvenir" w:hAnsi="Souvenir"/>
          <w:sz w:val="22"/>
          <w:szCs w:val="22"/>
        </w:rPr>
        <w:t xml:space="preserve">, Bernhard </w:t>
      </w:r>
      <w:proofErr w:type="spellStart"/>
      <w:r w:rsidRPr="00333C8F">
        <w:rPr>
          <w:rFonts w:ascii="Souvenir" w:hAnsi="Souvenir"/>
          <w:sz w:val="22"/>
          <w:szCs w:val="22"/>
        </w:rPr>
        <w:t>Brueckner</w:t>
      </w:r>
      <w:proofErr w:type="spellEnd"/>
      <w:r w:rsidRPr="00333C8F">
        <w:rPr>
          <w:rFonts w:ascii="Souvenir" w:hAnsi="Souvenir"/>
          <w:sz w:val="22"/>
          <w:szCs w:val="22"/>
        </w:rPr>
        <w:t xml:space="preserve"> and Stanley E. </w:t>
      </w:r>
      <w:proofErr w:type="gramStart"/>
      <w:r w:rsidRPr="00333C8F">
        <w:rPr>
          <w:rFonts w:ascii="Souvenir" w:hAnsi="Souvenir"/>
          <w:sz w:val="22"/>
          <w:szCs w:val="22"/>
        </w:rPr>
        <w:t>Prussia ,</w:t>
      </w:r>
      <w:proofErr w:type="gramEnd"/>
      <w:r w:rsidRPr="00333C8F">
        <w:rPr>
          <w:rFonts w:ascii="Souvenir" w:hAnsi="Souvenir"/>
          <w:sz w:val="22"/>
          <w:szCs w:val="22"/>
        </w:rPr>
        <w:t xml:space="preserve"> Elsevier Inc. Academic </w:t>
      </w:r>
      <w:proofErr w:type="spellStart"/>
      <w:r w:rsidRPr="00333C8F">
        <w:rPr>
          <w:rFonts w:ascii="Souvenir" w:hAnsi="Souvenir"/>
          <w:sz w:val="22"/>
          <w:szCs w:val="22"/>
        </w:rPr>
        <w:t>Press.58</w:t>
      </w:r>
      <w:proofErr w:type="spellEnd"/>
      <w:r w:rsidRPr="00333C8F">
        <w:rPr>
          <w:rFonts w:ascii="Souvenir" w:hAnsi="Souvenir"/>
          <w:sz w:val="22"/>
          <w:szCs w:val="22"/>
        </w:rPr>
        <w:t>-93.</w:t>
      </w:r>
    </w:p>
    <w:p w14:paraId="7F9BCA1A" w14:textId="77777777" w:rsidR="0045161E" w:rsidRPr="00333C8F" w:rsidRDefault="0045161E" w:rsidP="00EB5206">
      <w:pPr>
        <w:autoSpaceDE w:val="0"/>
        <w:autoSpaceDN w:val="0"/>
        <w:adjustRightInd w:val="0"/>
        <w:spacing w:after="120" w:line="240" w:lineRule="auto"/>
        <w:ind w:left="720" w:hanging="720"/>
        <w:jc w:val="both"/>
        <w:rPr>
          <w:rFonts w:ascii="Souvenir" w:hAnsi="Souvenir" w:cs="Times New Roman"/>
        </w:rPr>
      </w:pPr>
      <w:r w:rsidRPr="00333C8F">
        <w:rPr>
          <w:rFonts w:ascii="Souvenir" w:hAnsi="Souvenir" w:cs="Times New Roman"/>
        </w:rPr>
        <w:t>WHO (</w:t>
      </w:r>
      <w:proofErr w:type="gramStart"/>
      <w:r w:rsidRPr="00333C8F">
        <w:rPr>
          <w:rFonts w:ascii="Souvenir" w:hAnsi="Souvenir" w:cs="Times New Roman"/>
        </w:rPr>
        <w:t>2003).</w:t>
      </w:r>
      <w:proofErr w:type="gramEnd"/>
      <w:r w:rsidRPr="00333C8F">
        <w:rPr>
          <w:rFonts w:ascii="Souvenir" w:hAnsi="Souvenir" w:cs="Times New Roman"/>
        </w:rPr>
        <w:t xml:space="preserve"> Feeding and Nutrition of infants and young Children: Guidelines for the WHO European region with emphasis on the former Soviet Union. WHO Regional Publications, European </w:t>
      </w:r>
      <w:proofErr w:type="spellStart"/>
      <w:r w:rsidRPr="00333C8F">
        <w:rPr>
          <w:rFonts w:ascii="Souvenir" w:hAnsi="Souvenir" w:cs="Times New Roman"/>
        </w:rPr>
        <w:t>Series.87</w:t>
      </w:r>
      <w:proofErr w:type="spellEnd"/>
      <w:r w:rsidRPr="00333C8F">
        <w:rPr>
          <w:rFonts w:ascii="Souvenir" w:hAnsi="Souvenir" w:cs="Times New Roman"/>
        </w:rPr>
        <w:t>: 1-296</w:t>
      </w:r>
    </w:p>
    <w:p w14:paraId="16A54866" w14:textId="77777777" w:rsidR="0045161E" w:rsidRPr="00333C8F" w:rsidRDefault="0045161E" w:rsidP="00EB5206">
      <w:pPr>
        <w:spacing w:after="120" w:line="240" w:lineRule="auto"/>
        <w:ind w:left="720" w:hanging="720"/>
        <w:jc w:val="both"/>
        <w:rPr>
          <w:rFonts w:ascii="Souvenir" w:hAnsi="Souvenir" w:cs="Times New Roman"/>
        </w:rPr>
      </w:pPr>
      <w:r w:rsidRPr="00333C8F">
        <w:rPr>
          <w:rFonts w:ascii="Souvenir" w:hAnsi="Souvenir" w:cs="Times New Roman"/>
        </w:rPr>
        <w:t xml:space="preserve">WHO (2012): “Cyanogenic glycosides (Who Food </w:t>
      </w:r>
      <w:proofErr w:type="spellStart"/>
      <w:r w:rsidRPr="00333C8F">
        <w:rPr>
          <w:rFonts w:ascii="Souvenir" w:hAnsi="Souvenir" w:cs="Times New Roman"/>
        </w:rPr>
        <w:t>AdditivesSeries30</w:t>
      </w:r>
      <w:proofErr w:type="spellEnd"/>
      <w:r w:rsidRPr="00333C8F">
        <w:rPr>
          <w:rFonts w:ascii="Souvenir" w:hAnsi="Souvenir" w:cs="Times New Roman"/>
        </w:rPr>
        <w:t>),” </w:t>
      </w:r>
      <w:hyperlink r:id="rId16" w:tgtFrame="_blank" w:history="1">
        <w:r w:rsidRPr="00333C8F">
          <w:rPr>
            <w:rStyle w:val="Hyperlink"/>
            <w:rFonts w:ascii="Souvenir" w:hAnsi="Souvenir" w:cs="Times New Roman"/>
            <w:color w:val="auto"/>
            <w:u w:val="none"/>
          </w:rPr>
          <w:t>http://www.inchem.org</w:t>
        </w:r>
      </w:hyperlink>
      <w:r w:rsidRPr="00333C8F">
        <w:rPr>
          <w:rFonts w:ascii="Souvenir" w:hAnsi="Souvenir" w:cs="Times New Roman"/>
        </w:rPr>
        <w:t>.</w:t>
      </w:r>
    </w:p>
    <w:p w14:paraId="5DD73BC2" w14:textId="77777777" w:rsidR="00EB5206" w:rsidRDefault="00EB5206" w:rsidP="00333C8F">
      <w:pPr>
        <w:autoSpaceDE w:val="0"/>
        <w:autoSpaceDN w:val="0"/>
        <w:adjustRightInd w:val="0"/>
        <w:spacing w:after="0" w:line="240" w:lineRule="auto"/>
        <w:jc w:val="center"/>
        <w:rPr>
          <w:rFonts w:ascii="Souvenir" w:hAnsi="Souvenir" w:cs="Times New Roman"/>
        </w:rPr>
        <w:sectPr w:rsidR="00EB5206" w:rsidSect="001B1371">
          <w:type w:val="continuous"/>
          <w:pgSz w:w="12240" w:h="15840"/>
          <w:pgMar w:top="1440" w:right="1440" w:bottom="1440" w:left="1440" w:header="720" w:footer="720" w:gutter="0"/>
          <w:cols w:num="2" w:space="432"/>
          <w:docGrid w:linePitch="360"/>
        </w:sectPr>
      </w:pPr>
    </w:p>
    <w:p w14:paraId="251C5EFD" w14:textId="77777777" w:rsidR="00613C74" w:rsidRPr="00333C8F" w:rsidRDefault="00613C74" w:rsidP="00333C8F">
      <w:pPr>
        <w:autoSpaceDE w:val="0"/>
        <w:autoSpaceDN w:val="0"/>
        <w:adjustRightInd w:val="0"/>
        <w:spacing w:after="0" w:line="240" w:lineRule="auto"/>
        <w:jc w:val="center"/>
        <w:rPr>
          <w:rFonts w:ascii="Souvenir" w:hAnsi="Souvenir" w:cs="Times New Roman"/>
        </w:rPr>
      </w:pPr>
    </w:p>
    <w:p w14:paraId="4C74DDC3" w14:textId="77777777" w:rsidR="004A1619" w:rsidRPr="00333C8F" w:rsidRDefault="004A1619" w:rsidP="00333C8F">
      <w:pPr>
        <w:shd w:val="clear" w:color="auto" w:fill="FFFFFF"/>
        <w:spacing w:after="0" w:line="240" w:lineRule="auto"/>
        <w:jc w:val="center"/>
        <w:rPr>
          <w:rFonts w:ascii="Souvenir" w:hAnsi="Souvenir" w:cs="Times New Roman"/>
        </w:rPr>
      </w:pPr>
    </w:p>
    <w:p w14:paraId="3A6C511D" w14:textId="77777777" w:rsidR="00FE1983" w:rsidRPr="00333C8F" w:rsidRDefault="00FE1983" w:rsidP="00333C8F">
      <w:pPr>
        <w:shd w:val="clear" w:color="auto" w:fill="FFFFFF"/>
        <w:spacing w:after="0" w:line="240" w:lineRule="auto"/>
        <w:jc w:val="center"/>
        <w:rPr>
          <w:rFonts w:ascii="Souvenir" w:hAnsi="Souvenir" w:cs="Times New Roman"/>
        </w:rPr>
      </w:pPr>
    </w:p>
    <w:sectPr w:rsidR="00FE1983" w:rsidRPr="00333C8F" w:rsidSect="001B13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08BE5" w14:textId="77777777" w:rsidR="00D45C95" w:rsidRDefault="00D45C95" w:rsidP="005459A0">
      <w:pPr>
        <w:spacing w:after="0" w:line="240" w:lineRule="auto"/>
      </w:pPr>
      <w:r>
        <w:separator/>
      </w:r>
    </w:p>
  </w:endnote>
  <w:endnote w:type="continuationSeparator" w:id="0">
    <w:p w14:paraId="78200BF3" w14:textId="77777777" w:rsidR="00D45C95" w:rsidRDefault="00D45C95" w:rsidP="0054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venir">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BEB24" w14:textId="77777777" w:rsidR="00D45C95" w:rsidRDefault="00D45C95" w:rsidP="005459A0">
      <w:pPr>
        <w:spacing w:after="0" w:line="240" w:lineRule="auto"/>
      </w:pPr>
      <w:r>
        <w:separator/>
      </w:r>
    </w:p>
  </w:footnote>
  <w:footnote w:type="continuationSeparator" w:id="0">
    <w:p w14:paraId="5B0A1979" w14:textId="77777777" w:rsidR="00D45C95" w:rsidRDefault="00D45C95" w:rsidP="00545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bM0N7UwNbQwNDdU0lEKTi0uzszPAykwrgUAf9y7RSwAAAA="/>
  </w:docVars>
  <w:rsids>
    <w:rsidRoot w:val="00320E1E"/>
    <w:rsid w:val="00001E6D"/>
    <w:rsid w:val="000024D8"/>
    <w:rsid w:val="00003AFD"/>
    <w:rsid w:val="00004DF6"/>
    <w:rsid w:val="00006608"/>
    <w:rsid w:val="00007154"/>
    <w:rsid w:val="00007976"/>
    <w:rsid w:val="000123DD"/>
    <w:rsid w:val="000136BB"/>
    <w:rsid w:val="000139D6"/>
    <w:rsid w:val="00014434"/>
    <w:rsid w:val="00015FCC"/>
    <w:rsid w:val="000177C3"/>
    <w:rsid w:val="000213CC"/>
    <w:rsid w:val="00025BA0"/>
    <w:rsid w:val="00026F6D"/>
    <w:rsid w:val="00027EFA"/>
    <w:rsid w:val="00030207"/>
    <w:rsid w:val="00035916"/>
    <w:rsid w:val="00042FD9"/>
    <w:rsid w:val="00044ABA"/>
    <w:rsid w:val="00045E75"/>
    <w:rsid w:val="000470D7"/>
    <w:rsid w:val="00051D7E"/>
    <w:rsid w:val="00055DE6"/>
    <w:rsid w:val="0005690B"/>
    <w:rsid w:val="00057190"/>
    <w:rsid w:val="00060F36"/>
    <w:rsid w:val="000611ED"/>
    <w:rsid w:val="00064884"/>
    <w:rsid w:val="00064F73"/>
    <w:rsid w:val="000738DB"/>
    <w:rsid w:val="0007536C"/>
    <w:rsid w:val="00076EB2"/>
    <w:rsid w:val="00082838"/>
    <w:rsid w:val="000837D9"/>
    <w:rsid w:val="000837F3"/>
    <w:rsid w:val="00083A25"/>
    <w:rsid w:val="00084867"/>
    <w:rsid w:val="00085887"/>
    <w:rsid w:val="000862D3"/>
    <w:rsid w:val="000870E8"/>
    <w:rsid w:val="000872BB"/>
    <w:rsid w:val="00091E32"/>
    <w:rsid w:val="000932ED"/>
    <w:rsid w:val="00096EB8"/>
    <w:rsid w:val="000A049A"/>
    <w:rsid w:val="000A2F8A"/>
    <w:rsid w:val="000A3C00"/>
    <w:rsid w:val="000A55B7"/>
    <w:rsid w:val="000A629F"/>
    <w:rsid w:val="000A7447"/>
    <w:rsid w:val="000B0929"/>
    <w:rsid w:val="000B0EA2"/>
    <w:rsid w:val="000B197A"/>
    <w:rsid w:val="000B2EAA"/>
    <w:rsid w:val="000B5634"/>
    <w:rsid w:val="000B7199"/>
    <w:rsid w:val="000B7220"/>
    <w:rsid w:val="000B7B05"/>
    <w:rsid w:val="000C1637"/>
    <w:rsid w:val="000C1F76"/>
    <w:rsid w:val="000C4BA1"/>
    <w:rsid w:val="000C5908"/>
    <w:rsid w:val="000C5E6F"/>
    <w:rsid w:val="000D0C1B"/>
    <w:rsid w:val="000D202E"/>
    <w:rsid w:val="000D5883"/>
    <w:rsid w:val="000E0AE5"/>
    <w:rsid w:val="000E1C2A"/>
    <w:rsid w:val="000E31A8"/>
    <w:rsid w:val="000E3CBC"/>
    <w:rsid w:val="000F0393"/>
    <w:rsid w:val="000F04C1"/>
    <w:rsid w:val="000F0792"/>
    <w:rsid w:val="000F3DE2"/>
    <w:rsid w:val="000F4613"/>
    <w:rsid w:val="000F5D2D"/>
    <w:rsid w:val="00100527"/>
    <w:rsid w:val="00100C11"/>
    <w:rsid w:val="00101072"/>
    <w:rsid w:val="00103896"/>
    <w:rsid w:val="00104A95"/>
    <w:rsid w:val="001073C0"/>
    <w:rsid w:val="00107CE3"/>
    <w:rsid w:val="00113475"/>
    <w:rsid w:val="00114315"/>
    <w:rsid w:val="0012227F"/>
    <w:rsid w:val="001227D4"/>
    <w:rsid w:val="001238A1"/>
    <w:rsid w:val="0012398C"/>
    <w:rsid w:val="00130573"/>
    <w:rsid w:val="00136E26"/>
    <w:rsid w:val="00137B37"/>
    <w:rsid w:val="00143CD4"/>
    <w:rsid w:val="00146FA9"/>
    <w:rsid w:val="00151204"/>
    <w:rsid w:val="001528F2"/>
    <w:rsid w:val="00152DF0"/>
    <w:rsid w:val="00153378"/>
    <w:rsid w:val="0015508E"/>
    <w:rsid w:val="00156526"/>
    <w:rsid w:val="00156982"/>
    <w:rsid w:val="00157305"/>
    <w:rsid w:val="001600AC"/>
    <w:rsid w:val="001649D0"/>
    <w:rsid w:val="00166386"/>
    <w:rsid w:val="0016772C"/>
    <w:rsid w:val="001708DA"/>
    <w:rsid w:val="00170B1A"/>
    <w:rsid w:val="001718D0"/>
    <w:rsid w:val="00176A3C"/>
    <w:rsid w:val="00177E1F"/>
    <w:rsid w:val="00177E74"/>
    <w:rsid w:val="00182BC3"/>
    <w:rsid w:val="00183095"/>
    <w:rsid w:val="001831D9"/>
    <w:rsid w:val="00183435"/>
    <w:rsid w:val="001862DF"/>
    <w:rsid w:val="0018632D"/>
    <w:rsid w:val="001865C2"/>
    <w:rsid w:val="0018787B"/>
    <w:rsid w:val="001908B8"/>
    <w:rsid w:val="00191662"/>
    <w:rsid w:val="001931B6"/>
    <w:rsid w:val="001A2134"/>
    <w:rsid w:val="001A76C2"/>
    <w:rsid w:val="001B1371"/>
    <w:rsid w:val="001B1B0B"/>
    <w:rsid w:val="001B55F7"/>
    <w:rsid w:val="001B6705"/>
    <w:rsid w:val="001B6F5E"/>
    <w:rsid w:val="001C0D10"/>
    <w:rsid w:val="001C0D29"/>
    <w:rsid w:val="001C130A"/>
    <w:rsid w:val="001D0F19"/>
    <w:rsid w:val="001D29BD"/>
    <w:rsid w:val="001D49C2"/>
    <w:rsid w:val="001E4CF2"/>
    <w:rsid w:val="001E69F0"/>
    <w:rsid w:val="001F4194"/>
    <w:rsid w:val="001F54FD"/>
    <w:rsid w:val="001F7195"/>
    <w:rsid w:val="00200192"/>
    <w:rsid w:val="00201448"/>
    <w:rsid w:val="00202933"/>
    <w:rsid w:val="00203D98"/>
    <w:rsid w:val="00205E45"/>
    <w:rsid w:val="00206B45"/>
    <w:rsid w:val="00211340"/>
    <w:rsid w:val="00211AC7"/>
    <w:rsid w:val="0021512E"/>
    <w:rsid w:val="002153F9"/>
    <w:rsid w:val="00215A9C"/>
    <w:rsid w:val="00215F5D"/>
    <w:rsid w:val="002209F1"/>
    <w:rsid w:val="00220AEA"/>
    <w:rsid w:val="00220F72"/>
    <w:rsid w:val="00222D09"/>
    <w:rsid w:val="00225C5D"/>
    <w:rsid w:val="00230FFD"/>
    <w:rsid w:val="00232755"/>
    <w:rsid w:val="00232780"/>
    <w:rsid w:val="00232A6A"/>
    <w:rsid w:val="00233768"/>
    <w:rsid w:val="00235109"/>
    <w:rsid w:val="002354D4"/>
    <w:rsid w:val="00237E8D"/>
    <w:rsid w:val="00244498"/>
    <w:rsid w:val="002459EE"/>
    <w:rsid w:val="00251A5D"/>
    <w:rsid w:val="0025482F"/>
    <w:rsid w:val="00257C08"/>
    <w:rsid w:val="00262CFC"/>
    <w:rsid w:val="0026337B"/>
    <w:rsid w:val="002636AA"/>
    <w:rsid w:val="0026596F"/>
    <w:rsid w:val="00266A18"/>
    <w:rsid w:val="002725C9"/>
    <w:rsid w:val="0027427C"/>
    <w:rsid w:val="00276DA5"/>
    <w:rsid w:val="00277281"/>
    <w:rsid w:val="00280859"/>
    <w:rsid w:val="00280D39"/>
    <w:rsid w:val="00281958"/>
    <w:rsid w:val="00284297"/>
    <w:rsid w:val="00284FD3"/>
    <w:rsid w:val="002854F0"/>
    <w:rsid w:val="002875B9"/>
    <w:rsid w:val="00294540"/>
    <w:rsid w:val="0029688C"/>
    <w:rsid w:val="00297362"/>
    <w:rsid w:val="002A00D7"/>
    <w:rsid w:val="002A2798"/>
    <w:rsid w:val="002A4D9A"/>
    <w:rsid w:val="002B040C"/>
    <w:rsid w:val="002B2A32"/>
    <w:rsid w:val="002B37BA"/>
    <w:rsid w:val="002B4F91"/>
    <w:rsid w:val="002B68D9"/>
    <w:rsid w:val="002B7A2A"/>
    <w:rsid w:val="002C10AD"/>
    <w:rsid w:val="002C14E1"/>
    <w:rsid w:val="002C65C7"/>
    <w:rsid w:val="002D3E39"/>
    <w:rsid w:val="002E14DB"/>
    <w:rsid w:val="002E1C6B"/>
    <w:rsid w:val="002E332A"/>
    <w:rsid w:val="002E6DC4"/>
    <w:rsid w:val="002E7E8D"/>
    <w:rsid w:val="002F57C8"/>
    <w:rsid w:val="002F6A4D"/>
    <w:rsid w:val="002F7AA6"/>
    <w:rsid w:val="00301429"/>
    <w:rsid w:val="00302AEB"/>
    <w:rsid w:val="00304B98"/>
    <w:rsid w:val="003059C2"/>
    <w:rsid w:val="00306E3B"/>
    <w:rsid w:val="00312CD8"/>
    <w:rsid w:val="003173CA"/>
    <w:rsid w:val="00320E1E"/>
    <w:rsid w:val="00323B18"/>
    <w:rsid w:val="00333C8F"/>
    <w:rsid w:val="0033529A"/>
    <w:rsid w:val="00337FC6"/>
    <w:rsid w:val="003404F7"/>
    <w:rsid w:val="00345414"/>
    <w:rsid w:val="003458C2"/>
    <w:rsid w:val="00350BC2"/>
    <w:rsid w:val="0035224C"/>
    <w:rsid w:val="003565B7"/>
    <w:rsid w:val="003565BB"/>
    <w:rsid w:val="003649C0"/>
    <w:rsid w:val="00367502"/>
    <w:rsid w:val="00370468"/>
    <w:rsid w:val="00371391"/>
    <w:rsid w:val="003722D1"/>
    <w:rsid w:val="00383537"/>
    <w:rsid w:val="00391B24"/>
    <w:rsid w:val="003948FB"/>
    <w:rsid w:val="003A126B"/>
    <w:rsid w:val="003A1F29"/>
    <w:rsid w:val="003A25D6"/>
    <w:rsid w:val="003A31C8"/>
    <w:rsid w:val="003A7206"/>
    <w:rsid w:val="003B02E4"/>
    <w:rsid w:val="003B24E7"/>
    <w:rsid w:val="003B2BFF"/>
    <w:rsid w:val="003B45F0"/>
    <w:rsid w:val="003B5FCA"/>
    <w:rsid w:val="003B7F85"/>
    <w:rsid w:val="003C43BB"/>
    <w:rsid w:val="003C48DB"/>
    <w:rsid w:val="003D259C"/>
    <w:rsid w:val="003D2B70"/>
    <w:rsid w:val="003E155D"/>
    <w:rsid w:val="003E6410"/>
    <w:rsid w:val="003F1888"/>
    <w:rsid w:val="003F294B"/>
    <w:rsid w:val="003F61BA"/>
    <w:rsid w:val="00401DE1"/>
    <w:rsid w:val="0040344D"/>
    <w:rsid w:val="00405813"/>
    <w:rsid w:val="0041687B"/>
    <w:rsid w:val="004211DC"/>
    <w:rsid w:val="00421D94"/>
    <w:rsid w:val="004229BB"/>
    <w:rsid w:val="004237EF"/>
    <w:rsid w:val="0042465A"/>
    <w:rsid w:val="00426382"/>
    <w:rsid w:val="00430063"/>
    <w:rsid w:val="00434383"/>
    <w:rsid w:val="004357C7"/>
    <w:rsid w:val="00437FEB"/>
    <w:rsid w:val="004410E2"/>
    <w:rsid w:val="00441A4F"/>
    <w:rsid w:val="0044631C"/>
    <w:rsid w:val="00450279"/>
    <w:rsid w:val="0045161E"/>
    <w:rsid w:val="00460D4D"/>
    <w:rsid w:val="0046193A"/>
    <w:rsid w:val="0046259E"/>
    <w:rsid w:val="00463177"/>
    <w:rsid w:val="00463D00"/>
    <w:rsid w:val="004662E0"/>
    <w:rsid w:val="00466BED"/>
    <w:rsid w:val="004711E9"/>
    <w:rsid w:val="004760E1"/>
    <w:rsid w:val="00482DE8"/>
    <w:rsid w:val="0048540E"/>
    <w:rsid w:val="0048643D"/>
    <w:rsid w:val="00486995"/>
    <w:rsid w:val="004940D4"/>
    <w:rsid w:val="00495219"/>
    <w:rsid w:val="004965B6"/>
    <w:rsid w:val="004A0AA8"/>
    <w:rsid w:val="004A1619"/>
    <w:rsid w:val="004A1DA6"/>
    <w:rsid w:val="004A2079"/>
    <w:rsid w:val="004A52C8"/>
    <w:rsid w:val="004B24CC"/>
    <w:rsid w:val="004B3D91"/>
    <w:rsid w:val="004B49F0"/>
    <w:rsid w:val="004B7492"/>
    <w:rsid w:val="004C1369"/>
    <w:rsid w:val="004C7372"/>
    <w:rsid w:val="004C74A0"/>
    <w:rsid w:val="004D2630"/>
    <w:rsid w:val="004D4272"/>
    <w:rsid w:val="004E2DA2"/>
    <w:rsid w:val="004E530D"/>
    <w:rsid w:val="004E5DDF"/>
    <w:rsid w:val="004E74DE"/>
    <w:rsid w:val="004F29C5"/>
    <w:rsid w:val="004F3158"/>
    <w:rsid w:val="004F4C88"/>
    <w:rsid w:val="005011E4"/>
    <w:rsid w:val="00502BC9"/>
    <w:rsid w:val="0050431B"/>
    <w:rsid w:val="0050491D"/>
    <w:rsid w:val="005054AE"/>
    <w:rsid w:val="0050781B"/>
    <w:rsid w:val="00511148"/>
    <w:rsid w:val="00511F37"/>
    <w:rsid w:val="005123BA"/>
    <w:rsid w:val="00512841"/>
    <w:rsid w:val="005142E6"/>
    <w:rsid w:val="005241BD"/>
    <w:rsid w:val="00524278"/>
    <w:rsid w:val="0052484A"/>
    <w:rsid w:val="00525FC9"/>
    <w:rsid w:val="0053165C"/>
    <w:rsid w:val="00532313"/>
    <w:rsid w:val="00532439"/>
    <w:rsid w:val="00533F80"/>
    <w:rsid w:val="00535366"/>
    <w:rsid w:val="00537A4D"/>
    <w:rsid w:val="00537ADD"/>
    <w:rsid w:val="005416A0"/>
    <w:rsid w:val="00541806"/>
    <w:rsid w:val="00541F58"/>
    <w:rsid w:val="00542373"/>
    <w:rsid w:val="00542FB1"/>
    <w:rsid w:val="0054399B"/>
    <w:rsid w:val="005459A0"/>
    <w:rsid w:val="00545E0E"/>
    <w:rsid w:val="00546624"/>
    <w:rsid w:val="00547232"/>
    <w:rsid w:val="00547B17"/>
    <w:rsid w:val="00551744"/>
    <w:rsid w:val="0055193F"/>
    <w:rsid w:val="00552879"/>
    <w:rsid w:val="00552892"/>
    <w:rsid w:val="0055405F"/>
    <w:rsid w:val="00554279"/>
    <w:rsid w:val="00555D75"/>
    <w:rsid w:val="00557DB7"/>
    <w:rsid w:val="005646CB"/>
    <w:rsid w:val="0056591A"/>
    <w:rsid w:val="005662BA"/>
    <w:rsid w:val="00566595"/>
    <w:rsid w:val="00566E46"/>
    <w:rsid w:val="00570A59"/>
    <w:rsid w:val="0057112F"/>
    <w:rsid w:val="00576767"/>
    <w:rsid w:val="00577405"/>
    <w:rsid w:val="0058584E"/>
    <w:rsid w:val="00585D77"/>
    <w:rsid w:val="00586636"/>
    <w:rsid w:val="00586B29"/>
    <w:rsid w:val="00587642"/>
    <w:rsid w:val="00587E80"/>
    <w:rsid w:val="00591762"/>
    <w:rsid w:val="00592846"/>
    <w:rsid w:val="005938D3"/>
    <w:rsid w:val="005958F5"/>
    <w:rsid w:val="005A476E"/>
    <w:rsid w:val="005A6B54"/>
    <w:rsid w:val="005A6E31"/>
    <w:rsid w:val="005A76F3"/>
    <w:rsid w:val="005B5FC5"/>
    <w:rsid w:val="005B612A"/>
    <w:rsid w:val="005B6F30"/>
    <w:rsid w:val="005B7FAA"/>
    <w:rsid w:val="005C65EB"/>
    <w:rsid w:val="005D1347"/>
    <w:rsid w:val="005D19E7"/>
    <w:rsid w:val="005D21BC"/>
    <w:rsid w:val="005D300F"/>
    <w:rsid w:val="005D4225"/>
    <w:rsid w:val="005D448A"/>
    <w:rsid w:val="005D491E"/>
    <w:rsid w:val="005D4CD5"/>
    <w:rsid w:val="005D6753"/>
    <w:rsid w:val="005D7A45"/>
    <w:rsid w:val="005E01B1"/>
    <w:rsid w:val="005E385F"/>
    <w:rsid w:val="005E4BEA"/>
    <w:rsid w:val="005F4868"/>
    <w:rsid w:val="005F6BB9"/>
    <w:rsid w:val="005F7283"/>
    <w:rsid w:val="005F7CD9"/>
    <w:rsid w:val="0060001B"/>
    <w:rsid w:val="006008CE"/>
    <w:rsid w:val="00602745"/>
    <w:rsid w:val="006028E1"/>
    <w:rsid w:val="00602F1E"/>
    <w:rsid w:val="006055C2"/>
    <w:rsid w:val="00605BA1"/>
    <w:rsid w:val="006061E5"/>
    <w:rsid w:val="006078D2"/>
    <w:rsid w:val="00607EE8"/>
    <w:rsid w:val="00607F2D"/>
    <w:rsid w:val="00613C74"/>
    <w:rsid w:val="0062056B"/>
    <w:rsid w:val="00624C97"/>
    <w:rsid w:val="00625A37"/>
    <w:rsid w:val="00634CEC"/>
    <w:rsid w:val="00637ADB"/>
    <w:rsid w:val="00642651"/>
    <w:rsid w:val="00643BC6"/>
    <w:rsid w:val="00650AE0"/>
    <w:rsid w:val="006514F7"/>
    <w:rsid w:val="006521CF"/>
    <w:rsid w:val="0065319B"/>
    <w:rsid w:val="006600DE"/>
    <w:rsid w:val="00660E3F"/>
    <w:rsid w:val="0066451A"/>
    <w:rsid w:val="00674C5D"/>
    <w:rsid w:val="00674D3C"/>
    <w:rsid w:val="00675B9C"/>
    <w:rsid w:val="00676359"/>
    <w:rsid w:val="00676EDF"/>
    <w:rsid w:val="00680605"/>
    <w:rsid w:val="00681ECB"/>
    <w:rsid w:val="006845BA"/>
    <w:rsid w:val="00685C22"/>
    <w:rsid w:val="00685F90"/>
    <w:rsid w:val="006917AA"/>
    <w:rsid w:val="00692485"/>
    <w:rsid w:val="00696C0F"/>
    <w:rsid w:val="006A75F8"/>
    <w:rsid w:val="006B45D5"/>
    <w:rsid w:val="006B47AB"/>
    <w:rsid w:val="006B57CD"/>
    <w:rsid w:val="006B583B"/>
    <w:rsid w:val="006B7303"/>
    <w:rsid w:val="006C01C5"/>
    <w:rsid w:val="006C2A9F"/>
    <w:rsid w:val="006C43A9"/>
    <w:rsid w:val="006C5D86"/>
    <w:rsid w:val="006C5FCC"/>
    <w:rsid w:val="006C6B8B"/>
    <w:rsid w:val="006C6F59"/>
    <w:rsid w:val="006D11AD"/>
    <w:rsid w:val="006D35B4"/>
    <w:rsid w:val="006D53C8"/>
    <w:rsid w:val="006D6925"/>
    <w:rsid w:val="006E106A"/>
    <w:rsid w:val="006E1F03"/>
    <w:rsid w:val="006E23A3"/>
    <w:rsid w:val="006E46BE"/>
    <w:rsid w:val="006E6736"/>
    <w:rsid w:val="006F0C7C"/>
    <w:rsid w:val="006F1FE1"/>
    <w:rsid w:val="006F3E99"/>
    <w:rsid w:val="006F41DD"/>
    <w:rsid w:val="0070260C"/>
    <w:rsid w:val="007028E2"/>
    <w:rsid w:val="00722EE3"/>
    <w:rsid w:val="00724DDA"/>
    <w:rsid w:val="00725180"/>
    <w:rsid w:val="00725FED"/>
    <w:rsid w:val="007364CB"/>
    <w:rsid w:val="00736C4D"/>
    <w:rsid w:val="00737B65"/>
    <w:rsid w:val="00742B71"/>
    <w:rsid w:val="007469BE"/>
    <w:rsid w:val="00750BDF"/>
    <w:rsid w:val="00751E20"/>
    <w:rsid w:val="00753EA6"/>
    <w:rsid w:val="0075408D"/>
    <w:rsid w:val="0075552C"/>
    <w:rsid w:val="00755EF1"/>
    <w:rsid w:val="00757A89"/>
    <w:rsid w:val="00761642"/>
    <w:rsid w:val="00761A74"/>
    <w:rsid w:val="00762180"/>
    <w:rsid w:val="007624B3"/>
    <w:rsid w:val="00765182"/>
    <w:rsid w:val="007717CB"/>
    <w:rsid w:val="00772684"/>
    <w:rsid w:val="00775BB1"/>
    <w:rsid w:val="00777222"/>
    <w:rsid w:val="00777247"/>
    <w:rsid w:val="00777389"/>
    <w:rsid w:val="00781211"/>
    <w:rsid w:val="0078211C"/>
    <w:rsid w:val="0078251A"/>
    <w:rsid w:val="00782C69"/>
    <w:rsid w:val="00783FC8"/>
    <w:rsid w:val="00791B8B"/>
    <w:rsid w:val="0079326E"/>
    <w:rsid w:val="007934D3"/>
    <w:rsid w:val="0079602F"/>
    <w:rsid w:val="00796490"/>
    <w:rsid w:val="00796598"/>
    <w:rsid w:val="007A099C"/>
    <w:rsid w:val="007A0D40"/>
    <w:rsid w:val="007A25D8"/>
    <w:rsid w:val="007A3360"/>
    <w:rsid w:val="007A5B9D"/>
    <w:rsid w:val="007A6193"/>
    <w:rsid w:val="007B42EF"/>
    <w:rsid w:val="007B4DB2"/>
    <w:rsid w:val="007C4741"/>
    <w:rsid w:val="007D0523"/>
    <w:rsid w:val="007D0B4B"/>
    <w:rsid w:val="007D4CB7"/>
    <w:rsid w:val="007E18FE"/>
    <w:rsid w:val="007E50A6"/>
    <w:rsid w:val="007E5F7C"/>
    <w:rsid w:val="007F1370"/>
    <w:rsid w:val="007F2817"/>
    <w:rsid w:val="007F5A27"/>
    <w:rsid w:val="007F6050"/>
    <w:rsid w:val="00801EE2"/>
    <w:rsid w:val="00805FE6"/>
    <w:rsid w:val="008115F3"/>
    <w:rsid w:val="00816AC7"/>
    <w:rsid w:val="0082148D"/>
    <w:rsid w:val="00821F5A"/>
    <w:rsid w:val="0082338A"/>
    <w:rsid w:val="00824518"/>
    <w:rsid w:val="008255C2"/>
    <w:rsid w:val="00826ABE"/>
    <w:rsid w:val="00831051"/>
    <w:rsid w:val="0083383B"/>
    <w:rsid w:val="00835670"/>
    <w:rsid w:val="00840404"/>
    <w:rsid w:val="0084099B"/>
    <w:rsid w:val="00840F39"/>
    <w:rsid w:val="0084138B"/>
    <w:rsid w:val="00843421"/>
    <w:rsid w:val="00847F2C"/>
    <w:rsid w:val="00853679"/>
    <w:rsid w:val="00854338"/>
    <w:rsid w:val="00854663"/>
    <w:rsid w:val="008606CF"/>
    <w:rsid w:val="008622DF"/>
    <w:rsid w:val="00864783"/>
    <w:rsid w:val="008717BD"/>
    <w:rsid w:val="00871B4F"/>
    <w:rsid w:val="00875733"/>
    <w:rsid w:val="00876340"/>
    <w:rsid w:val="00876512"/>
    <w:rsid w:val="00877EBA"/>
    <w:rsid w:val="0088070E"/>
    <w:rsid w:val="00881C61"/>
    <w:rsid w:val="00884842"/>
    <w:rsid w:val="00884E12"/>
    <w:rsid w:val="00885788"/>
    <w:rsid w:val="00887062"/>
    <w:rsid w:val="00887A18"/>
    <w:rsid w:val="0089114D"/>
    <w:rsid w:val="00893D4A"/>
    <w:rsid w:val="0089778D"/>
    <w:rsid w:val="008A0501"/>
    <w:rsid w:val="008A2678"/>
    <w:rsid w:val="008B040D"/>
    <w:rsid w:val="008B4E8D"/>
    <w:rsid w:val="008C420C"/>
    <w:rsid w:val="008D0DB6"/>
    <w:rsid w:val="008D32A9"/>
    <w:rsid w:val="008D49E0"/>
    <w:rsid w:val="008D5854"/>
    <w:rsid w:val="008D6ACB"/>
    <w:rsid w:val="008E1EC7"/>
    <w:rsid w:val="008E2930"/>
    <w:rsid w:val="008E47F2"/>
    <w:rsid w:val="008E5E8D"/>
    <w:rsid w:val="008E7E74"/>
    <w:rsid w:val="008F2B27"/>
    <w:rsid w:val="008F30B8"/>
    <w:rsid w:val="008F3D63"/>
    <w:rsid w:val="0090037E"/>
    <w:rsid w:val="0090289C"/>
    <w:rsid w:val="00902ADB"/>
    <w:rsid w:val="00904F16"/>
    <w:rsid w:val="0090787E"/>
    <w:rsid w:val="00907E50"/>
    <w:rsid w:val="00911A44"/>
    <w:rsid w:val="00923AAA"/>
    <w:rsid w:val="00923CF6"/>
    <w:rsid w:val="00926874"/>
    <w:rsid w:val="0092702E"/>
    <w:rsid w:val="009312BF"/>
    <w:rsid w:val="00932DDA"/>
    <w:rsid w:val="0093547D"/>
    <w:rsid w:val="00935625"/>
    <w:rsid w:val="0093735D"/>
    <w:rsid w:val="00942444"/>
    <w:rsid w:val="009430A4"/>
    <w:rsid w:val="00944C36"/>
    <w:rsid w:val="009473A5"/>
    <w:rsid w:val="009476F3"/>
    <w:rsid w:val="00950526"/>
    <w:rsid w:val="009531D4"/>
    <w:rsid w:val="00956DEF"/>
    <w:rsid w:val="0095707A"/>
    <w:rsid w:val="00965141"/>
    <w:rsid w:val="009708F0"/>
    <w:rsid w:val="009715B2"/>
    <w:rsid w:val="00974331"/>
    <w:rsid w:val="00974BC7"/>
    <w:rsid w:val="00974DF4"/>
    <w:rsid w:val="00975690"/>
    <w:rsid w:val="00975E94"/>
    <w:rsid w:val="009779A7"/>
    <w:rsid w:val="00977C16"/>
    <w:rsid w:val="00980C56"/>
    <w:rsid w:val="009812E7"/>
    <w:rsid w:val="009814C9"/>
    <w:rsid w:val="0098238C"/>
    <w:rsid w:val="0098262E"/>
    <w:rsid w:val="00983886"/>
    <w:rsid w:val="00984758"/>
    <w:rsid w:val="00995725"/>
    <w:rsid w:val="009A0A5B"/>
    <w:rsid w:val="009A5FA5"/>
    <w:rsid w:val="009B0DA2"/>
    <w:rsid w:val="009B3B2E"/>
    <w:rsid w:val="009B3E18"/>
    <w:rsid w:val="009B4AD8"/>
    <w:rsid w:val="009B4D27"/>
    <w:rsid w:val="009B7464"/>
    <w:rsid w:val="009C0130"/>
    <w:rsid w:val="009C325A"/>
    <w:rsid w:val="009D0A73"/>
    <w:rsid w:val="009D1609"/>
    <w:rsid w:val="009D1A1C"/>
    <w:rsid w:val="009D5044"/>
    <w:rsid w:val="009E3C58"/>
    <w:rsid w:val="009E4CD8"/>
    <w:rsid w:val="009E6797"/>
    <w:rsid w:val="009F18E0"/>
    <w:rsid w:val="00A00639"/>
    <w:rsid w:val="00A013BD"/>
    <w:rsid w:val="00A028BE"/>
    <w:rsid w:val="00A0455E"/>
    <w:rsid w:val="00A047FA"/>
    <w:rsid w:val="00A12777"/>
    <w:rsid w:val="00A12F0E"/>
    <w:rsid w:val="00A1304B"/>
    <w:rsid w:val="00A149E3"/>
    <w:rsid w:val="00A1537D"/>
    <w:rsid w:val="00A15C44"/>
    <w:rsid w:val="00A15C7E"/>
    <w:rsid w:val="00A17D49"/>
    <w:rsid w:val="00A250EC"/>
    <w:rsid w:val="00A2705A"/>
    <w:rsid w:val="00A3040A"/>
    <w:rsid w:val="00A30C96"/>
    <w:rsid w:val="00A31042"/>
    <w:rsid w:val="00A332F6"/>
    <w:rsid w:val="00A358F0"/>
    <w:rsid w:val="00A410B0"/>
    <w:rsid w:val="00A43AB8"/>
    <w:rsid w:val="00A4529D"/>
    <w:rsid w:val="00A51D1C"/>
    <w:rsid w:val="00A53224"/>
    <w:rsid w:val="00A54919"/>
    <w:rsid w:val="00A5751D"/>
    <w:rsid w:val="00A6123C"/>
    <w:rsid w:val="00A61E2E"/>
    <w:rsid w:val="00A62EFE"/>
    <w:rsid w:val="00A63C2A"/>
    <w:rsid w:val="00A64EA1"/>
    <w:rsid w:val="00A655D9"/>
    <w:rsid w:val="00A66A47"/>
    <w:rsid w:val="00A67023"/>
    <w:rsid w:val="00A7053A"/>
    <w:rsid w:val="00A71BD5"/>
    <w:rsid w:val="00A72DDE"/>
    <w:rsid w:val="00A73C47"/>
    <w:rsid w:val="00A74E62"/>
    <w:rsid w:val="00A75C51"/>
    <w:rsid w:val="00A76938"/>
    <w:rsid w:val="00A76F09"/>
    <w:rsid w:val="00A77500"/>
    <w:rsid w:val="00A77996"/>
    <w:rsid w:val="00A80239"/>
    <w:rsid w:val="00A81AF2"/>
    <w:rsid w:val="00A81E02"/>
    <w:rsid w:val="00A82CA4"/>
    <w:rsid w:val="00A841C1"/>
    <w:rsid w:val="00A90206"/>
    <w:rsid w:val="00A90966"/>
    <w:rsid w:val="00A965B2"/>
    <w:rsid w:val="00AA10E9"/>
    <w:rsid w:val="00AA166C"/>
    <w:rsid w:val="00AA6995"/>
    <w:rsid w:val="00AB25CC"/>
    <w:rsid w:val="00AB34CE"/>
    <w:rsid w:val="00AB41EB"/>
    <w:rsid w:val="00AC00BA"/>
    <w:rsid w:val="00AC245F"/>
    <w:rsid w:val="00AC6245"/>
    <w:rsid w:val="00AD1557"/>
    <w:rsid w:val="00AD1CD6"/>
    <w:rsid w:val="00AD4E26"/>
    <w:rsid w:val="00AE0F1B"/>
    <w:rsid w:val="00AE48DA"/>
    <w:rsid w:val="00AE5F08"/>
    <w:rsid w:val="00AE6E42"/>
    <w:rsid w:val="00AF5E35"/>
    <w:rsid w:val="00B03E92"/>
    <w:rsid w:val="00B04C38"/>
    <w:rsid w:val="00B05BD6"/>
    <w:rsid w:val="00B05C1E"/>
    <w:rsid w:val="00B10C59"/>
    <w:rsid w:val="00B202FF"/>
    <w:rsid w:val="00B25D1E"/>
    <w:rsid w:val="00B25E8F"/>
    <w:rsid w:val="00B27815"/>
    <w:rsid w:val="00B33846"/>
    <w:rsid w:val="00B35F74"/>
    <w:rsid w:val="00B36FEB"/>
    <w:rsid w:val="00B41235"/>
    <w:rsid w:val="00B42EDE"/>
    <w:rsid w:val="00B44AE3"/>
    <w:rsid w:val="00B44F0F"/>
    <w:rsid w:val="00B46E78"/>
    <w:rsid w:val="00B470F7"/>
    <w:rsid w:val="00B471B9"/>
    <w:rsid w:val="00B51156"/>
    <w:rsid w:val="00B5248D"/>
    <w:rsid w:val="00B5588D"/>
    <w:rsid w:val="00B656A1"/>
    <w:rsid w:val="00B70009"/>
    <w:rsid w:val="00B70070"/>
    <w:rsid w:val="00B73666"/>
    <w:rsid w:val="00B75A7B"/>
    <w:rsid w:val="00B76980"/>
    <w:rsid w:val="00B76AD8"/>
    <w:rsid w:val="00B77A6A"/>
    <w:rsid w:val="00B819A7"/>
    <w:rsid w:val="00B85E07"/>
    <w:rsid w:val="00B923AF"/>
    <w:rsid w:val="00B93801"/>
    <w:rsid w:val="00B940CC"/>
    <w:rsid w:val="00B95973"/>
    <w:rsid w:val="00B96D97"/>
    <w:rsid w:val="00B97374"/>
    <w:rsid w:val="00BA071E"/>
    <w:rsid w:val="00BA2768"/>
    <w:rsid w:val="00BB0752"/>
    <w:rsid w:val="00BB1E62"/>
    <w:rsid w:val="00BB2548"/>
    <w:rsid w:val="00BB2E4E"/>
    <w:rsid w:val="00BB3150"/>
    <w:rsid w:val="00BC0B0B"/>
    <w:rsid w:val="00BC16B1"/>
    <w:rsid w:val="00BC338A"/>
    <w:rsid w:val="00BC376F"/>
    <w:rsid w:val="00BC59D0"/>
    <w:rsid w:val="00BC6ACB"/>
    <w:rsid w:val="00BC6EFE"/>
    <w:rsid w:val="00BD6CB2"/>
    <w:rsid w:val="00BD73E3"/>
    <w:rsid w:val="00BE1740"/>
    <w:rsid w:val="00BE1788"/>
    <w:rsid w:val="00BE72D6"/>
    <w:rsid w:val="00BE7C68"/>
    <w:rsid w:val="00BF3C1D"/>
    <w:rsid w:val="00BF3C8D"/>
    <w:rsid w:val="00C03BFD"/>
    <w:rsid w:val="00C058C2"/>
    <w:rsid w:val="00C120B8"/>
    <w:rsid w:val="00C12C30"/>
    <w:rsid w:val="00C12D04"/>
    <w:rsid w:val="00C16102"/>
    <w:rsid w:val="00C167E3"/>
    <w:rsid w:val="00C16EAD"/>
    <w:rsid w:val="00C21702"/>
    <w:rsid w:val="00C25789"/>
    <w:rsid w:val="00C3253D"/>
    <w:rsid w:val="00C33C75"/>
    <w:rsid w:val="00C36810"/>
    <w:rsid w:val="00C36CD1"/>
    <w:rsid w:val="00C37A67"/>
    <w:rsid w:val="00C40A65"/>
    <w:rsid w:val="00C418DD"/>
    <w:rsid w:val="00C437B8"/>
    <w:rsid w:val="00C46185"/>
    <w:rsid w:val="00C50175"/>
    <w:rsid w:val="00C5318E"/>
    <w:rsid w:val="00C53AB3"/>
    <w:rsid w:val="00C67173"/>
    <w:rsid w:val="00C678C3"/>
    <w:rsid w:val="00C67BE4"/>
    <w:rsid w:val="00C753B1"/>
    <w:rsid w:val="00C76EA8"/>
    <w:rsid w:val="00C82BDE"/>
    <w:rsid w:val="00C83D0A"/>
    <w:rsid w:val="00C8599F"/>
    <w:rsid w:val="00C85B27"/>
    <w:rsid w:val="00C85F25"/>
    <w:rsid w:val="00C92890"/>
    <w:rsid w:val="00C93174"/>
    <w:rsid w:val="00C93DDB"/>
    <w:rsid w:val="00C962FA"/>
    <w:rsid w:val="00CA1755"/>
    <w:rsid w:val="00CA3FE8"/>
    <w:rsid w:val="00CA412E"/>
    <w:rsid w:val="00CA55F4"/>
    <w:rsid w:val="00CA571C"/>
    <w:rsid w:val="00CA60D1"/>
    <w:rsid w:val="00CA6362"/>
    <w:rsid w:val="00CB012A"/>
    <w:rsid w:val="00CB1241"/>
    <w:rsid w:val="00CB15F5"/>
    <w:rsid w:val="00CB2022"/>
    <w:rsid w:val="00CB552C"/>
    <w:rsid w:val="00CB721A"/>
    <w:rsid w:val="00CB7BA3"/>
    <w:rsid w:val="00CC6A04"/>
    <w:rsid w:val="00CD00CE"/>
    <w:rsid w:val="00CD09CB"/>
    <w:rsid w:val="00CD16E7"/>
    <w:rsid w:val="00CD7EBC"/>
    <w:rsid w:val="00CE5692"/>
    <w:rsid w:val="00CE64CA"/>
    <w:rsid w:val="00CF1697"/>
    <w:rsid w:val="00CF270E"/>
    <w:rsid w:val="00CF3412"/>
    <w:rsid w:val="00CF41E5"/>
    <w:rsid w:val="00CF5816"/>
    <w:rsid w:val="00CF6286"/>
    <w:rsid w:val="00CF7509"/>
    <w:rsid w:val="00CF7803"/>
    <w:rsid w:val="00D01699"/>
    <w:rsid w:val="00D05219"/>
    <w:rsid w:val="00D102FB"/>
    <w:rsid w:val="00D1351E"/>
    <w:rsid w:val="00D20CB0"/>
    <w:rsid w:val="00D21C9B"/>
    <w:rsid w:val="00D23222"/>
    <w:rsid w:val="00D24101"/>
    <w:rsid w:val="00D254AF"/>
    <w:rsid w:val="00D25AE1"/>
    <w:rsid w:val="00D37DC1"/>
    <w:rsid w:val="00D4427E"/>
    <w:rsid w:val="00D44AF3"/>
    <w:rsid w:val="00D45C95"/>
    <w:rsid w:val="00D472C1"/>
    <w:rsid w:val="00D47F47"/>
    <w:rsid w:val="00D51CDC"/>
    <w:rsid w:val="00D541B7"/>
    <w:rsid w:val="00D542EA"/>
    <w:rsid w:val="00D55EF1"/>
    <w:rsid w:val="00D61614"/>
    <w:rsid w:val="00D76D60"/>
    <w:rsid w:val="00D81638"/>
    <w:rsid w:val="00D81753"/>
    <w:rsid w:val="00D92771"/>
    <w:rsid w:val="00D9408A"/>
    <w:rsid w:val="00D96011"/>
    <w:rsid w:val="00D96F1D"/>
    <w:rsid w:val="00DA0962"/>
    <w:rsid w:val="00DA47C3"/>
    <w:rsid w:val="00DA58E7"/>
    <w:rsid w:val="00DA724A"/>
    <w:rsid w:val="00DA770B"/>
    <w:rsid w:val="00DB17EE"/>
    <w:rsid w:val="00DB35FF"/>
    <w:rsid w:val="00DB393B"/>
    <w:rsid w:val="00DB3D0E"/>
    <w:rsid w:val="00DB5A09"/>
    <w:rsid w:val="00DC2E8A"/>
    <w:rsid w:val="00DC4F80"/>
    <w:rsid w:val="00DC60F6"/>
    <w:rsid w:val="00DC7D30"/>
    <w:rsid w:val="00DD0E2B"/>
    <w:rsid w:val="00DD14F4"/>
    <w:rsid w:val="00DD3F07"/>
    <w:rsid w:val="00DD7342"/>
    <w:rsid w:val="00DD7C8F"/>
    <w:rsid w:val="00DE01DE"/>
    <w:rsid w:val="00DE2AB9"/>
    <w:rsid w:val="00DE2C3B"/>
    <w:rsid w:val="00DE3DFE"/>
    <w:rsid w:val="00DE3F30"/>
    <w:rsid w:val="00DE53C2"/>
    <w:rsid w:val="00DE5FE2"/>
    <w:rsid w:val="00DE66A8"/>
    <w:rsid w:val="00DE72A5"/>
    <w:rsid w:val="00DF1B24"/>
    <w:rsid w:val="00DF4440"/>
    <w:rsid w:val="00DF53BB"/>
    <w:rsid w:val="00DF6793"/>
    <w:rsid w:val="00E009DA"/>
    <w:rsid w:val="00E04BB0"/>
    <w:rsid w:val="00E1128C"/>
    <w:rsid w:val="00E11ACE"/>
    <w:rsid w:val="00E12386"/>
    <w:rsid w:val="00E13012"/>
    <w:rsid w:val="00E1308C"/>
    <w:rsid w:val="00E14AC0"/>
    <w:rsid w:val="00E1531C"/>
    <w:rsid w:val="00E1663C"/>
    <w:rsid w:val="00E16890"/>
    <w:rsid w:val="00E209C5"/>
    <w:rsid w:val="00E30567"/>
    <w:rsid w:val="00E3103A"/>
    <w:rsid w:val="00E31D77"/>
    <w:rsid w:val="00E33362"/>
    <w:rsid w:val="00E33FB1"/>
    <w:rsid w:val="00E3620C"/>
    <w:rsid w:val="00E37A9D"/>
    <w:rsid w:val="00E407B7"/>
    <w:rsid w:val="00E41059"/>
    <w:rsid w:val="00E43609"/>
    <w:rsid w:val="00E44BDA"/>
    <w:rsid w:val="00E4585A"/>
    <w:rsid w:val="00E47E29"/>
    <w:rsid w:val="00E5106E"/>
    <w:rsid w:val="00E51569"/>
    <w:rsid w:val="00E53549"/>
    <w:rsid w:val="00E550E7"/>
    <w:rsid w:val="00E56EFE"/>
    <w:rsid w:val="00E60FCD"/>
    <w:rsid w:val="00E61876"/>
    <w:rsid w:val="00E63A7E"/>
    <w:rsid w:val="00E63C5A"/>
    <w:rsid w:val="00E650CC"/>
    <w:rsid w:val="00E658DE"/>
    <w:rsid w:val="00E661C2"/>
    <w:rsid w:val="00E719DC"/>
    <w:rsid w:val="00E71BA2"/>
    <w:rsid w:val="00E7307F"/>
    <w:rsid w:val="00E74D61"/>
    <w:rsid w:val="00E74E18"/>
    <w:rsid w:val="00E75BA1"/>
    <w:rsid w:val="00E75ED8"/>
    <w:rsid w:val="00E77B3C"/>
    <w:rsid w:val="00E80A2F"/>
    <w:rsid w:val="00E836E0"/>
    <w:rsid w:val="00E8656D"/>
    <w:rsid w:val="00E877BC"/>
    <w:rsid w:val="00E9224A"/>
    <w:rsid w:val="00E929C2"/>
    <w:rsid w:val="00E92DF0"/>
    <w:rsid w:val="00E938E6"/>
    <w:rsid w:val="00EA09F1"/>
    <w:rsid w:val="00EA0B6C"/>
    <w:rsid w:val="00EA1432"/>
    <w:rsid w:val="00EA33FD"/>
    <w:rsid w:val="00EA4408"/>
    <w:rsid w:val="00EA5FE8"/>
    <w:rsid w:val="00EA698C"/>
    <w:rsid w:val="00EB0DE4"/>
    <w:rsid w:val="00EB2AFE"/>
    <w:rsid w:val="00EB5206"/>
    <w:rsid w:val="00EB5522"/>
    <w:rsid w:val="00EB749E"/>
    <w:rsid w:val="00EC00EF"/>
    <w:rsid w:val="00EC31C1"/>
    <w:rsid w:val="00EC42CE"/>
    <w:rsid w:val="00EC54C1"/>
    <w:rsid w:val="00EC73F4"/>
    <w:rsid w:val="00EC7C39"/>
    <w:rsid w:val="00ED07A3"/>
    <w:rsid w:val="00EE00BE"/>
    <w:rsid w:val="00EE2354"/>
    <w:rsid w:val="00EE64A3"/>
    <w:rsid w:val="00EE7A89"/>
    <w:rsid w:val="00EF20AD"/>
    <w:rsid w:val="00EF4236"/>
    <w:rsid w:val="00F002BB"/>
    <w:rsid w:val="00F0064F"/>
    <w:rsid w:val="00F030E6"/>
    <w:rsid w:val="00F0427F"/>
    <w:rsid w:val="00F056D8"/>
    <w:rsid w:val="00F073E6"/>
    <w:rsid w:val="00F106FB"/>
    <w:rsid w:val="00F11B73"/>
    <w:rsid w:val="00F11E55"/>
    <w:rsid w:val="00F130B1"/>
    <w:rsid w:val="00F1513B"/>
    <w:rsid w:val="00F221C4"/>
    <w:rsid w:val="00F23FBC"/>
    <w:rsid w:val="00F31BAE"/>
    <w:rsid w:val="00F31F40"/>
    <w:rsid w:val="00F32256"/>
    <w:rsid w:val="00F3564C"/>
    <w:rsid w:val="00F4084E"/>
    <w:rsid w:val="00F42F2F"/>
    <w:rsid w:val="00F4455B"/>
    <w:rsid w:val="00F47559"/>
    <w:rsid w:val="00F50895"/>
    <w:rsid w:val="00F5128C"/>
    <w:rsid w:val="00F558E6"/>
    <w:rsid w:val="00F564A5"/>
    <w:rsid w:val="00F62FC7"/>
    <w:rsid w:val="00F6369D"/>
    <w:rsid w:val="00F64E4E"/>
    <w:rsid w:val="00F65265"/>
    <w:rsid w:val="00F66C53"/>
    <w:rsid w:val="00F749EE"/>
    <w:rsid w:val="00F80664"/>
    <w:rsid w:val="00F8508B"/>
    <w:rsid w:val="00F86DA8"/>
    <w:rsid w:val="00F87CC8"/>
    <w:rsid w:val="00F94319"/>
    <w:rsid w:val="00F960B8"/>
    <w:rsid w:val="00F9669E"/>
    <w:rsid w:val="00FA1136"/>
    <w:rsid w:val="00FA222E"/>
    <w:rsid w:val="00FA262E"/>
    <w:rsid w:val="00FA27A7"/>
    <w:rsid w:val="00FA284E"/>
    <w:rsid w:val="00FA2DAC"/>
    <w:rsid w:val="00FA3630"/>
    <w:rsid w:val="00FB011D"/>
    <w:rsid w:val="00FB1489"/>
    <w:rsid w:val="00FB1564"/>
    <w:rsid w:val="00FB4224"/>
    <w:rsid w:val="00FB4B41"/>
    <w:rsid w:val="00FB4D9C"/>
    <w:rsid w:val="00FB5656"/>
    <w:rsid w:val="00FC079F"/>
    <w:rsid w:val="00FC14F2"/>
    <w:rsid w:val="00FD2255"/>
    <w:rsid w:val="00FD25EF"/>
    <w:rsid w:val="00FD295E"/>
    <w:rsid w:val="00FD318D"/>
    <w:rsid w:val="00FD4479"/>
    <w:rsid w:val="00FD6D2D"/>
    <w:rsid w:val="00FE0BA3"/>
    <w:rsid w:val="00FE1983"/>
    <w:rsid w:val="00FE2B2B"/>
    <w:rsid w:val="00FE3512"/>
    <w:rsid w:val="00FF2455"/>
    <w:rsid w:val="00FF3C8C"/>
    <w:rsid w:val="00FF3EC4"/>
    <w:rsid w:val="00FF53E3"/>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F957"/>
  <w15:docId w15:val="{3613C479-7AB6-4B0D-B6B6-DE57C76C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FD"/>
  </w:style>
  <w:style w:type="paragraph" w:styleId="Heading1">
    <w:name w:val="heading 1"/>
    <w:basedOn w:val="Normal"/>
    <w:link w:val="Heading1Char"/>
    <w:uiPriority w:val="9"/>
    <w:qFormat/>
    <w:rsid w:val="00463D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33C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00"/>
    <w:rPr>
      <w:color w:val="0000FF" w:themeColor="hyperlink"/>
      <w:u w:val="single"/>
    </w:rPr>
  </w:style>
  <w:style w:type="character" w:customStyle="1" w:styleId="Heading1Char">
    <w:name w:val="Heading 1 Char"/>
    <w:basedOn w:val="DefaultParagraphFont"/>
    <w:link w:val="Heading1"/>
    <w:uiPriority w:val="9"/>
    <w:rsid w:val="00463D0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B37BA"/>
    <w:rPr>
      <w:i/>
      <w:iCs/>
    </w:rPr>
  </w:style>
  <w:style w:type="character" w:customStyle="1" w:styleId="apple-converted-space">
    <w:name w:val="apple-converted-space"/>
    <w:basedOn w:val="DefaultParagraphFont"/>
    <w:rsid w:val="009E3C58"/>
  </w:style>
  <w:style w:type="table" w:styleId="TableGrid">
    <w:name w:val="Table Grid"/>
    <w:basedOn w:val="TableNormal"/>
    <w:uiPriority w:val="59"/>
    <w:rsid w:val="00A3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4A1619"/>
  </w:style>
  <w:style w:type="paragraph" w:styleId="NormalWeb">
    <w:name w:val="Normal (Web)"/>
    <w:basedOn w:val="Normal"/>
    <w:uiPriority w:val="99"/>
    <w:unhideWhenUsed/>
    <w:rsid w:val="00BB2E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7A2A"/>
    <w:pPr>
      <w:ind w:left="720"/>
      <w:contextualSpacing/>
    </w:pPr>
  </w:style>
  <w:style w:type="paragraph" w:customStyle="1" w:styleId="Default">
    <w:name w:val="Default"/>
    <w:rsid w:val="00BA27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333C8F"/>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333C8F"/>
  </w:style>
  <w:style w:type="character" w:styleId="UnresolvedMention">
    <w:name w:val="Unresolved Mention"/>
    <w:basedOn w:val="DefaultParagraphFont"/>
    <w:uiPriority w:val="99"/>
    <w:semiHidden/>
    <w:unhideWhenUsed/>
    <w:rsid w:val="00333C8F"/>
    <w:rPr>
      <w:color w:val="605E5C"/>
      <w:shd w:val="clear" w:color="auto" w:fill="E1DFDD"/>
    </w:rPr>
  </w:style>
  <w:style w:type="paragraph" w:styleId="BalloonText">
    <w:name w:val="Balloon Text"/>
    <w:basedOn w:val="Normal"/>
    <w:link w:val="BalloonTextChar"/>
    <w:uiPriority w:val="99"/>
    <w:semiHidden/>
    <w:unhideWhenUsed/>
    <w:rsid w:val="00091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E32"/>
    <w:rPr>
      <w:rFonts w:ascii="Segoe UI" w:hAnsi="Segoe UI" w:cs="Segoe UI"/>
      <w:sz w:val="18"/>
      <w:szCs w:val="18"/>
    </w:rPr>
  </w:style>
  <w:style w:type="paragraph" w:styleId="Header">
    <w:name w:val="header"/>
    <w:basedOn w:val="Normal"/>
    <w:link w:val="HeaderChar"/>
    <w:uiPriority w:val="99"/>
    <w:unhideWhenUsed/>
    <w:rsid w:val="00545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A0"/>
  </w:style>
  <w:style w:type="paragraph" w:styleId="Footer">
    <w:name w:val="footer"/>
    <w:basedOn w:val="Normal"/>
    <w:link w:val="FooterChar"/>
    <w:uiPriority w:val="99"/>
    <w:unhideWhenUsed/>
    <w:rsid w:val="00545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79722">
      <w:bodyDiv w:val="1"/>
      <w:marLeft w:val="0"/>
      <w:marRight w:val="0"/>
      <w:marTop w:val="0"/>
      <w:marBottom w:val="0"/>
      <w:divBdr>
        <w:top w:val="none" w:sz="0" w:space="0" w:color="auto"/>
        <w:left w:val="none" w:sz="0" w:space="0" w:color="auto"/>
        <w:bottom w:val="none" w:sz="0" w:space="0" w:color="auto"/>
        <w:right w:val="none" w:sz="0" w:space="0" w:color="auto"/>
      </w:divBdr>
    </w:div>
    <w:div w:id="103961358">
      <w:bodyDiv w:val="1"/>
      <w:marLeft w:val="0"/>
      <w:marRight w:val="0"/>
      <w:marTop w:val="0"/>
      <w:marBottom w:val="0"/>
      <w:divBdr>
        <w:top w:val="none" w:sz="0" w:space="0" w:color="auto"/>
        <w:left w:val="none" w:sz="0" w:space="0" w:color="auto"/>
        <w:bottom w:val="none" w:sz="0" w:space="0" w:color="auto"/>
        <w:right w:val="none" w:sz="0" w:space="0" w:color="auto"/>
      </w:divBdr>
      <w:divsChild>
        <w:div w:id="82118073">
          <w:marLeft w:val="0"/>
          <w:marRight w:val="0"/>
          <w:marTop w:val="0"/>
          <w:marBottom w:val="0"/>
          <w:divBdr>
            <w:top w:val="none" w:sz="0" w:space="0" w:color="auto"/>
            <w:left w:val="none" w:sz="0" w:space="0" w:color="auto"/>
            <w:bottom w:val="none" w:sz="0" w:space="0" w:color="auto"/>
            <w:right w:val="none" w:sz="0" w:space="0" w:color="auto"/>
          </w:divBdr>
        </w:div>
        <w:div w:id="83112998">
          <w:marLeft w:val="0"/>
          <w:marRight w:val="0"/>
          <w:marTop w:val="0"/>
          <w:marBottom w:val="0"/>
          <w:divBdr>
            <w:top w:val="none" w:sz="0" w:space="0" w:color="auto"/>
            <w:left w:val="none" w:sz="0" w:space="0" w:color="auto"/>
            <w:bottom w:val="none" w:sz="0" w:space="0" w:color="auto"/>
            <w:right w:val="none" w:sz="0" w:space="0" w:color="auto"/>
          </w:divBdr>
        </w:div>
        <w:div w:id="88623037">
          <w:marLeft w:val="0"/>
          <w:marRight w:val="0"/>
          <w:marTop w:val="0"/>
          <w:marBottom w:val="0"/>
          <w:divBdr>
            <w:top w:val="none" w:sz="0" w:space="0" w:color="auto"/>
            <w:left w:val="none" w:sz="0" w:space="0" w:color="auto"/>
            <w:bottom w:val="none" w:sz="0" w:space="0" w:color="auto"/>
            <w:right w:val="none" w:sz="0" w:space="0" w:color="auto"/>
          </w:divBdr>
        </w:div>
        <w:div w:id="90401078">
          <w:marLeft w:val="0"/>
          <w:marRight w:val="0"/>
          <w:marTop w:val="0"/>
          <w:marBottom w:val="0"/>
          <w:divBdr>
            <w:top w:val="none" w:sz="0" w:space="0" w:color="auto"/>
            <w:left w:val="none" w:sz="0" w:space="0" w:color="auto"/>
            <w:bottom w:val="none" w:sz="0" w:space="0" w:color="auto"/>
            <w:right w:val="none" w:sz="0" w:space="0" w:color="auto"/>
          </w:divBdr>
        </w:div>
        <w:div w:id="303004072">
          <w:marLeft w:val="0"/>
          <w:marRight w:val="0"/>
          <w:marTop w:val="0"/>
          <w:marBottom w:val="0"/>
          <w:divBdr>
            <w:top w:val="none" w:sz="0" w:space="0" w:color="auto"/>
            <w:left w:val="none" w:sz="0" w:space="0" w:color="auto"/>
            <w:bottom w:val="none" w:sz="0" w:space="0" w:color="auto"/>
            <w:right w:val="none" w:sz="0" w:space="0" w:color="auto"/>
          </w:divBdr>
        </w:div>
        <w:div w:id="372508389">
          <w:marLeft w:val="0"/>
          <w:marRight w:val="0"/>
          <w:marTop w:val="0"/>
          <w:marBottom w:val="0"/>
          <w:divBdr>
            <w:top w:val="none" w:sz="0" w:space="0" w:color="auto"/>
            <w:left w:val="none" w:sz="0" w:space="0" w:color="auto"/>
            <w:bottom w:val="none" w:sz="0" w:space="0" w:color="auto"/>
            <w:right w:val="none" w:sz="0" w:space="0" w:color="auto"/>
          </w:divBdr>
        </w:div>
        <w:div w:id="385570942">
          <w:marLeft w:val="0"/>
          <w:marRight w:val="0"/>
          <w:marTop w:val="0"/>
          <w:marBottom w:val="0"/>
          <w:divBdr>
            <w:top w:val="none" w:sz="0" w:space="0" w:color="auto"/>
            <w:left w:val="none" w:sz="0" w:space="0" w:color="auto"/>
            <w:bottom w:val="none" w:sz="0" w:space="0" w:color="auto"/>
            <w:right w:val="none" w:sz="0" w:space="0" w:color="auto"/>
          </w:divBdr>
        </w:div>
        <w:div w:id="387531729">
          <w:marLeft w:val="0"/>
          <w:marRight w:val="0"/>
          <w:marTop w:val="0"/>
          <w:marBottom w:val="0"/>
          <w:divBdr>
            <w:top w:val="none" w:sz="0" w:space="0" w:color="auto"/>
            <w:left w:val="none" w:sz="0" w:space="0" w:color="auto"/>
            <w:bottom w:val="none" w:sz="0" w:space="0" w:color="auto"/>
            <w:right w:val="none" w:sz="0" w:space="0" w:color="auto"/>
          </w:divBdr>
        </w:div>
        <w:div w:id="669019234">
          <w:marLeft w:val="0"/>
          <w:marRight w:val="0"/>
          <w:marTop w:val="0"/>
          <w:marBottom w:val="0"/>
          <w:divBdr>
            <w:top w:val="none" w:sz="0" w:space="0" w:color="auto"/>
            <w:left w:val="none" w:sz="0" w:space="0" w:color="auto"/>
            <w:bottom w:val="none" w:sz="0" w:space="0" w:color="auto"/>
            <w:right w:val="none" w:sz="0" w:space="0" w:color="auto"/>
          </w:divBdr>
        </w:div>
        <w:div w:id="695934955">
          <w:marLeft w:val="0"/>
          <w:marRight w:val="0"/>
          <w:marTop w:val="0"/>
          <w:marBottom w:val="0"/>
          <w:divBdr>
            <w:top w:val="none" w:sz="0" w:space="0" w:color="auto"/>
            <w:left w:val="none" w:sz="0" w:space="0" w:color="auto"/>
            <w:bottom w:val="none" w:sz="0" w:space="0" w:color="auto"/>
            <w:right w:val="none" w:sz="0" w:space="0" w:color="auto"/>
          </w:divBdr>
        </w:div>
        <w:div w:id="790053452">
          <w:marLeft w:val="0"/>
          <w:marRight w:val="0"/>
          <w:marTop w:val="0"/>
          <w:marBottom w:val="0"/>
          <w:divBdr>
            <w:top w:val="none" w:sz="0" w:space="0" w:color="auto"/>
            <w:left w:val="none" w:sz="0" w:space="0" w:color="auto"/>
            <w:bottom w:val="none" w:sz="0" w:space="0" w:color="auto"/>
            <w:right w:val="none" w:sz="0" w:space="0" w:color="auto"/>
          </w:divBdr>
        </w:div>
        <w:div w:id="878585131">
          <w:marLeft w:val="0"/>
          <w:marRight w:val="0"/>
          <w:marTop w:val="0"/>
          <w:marBottom w:val="0"/>
          <w:divBdr>
            <w:top w:val="none" w:sz="0" w:space="0" w:color="auto"/>
            <w:left w:val="none" w:sz="0" w:space="0" w:color="auto"/>
            <w:bottom w:val="none" w:sz="0" w:space="0" w:color="auto"/>
            <w:right w:val="none" w:sz="0" w:space="0" w:color="auto"/>
          </w:divBdr>
        </w:div>
        <w:div w:id="1295451063">
          <w:marLeft w:val="0"/>
          <w:marRight w:val="0"/>
          <w:marTop w:val="0"/>
          <w:marBottom w:val="0"/>
          <w:divBdr>
            <w:top w:val="none" w:sz="0" w:space="0" w:color="auto"/>
            <w:left w:val="none" w:sz="0" w:space="0" w:color="auto"/>
            <w:bottom w:val="none" w:sz="0" w:space="0" w:color="auto"/>
            <w:right w:val="none" w:sz="0" w:space="0" w:color="auto"/>
          </w:divBdr>
        </w:div>
        <w:div w:id="1380594260">
          <w:marLeft w:val="0"/>
          <w:marRight w:val="0"/>
          <w:marTop w:val="0"/>
          <w:marBottom w:val="0"/>
          <w:divBdr>
            <w:top w:val="none" w:sz="0" w:space="0" w:color="auto"/>
            <w:left w:val="none" w:sz="0" w:space="0" w:color="auto"/>
            <w:bottom w:val="none" w:sz="0" w:space="0" w:color="auto"/>
            <w:right w:val="none" w:sz="0" w:space="0" w:color="auto"/>
          </w:divBdr>
        </w:div>
        <w:div w:id="1421415773">
          <w:marLeft w:val="0"/>
          <w:marRight w:val="0"/>
          <w:marTop w:val="0"/>
          <w:marBottom w:val="0"/>
          <w:divBdr>
            <w:top w:val="none" w:sz="0" w:space="0" w:color="auto"/>
            <w:left w:val="none" w:sz="0" w:space="0" w:color="auto"/>
            <w:bottom w:val="none" w:sz="0" w:space="0" w:color="auto"/>
            <w:right w:val="none" w:sz="0" w:space="0" w:color="auto"/>
          </w:divBdr>
        </w:div>
        <w:div w:id="1512336235">
          <w:marLeft w:val="0"/>
          <w:marRight w:val="0"/>
          <w:marTop w:val="0"/>
          <w:marBottom w:val="0"/>
          <w:divBdr>
            <w:top w:val="none" w:sz="0" w:space="0" w:color="auto"/>
            <w:left w:val="none" w:sz="0" w:space="0" w:color="auto"/>
            <w:bottom w:val="none" w:sz="0" w:space="0" w:color="auto"/>
            <w:right w:val="none" w:sz="0" w:space="0" w:color="auto"/>
          </w:divBdr>
        </w:div>
        <w:div w:id="1608273155">
          <w:marLeft w:val="0"/>
          <w:marRight w:val="0"/>
          <w:marTop w:val="0"/>
          <w:marBottom w:val="0"/>
          <w:divBdr>
            <w:top w:val="none" w:sz="0" w:space="0" w:color="auto"/>
            <w:left w:val="none" w:sz="0" w:space="0" w:color="auto"/>
            <w:bottom w:val="none" w:sz="0" w:space="0" w:color="auto"/>
            <w:right w:val="none" w:sz="0" w:space="0" w:color="auto"/>
          </w:divBdr>
        </w:div>
        <w:div w:id="1790513019">
          <w:marLeft w:val="0"/>
          <w:marRight w:val="0"/>
          <w:marTop w:val="0"/>
          <w:marBottom w:val="0"/>
          <w:divBdr>
            <w:top w:val="none" w:sz="0" w:space="0" w:color="auto"/>
            <w:left w:val="none" w:sz="0" w:space="0" w:color="auto"/>
            <w:bottom w:val="none" w:sz="0" w:space="0" w:color="auto"/>
            <w:right w:val="none" w:sz="0" w:space="0" w:color="auto"/>
          </w:divBdr>
        </w:div>
        <w:div w:id="1839879183">
          <w:marLeft w:val="0"/>
          <w:marRight w:val="0"/>
          <w:marTop w:val="0"/>
          <w:marBottom w:val="0"/>
          <w:divBdr>
            <w:top w:val="none" w:sz="0" w:space="0" w:color="auto"/>
            <w:left w:val="none" w:sz="0" w:space="0" w:color="auto"/>
            <w:bottom w:val="none" w:sz="0" w:space="0" w:color="auto"/>
            <w:right w:val="none" w:sz="0" w:space="0" w:color="auto"/>
          </w:divBdr>
        </w:div>
        <w:div w:id="1890066206">
          <w:marLeft w:val="0"/>
          <w:marRight w:val="0"/>
          <w:marTop w:val="0"/>
          <w:marBottom w:val="0"/>
          <w:divBdr>
            <w:top w:val="none" w:sz="0" w:space="0" w:color="auto"/>
            <w:left w:val="none" w:sz="0" w:space="0" w:color="auto"/>
            <w:bottom w:val="none" w:sz="0" w:space="0" w:color="auto"/>
            <w:right w:val="none" w:sz="0" w:space="0" w:color="auto"/>
          </w:divBdr>
        </w:div>
        <w:div w:id="1959020086">
          <w:marLeft w:val="0"/>
          <w:marRight w:val="0"/>
          <w:marTop w:val="0"/>
          <w:marBottom w:val="0"/>
          <w:divBdr>
            <w:top w:val="none" w:sz="0" w:space="0" w:color="auto"/>
            <w:left w:val="none" w:sz="0" w:space="0" w:color="auto"/>
            <w:bottom w:val="none" w:sz="0" w:space="0" w:color="auto"/>
            <w:right w:val="none" w:sz="0" w:space="0" w:color="auto"/>
          </w:divBdr>
        </w:div>
        <w:div w:id="2027637228">
          <w:marLeft w:val="0"/>
          <w:marRight w:val="0"/>
          <w:marTop w:val="0"/>
          <w:marBottom w:val="0"/>
          <w:divBdr>
            <w:top w:val="none" w:sz="0" w:space="0" w:color="auto"/>
            <w:left w:val="none" w:sz="0" w:space="0" w:color="auto"/>
            <w:bottom w:val="none" w:sz="0" w:space="0" w:color="auto"/>
            <w:right w:val="none" w:sz="0" w:space="0" w:color="auto"/>
          </w:divBdr>
        </w:div>
      </w:divsChild>
    </w:div>
    <w:div w:id="228226355">
      <w:bodyDiv w:val="1"/>
      <w:marLeft w:val="0"/>
      <w:marRight w:val="0"/>
      <w:marTop w:val="0"/>
      <w:marBottom w:val="0"/>
      <w:divBdr>
        <w:top w:val="none" w:sz="0" w:space="0" w:color="auto"/>
        <w:left w:val="none" w:sz="0" w:space="0" w:color="auto"/>
        <w:bottom w:val="none" w:sz="0" w:space="0" w:color="auto"/>
        <w:right w:val="none" w:sz="0" w:space="0" w:color="auto"/>
      </w:divBdr>
    </w:div>
    <w:div w:id="315380341">
      <w:bodyDiv w:val="1"/>
      <w:marLeft w:val="0"/>
      <w:marRight w:val="0"/>
      <w:marTop w:val="0"/>
      <w:marBottom w:val="0"/>
      <w:divBdr>
        <w:top w:val="none" w:sz="0" w:space="0" w:color="auto"/>
        <w:left w:val="none" w:sz="0" w:space="0" w:color="auto"/>
        <w:bottom w:val="none" w:sz="0" w:space="0" w:color="auto"/>
        <w:right w:val="none" w:sz="0" w:space="0" w:color="auto"/>
      </w:divBdr>
      <w:divsChild>
        <w:div w:id="258680370">
          <w:marLeft w:val="0"/>
          <w:marRight w:val="0"/>
          <w:marTop w:val="0"/>
          <w:marBottom w:val="0"/>
          <w:divBdr>
            <w:top w:val="none" w:sz="0" w:space="0" w:color="auto"/>
            <w:left w:val="none" w:sz="0" w:space="0" w:color="auto"/>
            <w:bottom w:val="none" w:sz="0" w:space="0" w:color="auto"/>
            <w:right w:val="none" w:sz="0" w:space="0" w:color="auto"/>
          </w:divBdr>
        </w:div>
        <w:div w:id="1424061779">
          <w:marLeft w:val="0"/>
          <w:marRight w:val="0"/>
          <w:marTop w:val="0"/>
          <w:marBottom w:val="0"/>
          <w:divBdr>
            <w:top w:val="none" w:sz="0" w:space="0" w:color="auto"/>
            <w:left w:val="none" w:sz="0" w:space="0" w:color="auto"/>
            <w:bottom w:val="none" w:sz="0" w:space="0" w:color="auto"/>
            <w:right w:val="none" w:sz="0" w:space="0" w:color="auto"/>
          </w:divBdr>
        </w:div>
        <w:div w:id="646208048">
          <w:marLeft w:val="0"/>
          <w:marRight w:val="0"/>
          <w:marTop w:val="0"/>
          <w:marBottom w:val="0"/>
          <w:divBdr>
            <w:top w:val="none" w:sz="0" w:space="0" w:color="auto"/>
            <w:left w:val="none" w:sz="0" w:space="0" w:color="auto"/>
            <w:bottom w:val="none" w:sz="0" w:space="0" w:color="auto"/>
            <w:right w:val="none" w:sz="0" w:space="0" w:color="auto"/>
          </w:divBdr>
        </w:div>
        <w:div w:id="2013022474">
          <w:marLeft w:val="0"/>
          <w:marRight w:val="0"/>
          <w:marTop w:val="0"/>
          <w:marBottom w:val="0"/>
          <w:divBdr>
            <w:top w:val="none" w:sz="0" w:space="0" w:color="auto"/>
            <w:left w:val="none" w:sz="0" w:space="0" w:color="auto"/>
            <w:bottom w:val="none" w:sz="0" w:space="0" w:color="auto"/>
            <w:right w:val="none" w:sz="0" w:space="0" w:color="auto"/>
          </w:divBdr>
        </w:div>
        <w:div w:id="779688135">
          <w:marLeft w:val="0"/>
          <w:marRight w:val="0"/>
          <w:marTop w:val="0"/>
          <w:marBottom w:val="0"/>
          <w:divBdr>
            <w:top w:val="none" w:sz="0" w:space="0" w:color="auto"/>
            <w:left w:val="none" w:sz="0" w:space="0" w:color="auto"/>
            <w:bottom w:val="none" w:sz="0" w:space="0" w:color="auto"/>
            <w:right w:val="none" w:sz="0" w:space="0" w:color="auto"/>
          </w:divBdr>
        </w:div>
        <w:div w:id="655652272">
          <w:marLeft w:val="0"/>
          <w:marRight w:val="0"/>
          <w:marTop w:val="0"/>
          <w:marBottom w:val="0"/>
          <w:divBdr>
            <w:top w:val="none" w:sz="0" w:space="0" w:color="auto"/>
            <w:left w:val="none" w:sz="0" w:space="0" w:color="auto"/>
            <w:bottom w:val="none" w:sz="0" w:space="0" w:color="auto"/>
            <w:right w:val="none" w:sz="0" w:space="0" w:color="auto"/>
          </w:divBdr>
        </w:div>
      </w:divsChild>
    </w:div>
    <w:div w:id="451872653">
      <w:bodyDiv w:val="1"/>
      <w:marLeft w:val="0"/>
      <w:marRight w:val="0"/>
      <w:marTop w:val="0"/>
      <w:marBottom w:val="0"/>
      <w:divBdr>
        <w:top w:val="none" w:sz="0" w:space="0" w:color="auto"/>
        <w:left w:val="none" w:sz="0" w:space="0" w:color="auto"/>
        <w:bottom w:val="none" w:sz="0" w:space="0" w:color="auto"/>
        <w:right w:val="none" w:sz="0" w:space="0" w:color="auto"/>
      </w:divBdr>
    </w:div>
    <w:div w:id="457382349">
      <w:bodyDiv w:val="1"/>
      <w:marLeft w:val="0"/>
      <w:marRight w:val="0"/>
      <w:marTop w:val="0"/>
      <w:marBottom w:val="0"/>
      <w:divBdr>
        <w:top w:val="none" w:sz="0" w:space="0" w:color="auto"/>
        <w:left w:val="none" w:sz="0" w:space="0" w:color="auto"/>
        <w:bottom w:val="none" w:sz="0" w:space="0" w:color="auto"/>
        <w:right w:val="none" w:sz="0" w:space="0" w:color="auto"/>
      </w:divBdr>
      <w:divsChild>
        <w:div w:id="1635331826">
          <w:marLeft w:val="0"/>
          <w:marRight w:val="0"/>
          <w:marTop w:val="0"/>
          <w:marBottom w:val="0"/>
          <w:divBdr>
            <w:top w:val="none" w:sz="0" w:space="0" w:color="auto"/>
            <w:left w:val="none" w:sz="0" w:space="0" w:color="auto"/>
            <w:bottom w:val="none" w:sz="0" w:space="0" w:color="auto"/>
            <w:right w:val="none" w:sz="0" w:space="0" w:color="auto"/>
          </w:divBdr>
        </w:div>
        <w:div w:id="145365178">
          <w:marLeft w:val="0"/>
          <w:marRight w:val="0"/>
          <w:marTop w:val="0"/>
          <w:marBottom w:val="0"/>
          <w:divBdr>
            <w:top w:val="none" w:sz="0" w:space="0" w:color="auto"/>
            <w:left w:val="none" w:sz="0" w:space="0" w:color="auto"/>
            <w:bottom w:val="none" w:sz="0" w:space="0" w:color="auto"/>
            <w:right w:val="none" w:sz="0" w:space="0" w:color="auto"/>
          </w:divBdr>
        </w:div>
      </w:divsChild>
    </w:div>
    <w:div w:id="573246330">
      <w:bodyDiv w:val="1"/>
      <w:marLeft w:val="0"/>
      <w:marRight w:val="0"/>
      <w:marTop w:val="0"/>
      <w:marBottom w:val="0"/>
      <w:divBdr>
        <w:top w:val="none" w:sz="0" w:space="0" w:color="auto"/>
        <w:left w:val="none" w:sz="0" w:space="0" w:color="auto"/>
        <w:bottom w:val="none" w:sz="0" w:space="0" w:color="auto"/>
        <w:right w:val="none" w:sz="0" w:space="0" w:color="auto"/>
      </w:divBdr>
      <w:divsChild>
        <w:div w:id="2011562580">
          <w:marLeft w:val="0"/>
          <w:marRight w:val="0"/>
          <w:marTop w:val="0"/>
          <w:marBottom w:val="0"/>
          <w:divBdr>
            <w:top w:val="none" w:sz="0" w:space="0" w:color="auto"/>
            <w:left w:val="none" w:sz="0" w:space="0" w:color="auto"/>
            <w:bottom w:val="none" w:sz="0" w:space="0" w:color="auto"/>
            <w:right w:val="none" w:sz="0" w:space="0" w:color="auto"/>
          </w:divBdr>
        </w:div>
        <w:div w:id="1710757629">
          <w:marLeft w:val="0"/>
          <w:marRight w:val="0"/>
          <w:marTop w:val="0"/>
          <w:marBottom w:val="0"/>
          <w:divBdr>
            <w:top w:val="none" w:sz="0" w:space="0" w:color="auto"/>
            <w:left w:val="none" w:sz="0" w:space="0" w:color="auto"/>
            <w:bottom w:val="none" w:sz="0" w:space="0" w:color="auto"/>
            <w:right w:val="none" w:sz="0" w:space="0" w:color="auto"/>
          </w:divBdr>
        </w:div>
        <w:div w:id="2027519842">
          <w:marLeft w:val="0"/>
          <w:marRight w:val="0"/>
          <w:marTop w:val="0"/>
          <w:marBottom w:val="0"/>
          <w:divBdr>
            <w:top w:val="none" w:sz="0" w:space="0" w:color="auto"/>
            <w:left w:val="none" w:sz="0" w:space="0" w:color="auto"/>
            <w:bottom w:val="none" w:sz="0" w:space="0" w:color="auto"/>
            <w:right w:val="none" w:sz="0" w:space="0" w:color="auto"/>
          </w:divBdr>
        </w:div>
        <w:div w:id="93018687">
          <w:marLeft w:val="0"/>
          <w:marRight w:val="0"/>
          <w:marTop w:val="0"/>
          <w:marBottom w:val="0"/>
          <w:divBdr>
            <w:top w:val="none" w:sz="0" w:space="0" w:color="auto"/>
            <w:left w:val="none" w:sz="0" w:space="0" w:color="auto"/>
            <w:bottom w:val="none" w:sz="0" w:space="0" w:color="auto"/>
            <w:right w:val="none" w:sz="0" w:space="0" w:color="auto"/>
          </w:divBdr>
        </w:div>
        <w:div w:id="1373458992">
          <w:marLeft w:val="0"/>
          <w:marRight w:val="0"/>
          <w:marTop w:val="0"/>
          <w:marBottom w:val="0"/>
          <w:divBdr>
            <w:top w:val="none" w:sz="0" w:space="0" w:color="auto"/>
            <w:left w:val="none" w:sz="0" w:space="0" w:color="auto"/>
            <w:bottom w:val="none" w:sz="0" w:space="0" w:color="auto"/>
            <w:right w:val="none" w:sz="0" w:space="0" w:color="auto"/>
          </w:divBdr>
        </w:div>
        <w:div w:id="192500339">
          <w:marLeft w:val="0"/>
          <w:marRight w:val="0"/>
          <w:marTop w:val="0"/>
          <w:marBottom w:val="0"/>
          <w:divBdr>
            <w:top w:val="none" w:sz="0" w:space="0" w:color="auto"/>
            <w:left w:val="none" w:sz="0" w:space="0" w:color="auto"/>
            <w:bottom w:val="none" w:sz="0" w:space="0" w:color="auto"/>
            <w:right w:val="none" w:sz="0" w:space="0" w:color="auto"/>
          </w:divBdr>
        </w:div>
      </w:divsChild>
    </w:div>
    <w:div w:id="660886574">
      <w:bodyDiv w:val="1"/>
      <w:marLeft w:val="0"/>
      <w:marRight w:val="0"/>
      <w:marTop w:val="0"/>
      <w:marBottom w:val="0"/>
      <w:divBdr>
        <w:top w:val="none" w:sz="0" w:space="0" w:color="auto"/>
        <w:left w:val="none" w:sz="0" w:space="0" w:color="auto"/>
        <w:bottom w:val="none" w:sz="0" w:space="0" w:color="auto"/>
        <w:right w:val="none" w:sz="0" w:space="0" w:color="auto"/>
      </w:divBdr>
      <w:divsChild>
        <w:div w:id="1563563184">
          <w:marLeft w:val="0"/>
          <w:marRight w:val="0"/>
          <w:marTop w:val="166"/>
          <w:marBottom w:val="166"/>
          <w:divBdr>
            <w:top w:val="none" w:sz="0" w:space="0" w:color="auto"/>
            <w:left w:val="none" w:sz="0" w:space="0" w:color="auto"/>
            <w:bottom w:val="none" w:sz="0" w:space="0" w:color="auto"/>
            <w:right w:val="none" w:sz="0" w:space="0" w:color="auto"/>
          </w:divBdr>
          <w:divsChild>
            <w:div w:id="7184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1605">
      <w:bodyDiv w:val="1"/>
      <w:marLeft w:val="0"/>
      <w:marRight w:val="0"/>
      <w:marTop w:val="0"/>
      <w:marBottom w:val="0"/>
      <w:divBdr>
        <w:top w:val="none" w:sz="0" w:space="0" w:color="auto"/>
        <w:left w:val="none" w:sz="0" w:space="0" w:color="auto"/>
        <w:bottom w:val="none" w:sz="0" w:space="0" w:color="auto"/>
        <w:right w:val="none" w:sz="0" w:space="0" w:color="auto"/>
      </w:divBdr>
      <w:divsChild>
        <w:div w:id="1372194250">
          <w:marLeft w:val="0"/>
          <w:marRight w:val="0"/>
          <w:marTop w:val="0"/>
          <w:marBottom w:val="0"/>
          <w:divBdr>
            <w:top w:val="none" w:sz="0" w:space="0" w:color="auto"/>
            <w:left w:val="none" w:sz="0" w:space="0" w:color="auto"/>
            <w:bottom w:val="none" w:sz="0" w:space="0" w:color="auto"/>
            <w:right w:val="none" w:sz="0" w:space="0" w:color="auto"/>
          </w:divBdr>
          <w:divsChild>
            <w:div w:id="802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576">
      <w:bodyDiv w:val="1"/>
      <w:marLeft w:val="0"/>
      <w:marRight w:val="0"/>
      <w:marTop w:val="0"/>
      <w:marBottom w:val="0"/>
      <w:divBdr>
        <w:top w:val="none" w:sz="0" w:space="0" w:color="auto"/>
        <w:left w:val="none" w:sz="0" w:space="0" w:color="auto"/>
        <w:bottom w:val="none" w:sz="0" w:space="0" w:color="auto"/>
        <w:right w:val="none" w:sz="0" w:space="0" w:color="auto"/>
      </w:divBdr>
      <w:divsChild>
        <w:div w:id="141849502">
          <w:marLeft w:val="0"/>
          <w:marRight w:val="0"/>
          <w:marTop w:val="0"/>
          <w:marBottom w:val="0"/>
          <w:divBdr>
            <w:top w:val="none" w:sz="0" w:space="0" w:color="auto"/>
            <w:left w:val="none" w:sz="0" w:space="0" w:color="auto"/>
            <w:bottom w:val="none" w:sz="0" w:space="0" w:color="auto"/>
            <w:right w:val="none" w:sz="0" w:space="0" w:color="auto"/>
          </w:divBdr>
        </w:div>
        <w:div w:id="160853725">
          <w:marLeft w:val="0"/>
          <w:marRight w:val="0"/>
          <w:marTop w:val="0"/>
          <w:marBottom w:val="0"/>
          <w:divBdr>
            <w:top w:val="none" w:sz="0" w:space="0" w:color="auto"/>
            <w:left w:val="none" w:sz="0" w:space="0" w:color="auto"/>
            <w:bottom w:val="none" w:sz="0" w:space="0" w:color="auto"/>
            <w:right w:val="none" w:sz="0" w:space="0" w:color="auto"/>
          </w:divBdr>
        </w:div>
        <w:div w:id="205601126">
          <w:marLeft w:val="0"/>
          <w:marRight w:val="0"/>
          <w:marTop w:val="0"/>
          <w:marBottom w:val="0"/>
          <w:divBdr>
            <w:top w:val="none" w:sz="0" w:space="0" w:color="auto"/>
            <w:left w:val="none" w:sz="0" w:space="0" w:color="auto"/>
            <w:bottom w:val="none" w:sz="0" w:space="0" w:color="auto"/>
            <w:right w:val="none" w:sz="0" w:space="0" w:color="auto"/>
          </w:divBdr>
        </w:div>
        <w:div w:id="218783839">
          <w:marLeft w:val="0"/>
          <w:marRight w:val="0"/>
          <w:marTop w:val="0"/>
          <w:marBottom w:val="0"/>
          <w:divBdr>
            <w:top w:val="none" w:sz="0" w:space="0" w:color="auto"/>
            <w:left w:val="none" w:sz="0" w:space="0" w:color="auto"/>
            <w:bottom w:val="none" w:sz="0" w:space="0" w:color="auto"/>
            <w:right w:val="none" w:sz="0" w:space="0" w:color="auto"/>
          </w:divBdr>
        </w:div>
        <w:div w:id="323362982">
          <w:marLeft w:val="0"/>
          <w:marRight w:val="0"/>
          <w:marTop w:val="0"/>
          <w:marBottom w:val="0"/>
          <w:divBdr>
            <w:top w:val="none" w:sz="0" w:space="0" w:color="auto"/>
            <w:left w:val="none" w:sz="0" w:space="0" w:color="auto"/>
            <w:bottom w:val="none" w:sz="0" w:space="0" w:color="auto"/>
            <w:right w:val="none" w:sz="0" w:space="0" w:color="auto"/>
          </w:divBdr>
        </w:div>
        <w:div w:id="333916117">
          <w:marLeft w:val="0"/>
          <w:marRight w:val="0"/>
          <w:marTop w:val="0"/>
          <w:marBottom w:val="0"/>
          <w:divBdr>
            <w:top w:val="none" w:sz="0" w:space="0" w:color="auto"/>
            <w:left w:val="none" w:sz="0" w:space="0" w:color="auto"/>
            <w:bottom w:val="none" w:sz="0" w:space="0" w:color="auto"/>
            <w:right w:val="none" w:sz="0" w:space="0" w:color="auto"/>
          </w:divBdr>
        </w:div>
        <w:div w:id="430971454">
          <w:marLeft w:val="0"/>
          <w:marRight w:val="0"/>
          <w:marTop w:val="0"/>
          <w:marBottom w:val="0"/>
          <w:divBdr>
            <w:top w:val="none" w:sz="0" w:space="0" w:color="auto"/>
            <w:left w:val="none" w:sz="0" w:space="0" w:color="auto"/>
            <w:bottom w:val="none" w:sz="0" w:space="0" w:color="auto"/>
            <w:right w:val="none" w:sz="0" w:space="0" w:color="auto"/>
          </w:divBdr>
        </w:div>
        <w:div w:id="490827946">
          <w:marLeft w:val="0"/>
          <w:marRight w:val="0"/>
          <w:marTop w:val="0"/>
          <w:marBottom w:val="0"/>
          <w:divBdr>
            <w:top w:val="none" w:sz="0" w:space="0" w:color="auto"/>
            <w:left w:val="none" w:sz="0" w:space="0" w:color="auto"/>
            <w:bottom w:val="none" w:sz="0" w:space="0" w:color="auto"/>
            <w:right w:val="none" w:sz="0" w:space="0" w:color="auto"/>
          </w:divBdr>
        </w:div>
        <w:div w:id="641891446">
          <w:marLeft w:val="0"/>
          <w:marRight w:val="0"/>
          <w:marTop w:val="0"/>
          <w:marBottom w:val="0"/>
          <w:divBdr>
            <w:top w:val="none" w:sz="0" w:space="0" w:color="auto"/>
            <w:left w:val="none" w:sz="0" w:space="0" w:color="auto"/>
            <w:bottom w:val="none" w:sz="0" w:space="0" w:color="auto"/>
            <w:right w:val="none" w:sz="0" w:space="0" w:color="auto"/>
          </w:divBdr>
        </w:div>
        <w:div w:id="711148839">
          <w:marLeft w:val="0"/>
          <w:marRight w:val="0"/>
          <w:marTop w:val="0"/>
          <w:marBottom w:val="0"/>
          <w:divBdr>
            <w:top w:val="none" w:sz="0" w:space="0" w:color="auto"/>
            <w:left w:val="none" w:sz="0" w:space="0" w:color="auto"/>
            <w:bottom w:val="none" w:sz="0" w:space="0" w:color="auto"/>
            <w:right w:val="none" w:sz="0" w:space="0" w:color="auto"/>
          </w:divBdr>
        </w:div>
        <w:div w:id="813258570">
          <w:marLeft w:val="0"/>
          <w:marRight w:val="0"/>
          <w:marTop w:val="0"/>
          <w:marBottom w:val="0"/>
          <w:divBdr>
            <w:top w:val="none" w:sz="0" w:space="0" w:color="auto"/>
            <w:left w:val="none" w:sz="0" w:space="0" w:color="auto"/>
            <w:bottom w:val="none" w:sz="0" w:space="0" w:color="auto"/>
            <w:right w:val="none" w:sz="0" w:space="0" w:color="auto"/>
          </w:divBdr>
        </w:div>
        <w:div w:id="893468029">
          <w:marLeft w:val="0"/>
          <w:marRight w:val="0"/>
          <w:marTop w:val="0"/>
          <w:marBottom w:val="0"/>
          <w:divBdr>
            <w:top w:val="none" w:sz="0" w:space="0" w:color="auto"/>
            <w:left w:val="none" w:sz="0" w:space="0" w:color="auto"/>
            <w:bottom w:val="none" w:sz="0" w:space="0" w:color="auto"/>
            <w:right w:val="none" w:sz="0" w:space="0" w:color="auto"/>
          </w:divBdr>
        </w:div>
        <w:div w:id="1005210805">
          <w:marLeft w:val="0"/>
          <w:marRight w:val="0"/>
          <w:marTop w:val="0"/>
          <w:marBottom w:val="0"/>
          <w:divBdr>
            <w:top w:val="none" w:sz="0" w:space="0" w:color="auto"/>
            <w:left w:val="none" w:sz="0" w:space="0" w:color="auto"/>
            <w:bottom w:val="none" w:sz="0" w:space="0" w:color="auto"/>
            <w:right w:val="none" w:sz="0" w:space="0" w:color="auto"/>
          </w:divBdr>
        </w:div>
        <w:div w:id="1246843226">
          <w:marLeft w:val="0"/>
          <w:marRight w:val="0"/>
          <w:marTop w:val="0"/>
          <w:marBottom w:val="0"/>
          <w:divBdr>
            <w:top w:val="none" w:sz="0" w:space="0" w:color="auto"/>
            <w:left w:val="none" w:sz="0" w:space="0" w:color="auto"/>
            <w:bottom w:val="none" w:sz="0" w:space="0" w:color="auto"/>
            <w:right w:val="none" w:sz="0" w:space="0" w:color="auto"/>
          </w:divBdr>
        </w:div>
        <w:div w:id="1262639935">
          <w:marLeft w:val="0"/>
          <w:marRight w:val="0"/>
          <w:marTop w:val="0"/>
          <w:marBottom w:val="0"/>
          <w:divBdr>
            <w:top w:val="none" w:sz="0" w:space="0" w:color="auto"/>
            <w:left w:val="none" w:sz="0" w:space="0" w:color="auto"/>
            <w:bottom w:val="none" w:sz="0" w:space="0" w:color="auto"/>
            <w:right w:val="none" w:sz="0" w:space="0" w:color="auto"/>
          </w:divBdr>
        </w:div>
        <w:div w:id="1326739259">
          <w:marLeft w:val="0"/>
          <w:marRight w:val="0"/>
          <w:marTop w:val="0"/>
          <w:marBottom w:val="0"/>
          <w:divBdr>
            <w:top w:val="none" w:sz="0" w:space="0" w:color="auto"/>
            <w:left w:val="none" w:sz="0" w:space="0" w:color="auto"/>
            <w:bottom w:val="none" w:sz="0" w:space="0" w:color="auto"/>
            <w:right w:val="none" w:sz="0" w:space="0" w:color="auto"/>
          </w:divBdr>
        </w:div>
        <w:div w:id="1409304967">
          <w:marLeft w:val="0"/>
          <w:marRight w:val="0"/>
          <w:marTop w:val="0"/>
          <w:marBottom w:val="0"/>
          <w:divBdr>
            <w:top w:val="none" w:sz="0" w:space="0" w:color="auto"/>
            <w:left w:val="none" w:sz="0" w:space="0" w:color="auto"/>
            <w:bottom w:val="none" w:sz="0" w:space="0" w:color="auto"/>
            <w:right w:val="none" w:sz="0" w:space="0" w:color="auto"/>
          </w:divBdr>
        </w:div>
        <w:div w:id="1447115395">
          <w:marLeft w:val="0"/>
          <w:marRight w:val="0"/>
          <w:marTop w:val="0"/>
          <w:marBottom w:val="0"/>
          <w:divBdr>
            <w:top w:val="none" w:sz="0" w:space="0" w:color="auto"/>
            <w:left w:val="none" w:sz="0" w:space="0" w:color="auto"/>
            <w:bottom w:val="none" w:sz="0" w:space="0" w:color="auto"/>
            <w:right w:val="none" w:sz="0" w:space="0" w:color="auto"/>
          </w:divBdr>
        </w:div>
        <w:div w:id="1484270519">
          <w:marLeft w:val="0"/>
          <w:marRight w:val="0"/>
          <w:marTop w:val="0"/>
          <w:marBottom w:val="0"/>
          <w:divBdr>
            <w:top w:val="none" w:sz="0" w:space="0" w:color="auto"/>
            <w:left w:val="none" w:sz="0" w:space="0" w:color="auto"/>
            <w:bottom w:val="none" w:sz="0" w:space="0" w:color="auto"/>
            <w:right w:val="none" w:sz="0" w:space="0" w:color="auto"/>
          </w:divBdr>
        </w:div>
        <w:div w:id="1663580524">
          <w:marLeft w:val="0"/>
          <w:marRight w:val="0"/>
          <w:marTop w:val="0"/>
          <w:marBottom w:val="0"/>
          <w:divBdr>
            <w:top w:val="none" w:sz="0" w:space="0" w:color="auto"/>
            <w:left w:val="none" w:sz="0" w:space="0" w:color="auto"/>
            <w:bottom w:val="none" w:sz="0" w:space="0" w:color="auto"/>
            <w:right w:val="none" w:sz="0" w:space="0" w:color="auto"/>
          </w:divBdr>
        </w:div>
        <w:div w:id="1747262173">
          <w:marLeft w:val="0"/>
          <w:marRight w:val="0"/>
          <w:marTop w:val="0"/>
          <w:marBottom w:val="0"/>
          <w:divBdr>
            <w:top w:val="none" w:sz="0" w:space="0" w:color="auto"/>
            <w:left w:val="none" w:sz="0" w:space="0" w:color="auto"/>
            <w:bottom w:val="none" w:sz="0" w:space="0" w:color="auto"/>
            <w:right w:val="none" w:sz="0" w:space="0" w:color="auto"/>
          </w:divBdr>
        </w:div>
        <w:div w:id="2099327994">
          <w:marLeft w:val="0"/>
          <w:marRight w:val="0"/>
          <w:marTop w:val="0"/>
          <w:marBottom w:val="0"/>
          <w:divBdr>
            <w:top w:val="none" w:sz="0" w:space="0" w:color="auto"/>
            <w:left w:val="none" w:sz="0" w:space="0" w:color="auto"/>
            <w:bottom w:val="none" w:sz="0" w:space="0" w:color="auto"/>
            <w:right w:val="none" w:sz="0" w:space="0" w:color="auto"/>
          </w:divBdr>
        </w:div>
      </w:divsChild>
    </w:div>
    <w:div w:id="1196114720">
      <w:bodyDiv w:val="1"/>
      <w:marLeft w:val="0"/>
      <w:marRight w:val="0"/>
      <w:marTop w:val="0"/>
      <w:marBottom w:val="0"/>
      <w:divBdr>
        <w:top w:val="none" w:sz="0" w:space="0" w:color="auto"/>
        <w:left w:val="none" w:sz="0" w:space="0" w:color="auto"/>
        <w:bottom w:val="none" w:sz="0" w:space="0" w:color="auto"/>
        <w:right w:val="none" w:sz="0" w:space="0" w:color="auto"/>
      </w:divBdr>
    </w:div>
    <w:div w:id="1232497988">
      <w:bodyDiv w:val="1"/>
      <w:marLeft w:val="0"/>
      <w:marRight w:val="0"/>
      <w:marTop w:val="0"/>
      <w:marBottom w:val="0"/>
      <w:divBdr>
        <w:top w:val="none" w:sz="0" w:space="0" w:color="auto"/>
        <w:left w:val="none" w:sz="0" w:space="0" w:color="auto"/>
        <w:bottom w:val="none" w:sz="0" w:space="0" w:color="auto"/>
        <w:right w:val="none" w:sz="0" w:space="0" w:color="auto"/>
      </w:divBdr>
      <w:divsChild>
        <w:div w:id="655458096">
          <w:marLeft w:val="0"/>
          <w:marRight w:val="0"/>
          <w:marTop w:val="0"/>
          <w:marBottom w:val="0"/>
          <w:divBdr>
            <w:top w:val="none" w:sz="0" w:space="0" w:color="auto"/>
            <w:left w:val="none" w:sz="0" w:space="0" w:color="auto"/>
            <w:bottom w:val="none" w:sz="0" w:space="0" w:color="auto"/>
            <w:right w:val="none" w:sz="0" w:space="0" w:color="auto"/>
          </w:divBdr>
        </w:div>
        <w:div w:id="267667399">
          <w:marLeft w:val="0"/>
          <w:marRight w:val="0"/>
          <w:marTop w:val="0"/>
          <w:marBottom w:val="0"/>
          <w:divBdr>
            <w:top w:val="none" w:sz="0" w:space="0" w:color="auto"/>
            <w:left w:val="none" w:sz="0" w:space="0" w:color="auto"/>
            <w:bottom w:val="none" w:sz="0" w:space="0" w:color="auto"/>
            <w:right w:val="none" w:sz="0" w:space="0" w:color="auto"/>
          </w:divBdr>
        </w:div>
        <w:div w:id="1117483317">
          <w:marLeft w:val="0"/>
          <w:marRight w:val="0"/>
          <w:marTop w:val="0"/>
          <w:marBottom w:val="0"/>
          <w:divBdr>
            <w:top w:val="none" w:sz="0" w:space="0" w:color="auto"/>
            <w:left w:val="none" w:sz="0" w:space="0" w:color="auto"/>
            <w:bottom w:val="none" w:sz="0" w:space="0" w:color="auto"/>
            <w:right w:val="none" w:sz="0" w:space="0" w:color="auto"/>
          </w:divBdr>
        </w:div>
        <w:div w:id="601690730">
          <w:marLeft w:val="0"/>
          <w:marRight w:val="0"/>
          <w:marTop w:val="0"/>
          <w:marBottom w:val="0"/>
          <w:divBdr>
            <w:top w:val="none" w:sz="0" w:space="0" w:color="auto"/>
            <w:left w:val="none" w:sz="0" w:space="0" w:color="auto"/>
            <w:bottom w:val="none" w:sz="0" w:space="0" w:color="auto"/>
            <w:right w:val="none" w:sz="0" w:space="0" w:color="auto"/>
          </w:divBdr>
        </w:div>
        <w:div w:id="23792809">
          <w:marLeft w:val="0"/>
          <w:marRight w:val="0"/>
          <w:marTop w:val="0"/>
          <w:marBottom w:val="0"/>
          <w:divBdr>
            <w:top w:val="none" w:sz="0" w:space="0" w:color="auto"/>
            <w:left w:val="none" w:sz="0" w:space="0" w:color="auto"/>
            <w:bottom w:val="none" w:sz="0" w:space="0" w:color="auto"/>
            <w:right w:val="none" w:sz="0" w:space="0" w:color="auto"/>
          </w:divBdr>
        </w:div>
      </w:divsChild>
    </w:div>
    <w:div w:id="1254244885">
      <w:bodyDiv w:val="1"/>
      <w:marLeft w:val="0"/>
      <w:marRight w:val="0"/>
      <w:marTop w:val="0"/>
      <w:marBottom w:val="0"/>
      <w:divBdr>
        <w:top w:val="none" w:sz="0" w:space="0" w:color="auto"/>
        <w:left w:val="none" w:sz="0" w:space="0" w:color="auto"/>
        <w:bottom w:val="none" w:sz="0" w:space="0" w:color="auto"/>
        <w:right w:val="none" w:sz="0" w:space="0" w:color="auto"/>
      </w:divBdr>
    </w:div>
    <w:div w:id="1475290326">
      <w:bodyDiv w:val="1"/>
      <w:marLeft w:val="0"/>
      <w:marRight w:val="0"/>
      <w:marTop w:val="0"/>
      <w:marBottom w:val="0"/>
      <w:divBdr>
        <w:top w:val="none" w:sz="0" w:space="0" w:color="auto"/>
        <w:left w:val="none" w:sz="0" w:space="0" w:color="auto"/>
        <w:bottom w:val="none" w:sz="0" w:space="0" w:color="auto"/>
        <w:right w:val="none" w:sz="0" w:space="0" w:color="auto"/>
      </w:divBdr>
      <w:divsChild>
        <w:div w:id="1599752148">
          <w:marLeft w:val="0"/>
          <w:marRight w:val="0"/>
          <w:marTop w:val="0"/>
          <w:marBottom w:val="0"/>
          <w:divBdr>
            <w:top w:val="none" w:sz="0" w:space="0" w:color="auto"/>
            <w:left w:val="none" w:sz="0" w:space="0" w:color="auto"/>
            <w:bottom w:val="none" w:sz="0" w:space="0" w:color="auto"/>
            <w:right w:val="none" w:sz="0" w:space="0" w:color="auto"/>
          </w:divBdr>
        </w:div>
        <w:div w:id="568998361">
          <w:marLeft w:val="0"/>
          <w:marRight w:val="0"/>
          <w:marTop w:val="0"/>
          <w:marBottom w:val="0"/>
          <w:divBdr>
            <w:top w:val="none" w:sz="0" w:space="0" w:color="auto"/>
            <w:left w:val="none" w:sz="0" w:space="0" w:color="auto"/>
            <w:bottom w:val="none" w:sz="0" w:space="0" w:color="auto"/>
            <w:right w:val="none" w:sz="0" w:space="0" w:color="auto"/>
          </w:divBdr>
        </w:div>
        <w:div w:id="1497764454">
          <w:marLeft w:val="0"/>
          <w:marRight w:val="0"/>
          <w:marTop w:val="0"/>
          <w:marBottom w:val="0"/>
          <w:divBdr>
            <w:top w:val="none" w:sz="0" w:space="0" w:color="auto"/>
            <w:left w:val="none" w:sz="0" w:space="0" w:color="auto"/>
            <w:bottom w:val="none" w:sz="0" w:space="0" w:color="auto"/>
            <w:right w:val="none" w:sz="0" w:space="0" w:color="auto"/>
          </w:divBdr>
        </w:div>
        <w:div w:id="1804225908">
          <w:marLeft w:val="0"/>
          <w:marRight w:val="0"/>
          <w:marTop w:val="0"/>
          <w:marBottom w:val="0"/>
          <w:divBdr>
            <w:top w:val="none" w:sz="0" w:space="0" w:color="auto"/>
            <w:left w:val="none" w:sz="0" w:space="0" w:color="auto"/>
            <w:bottom w:val="none" w:sz="0" w:space="0" w:color="auto"/>
            <w:right w:val="none" w:sz="0" w:space="0" w:color="auto"/>
          </w:divBdr>
        </w:div>
        <w:div w:id="1767336463">
          <w:marLeft w:val="0"/>
          <w:marRight w:val="0"/>
          <w:marTop w:val="0"/>
          <w:marBottom w:val="0"/>
          <w:divBdr>
            <w:top w:val="none" w:sz="0" w:space="0" w:color="auto"/>
            <w:left w:val="none" w:sz="0" w:space="0" w:color="auto"/>
            <w:bottom w:val="none" w:sz="0" w:space="0" w:color="auto"/>
            <w:right w:val="none" w:sz="0" w:space="0" w:color="auto"/>
          </w:divBdr>
        </w:div>
        <w:div w:id="1667439043">
          <w:marLeft w:val="0"/>
          <w:marRight w:val="0"/>
          <w:marTop w:val="0"/>
          <w:marBottom w:val="0"/>
          <w:divBdr>
            <w:top w:val="none" w:sz="0" w:space="0" w:color="auto"/>
            <w:left w:val="none" w:sz="0" w:space="0" w:color="auto"/>
            <w:bottom w:val="none" w:sz="0" w:space="0" w:color="auto"/>
            <w:right w:val="none" w:sz="0" w:space="0" w:color="auto"/>
          </w:divBdr>
        </w:div>
        <w:div w:id="1563446693">
          <w:marLeft w:val="0"/>
          <w:marRight w:val="0"/>
          <w:marTop w:val="0"/>
          <w:marBottom w:val="0"/>
          <w:divBdr>
            <w:top w:val="none" w:sz="0" w:space="0" w:color="auto"/>
            <w:left w:val="none" w:sz="0" w:space="0" w:color="auto"/>
            <w:bottom w:val="none" w:sz="0" w:space="0" w:color="auto"/>
            <w:right w:val="none" w:sz="0" w:space="0" w:color="auto"/>
          </w:divBdr>
        </w:div>
        <w:div w:id="1416780880">
          <w:marLeft w:val="0"/>
          <w:marRight w:val="0"/>
          <w:marTop w:val="0"/>
          <w:marBottom w:val="0"/>
          <w:divBdr>
            <w:top w:val="none" w:sz="0" w:space="0" w:color="auto"/>
            <w:left w:val="none" w:sz="0" w:space="0" w:color="auto"/>
            <w:bottom w:val="none" w:sz="0" w:space="0" w:color="auto"/>
            <w:right w:val="none" w:sz="0" w:space="0" w:color="auto"/>
          </w:divBdr>
        </w:div>
        <w:div w:id="214318745">
          <w:marLeft w:val="0"/>
          <w:marRight w:val="0"/>
          <w:marTop w:val="0"/>
          <w:marBottom w:val="0"/>
          <w:divBdr>
            <w:top w:val="none" w:sz="0" w:space="0" w:color="auto"/>
            <w:left w:val="none" w:sz="0" w:space="0" w:color="auto"/>
            <w:bottom w:val="none" w:sz="0" w:space="0" w:color="auto"/>
            <w:right w:val="none" w:sz="0" w:space="0" w:color="auto"/>
          </w:divBdr>
        </w:div>
        <w:div w:id="463499835">
          <w:marLeft w:val="0"/>
          <w:marRight w:val="0"/>
          <w:marTop w:val="0"/>
          <w:marBottom w:val="0"/>
          <w:divBdr>
            <w:top w:val="none" w:sz="0" w:space="0" w:color="auto"/>
            <w:left w:val="none" w:sz="0" w:space="0" w:color="auto"/>
            <w:bottom w:val="none" w:sz="0" w:space="0" w:color="auto"/>
            <w:right w:val="none" w:sz="0" w:space="0" w:color="auto"/>
          </w:divBdr>
        </w:div>
        <w:div w:id="1918439437">
          <w:marLeft w:val="0"/>
          <w:marRight w:val="0"/>
          <w:marTop w:val="0"/>
          <w:marBottom w:val="0"/>
          <w:divBdr>
            <w:top w:val="none" w:sz="0" w:space="0" w:color="auto"/>
            <w:left w:val="none" w:sz="0" w:space="0" w:color="auto"/>
            <w:bottom w:val="none" w:sz="0" w:space="0" w:color="auto"/>
            <w:right w:val="none" w:sz="0" w:space="0" w:color="auto"/>
          </w:divBdr>
        </w:div>
      </w:divsChild>
    </w:div>
    <w:div w:id="1487623108">
      <w:bodyDiv w:val="1"/>
      <w:marLeft w:val="0"/>
      <w:marRight w:val="0"/>
      <w:marTop w:val="0"/>
      <w:marBottom w:val="0"/>
      <w:divBdr>
        <w:top w:val="none" w:sz="0" w:space="0" w:color="auto"/>
        <w:left w:val="none" w:sz="0" w:space="0" w:color="auto"/>
        <w:bottom w:val="none" w:sz="0" w:space="0" w:color="auto"/>
        <w:right w:val="none" w:sz="0" w:space="0" w:color="auto"/>
      </w:divBdr>
      <w:divsChild>
        <w:div w:id="1744596957">
          <w:marLeft w:val="0"/>
          <w:marRight w:val="0"/>
          <w:marTop w:val="0"/>
          <w:marBottom w:val="0"/>
          <w:divBdr>
            <w:top w:val="none" w:sz="0" w:space="0" w:color="auto"/>
            <w:left w:val="none" w:sz="0" w:space="0" w:color="auto"/>
            <w:bottom w:val="none" w:sz="0" w:space="0" w:color="auto"/>
            <w:right w:val="none" w:sz="0" w:space="0" w:color="auto"/>
          </w:divBdr>
        </w:div>
        <w:div w:id="360208466">
          <w:marLeft w:val="0"/>
          <w:marRight w:val="0"/>
          <w:marTop w:val="0"/>
          <w:marBottom w:val="0"/>
          <w:divBdr>
            <w:top w:val="none" w:sz="0" w:space="0" w:color="auto"/>
            <w:left w:val="none" w:sz="0" w:space="0" w:color="auto"/>
            <w:bottom w:val="none" w:sz="0" w:space="0" w:color="auto"/>
            <w:right w:val="none" w:sz="0" w:space="0" w:color="auto"/>
          </w:divBdr>
        </w:div>
      </w:divsChild>
    </w:div>
    <w:div w:id="1566255420">
      <w:bodyDiv w:val="1"/>
      <w:marLeft w:val="0"/>
      <w:marRight w:val="0"/>
      <w:marTop w:val="0"/>
      <w:marBottom w:val="0"/>
      <w:divBdr>
        <w:top w:val="none" w:sz="0" w:space="0" w:color="auto"/>
        <w:left w:val="none" w:sz="0" w:space="0" w:color="auto"/>
        <w:bottom w:val="none" w:sz="0" w:space="0" w:color="auto"/>
        <w:right w:val="none" w:sz="0" w:space="0" w:color="auto"/>
      </w:divBdr>
      <w:divsChild>
        <w:div w:id="1507094485">
          <w:marLeft w:val="0"/>
          <w:marRight w:val="0"/>
          <w:marTop w:val="0"/>
          <w:marBottom w:val="0"/>
          <w:divBdr>
            <w:top w:val="none" w:sz="0" w:space="0" w:color="auto"/>
            <w:left w:val="none" w:sz="0" w:space="0" w:color="auto"/>
            <w:bottom w:val="none" w:sz="0" w:space="0" w:color="auto"/>
            <w:right w:val="none" w:sz="0" w:space="0" w:color="auto"/>
          </w:divBdr>
          <w:divsChild>
            <w:div w:id="2022198276">
              <w:marLeft w:val="0"/>
              <w:marRight w:val="0"/>
              <w:marTop w:val="0"/>
              <w:marBottom w:val="0"/>
              <w:divBdr>
                <w:top w:val="none" w:sz="0" w:space="0" w:color="auto"/>
                <w:left w:val="none" w:sz="0" w:space="0" w:color="auto"/>
                <w:bottom w:val="none" w:sz="0" w:space="0" w:color="auto"/>
                <w:right w:val="none" w:sz="0" w:space="0" w:color="auto"/>
              </w:divBdr>
            </w:div>
          </w:divsChild>
        </w:div>
        <w:div w:id="1511990644">
          <w:marLeft w:val="0"/>
          <w:marRight w:val="0"/>
          <w:marTop w:val="180"/>
          <w:marBottom w:val="90"/>
          <w:divBdr>
            <w:top w:val="none" w:sz="0" w:space="0" w:color="auto"/>
            <w:left w:val="none" w:sz="0" w:space="0" w:color="auto"/>
            <w:bottom w:val="none" w:sz="0" w:space="0" w:color="auto"/>
            <w:right w:val="none" w:sz="0" w:space="0" w:color="auto"/>
          </w:divBdr>
        </w:div>
      </w:divsChild>
    </w:div>
    <w:div w:id="1580944906">
      <w:bodyDiv w:val="1"/>
      <w:marLeft w:val="0"/>
      <w:marRight w:val="0"/>
      <w:marTop w:val="0"/>
      <w:marBottom w:val="0"/>
      <w:divBdr>
        <w:top w:val="none" w:sz="0" w:space="0" w:color="auto"/>
        <w:left w:val="none" w:sz="0" w:space="0" w:color="auto"/>
        <w:bottom w:val="none" w:sz="0" w:space="0" w:color="auto"/>
        <w:right w:val="none" w:sz="0" w:space="0" w:color="auto"/>
      </w:divBdr>
    </w:div>
    <w:div w:id="1736077409">
      <w:bodyDiv w:val="1"/>
      <w:marLeft w:val="0"/>
      <w:marRight w:val="0"/>
      <w:marTop w:val="0"/>
      <w:marBottom w:val="0"/>
      <w:divBdr>
        <w:top w:val="none" w:sz="0" w:space="0" w:color="auto"/>
        <w:left w:val="none" w:sz="0" w:space="0" w:color="auto"/>
        <w:bottom w:val="none" w:sz="0" w:space="0" w:color="auto"/>
        <w:right w:val="none" w:sz="0" w:space="0" w:color="auto"/>
      </w:divBdr>
      <w:divsChild>
        <w:div w:id="1018508723">
          <w:marLeft w:val="0"/>
          <w:marRight w:val="0"/>
          <w:marTop w:val="0"/>
          <w:marBottom w:val="0"/>
          <w:divBdr>
            <w:top w:val="none" w:sz="0" w:space="0" w:color="auto"/>
            <w:left w:val="none" w:sz="0" w:space="0" w:color="auto"/>
            <w:bottom w:val="none" w:sz="0" w:space="0" w:color="auto"/>
            <w:right w:val="none" w:sz="0" w:space="0" w:color="auto"/>
          </w:divBdr>
        </w:div>
        <w:div w:id="620185020">
          <w:marLeft w:val="0"/>
          <w:marRight w:val="0"/>
          <w:marTop w:val="0"/>
          <w:marBottom w:val="0"/>
          <w:divBdr>
            <w:top w:val="none" w:sz="0" w:space="0" w:color="auto"/>
            <w:left w:val="none" w:sz="0" w:space="0" w:color="auto"/>
            <w:bottom w:val="none" w:sz="0" w:space="0" w:color="auto"/>
            <w:right w:val="none" w:sz="0" w:space="0" w:color="auto"/>
          </w:divBdr>
        </w:div>
        <w:div w:id="1473862584">
          <w:marLeft w:val="0"/>
          <w:marRight w:val="0"/>
          <w:marTop w:val="0"/>
          <w:marBottom w:val="0"/>
          <w:divBdr>
            <w:top w:val="none" w:sz="0" w:space="0" w:color="auto"/>
            <w:left w:val="none" w:sz="0" w:space="0" w:color="auto"/>
            <w:bottom w:val="none" w:sz="0" w:space="0" w:color="auto"/>
            <w:right w:val="none" w:sz="0" w:space="0" w:color="auto"/>
          </w:divBdr>
        </w:div>
        <w:div w:id="1303458540">
          <w:marLeft w:val="0"/>
          <w:marRight w:val="0"/>
          <w:marTop w:val="0"/>
          <w:marBottom w:val="0"/>
          <w:divBdr>
            <w:top w:val="none" w:sz="0" w:space="0" w:color="auto"/>
            <w:left w:val="none" w:sz="0" w:space="0" w:color="auto"/>
            <w:bottom w:val="none" w:sz="0" w:space="0" w:color="auto"/>
            <w:right w:val="none" w:sz="0" w:space="0" w:color="auto"/>
          </w:divBdr>
        </w:div>
        <w:div w:id="488713553">
          <w:marLeft w:val="0"/>
          <w:marRight w:val="0"/>
          <w:marTop w:val="0"/>
          <w:marBottom w:val="0"/>
          <w:divBdr>
            <w:top w:val="none" w:sz="0" w:space="0" w:color="auto"/>
            <w:left w:val="none" w:sz="0" w:space="0" w:color="auto"/>
            <w:bottom w:val="none" w:sz="0" w:space="0" w:color="auto"/>
            <w:right w:val="none" w:sz="0" w:space="0" w:color="auto"/>
          </w:divBdr>
        </w:div>
        <w:div w:id="189076938">
          <w:marLeft w:val="0"/>
          <w:marRight w:val="0"/>
          <w:marTop w:val="0"/>
          <w:marBottom w:val="0"/>
          <w:divBdr>
            <w:top w:val="none" w:sz="0" w:space="0" w:color="auto"/>
            <w:left w:val="none" w:sz="0" w:space="0" w:color="auto"/>
            <w:bottom w:val="none" w:sz="0" w:space="0" w:color="auto"/>
            <w:right w:val="none" w:sz="0" w:space="0" w:color="auto"/>
          </w:divBdr>
        </w:div>
      </w:divsChild>
    </w:div>
    <w:div w:id="1959605621">
      <w:bodyDiv w:val="1"/>
      <w:marLeft w:val="0"/>
      <w:marRight w:val="0"/>
      <w:marTop w:val="0"/>
      <w:marBottom w:val="0"/>
      <w:divBdr>
        <w:top w:val="none" w:sz="0" w:space="0" w:color="auto"/>
        <w:left w:val="none" w:sz="0" w:space="0" w:color="auto"/>
        <w:bottom w:val="none" w:sz="0" w:space="0" w:color="auto"/>
        <w:right w:val="none" w:sz="0" w:space="0" w:color="auto"/>
      </w:divBdr>
    </w:div>
    <w:div w:id="2029017725">
      <w:bodyDiv w:val="1"/>
      <w:marLeft w:val="0"/>
      <w:marRight w:val="0"/>
      <w:marTop w:val="0"/>
      <w:marBottom w:val="0"/>
      <w:divBdr>
        <w:top w:val="none" w:sz="0" w:space="0" w:color="auto"/>
        <w:left w:val="none" w:sz="0" w:space="0" w:color="auto"/>
        <w:bottom w:val="none" w:sz="0" w:space="0" w:color="auto"/>
        <w:right w:val="none" w:sz="0" w:space="0" w:color="auto"/>
      </w:divBdr>
      <w:divsChild>
        <w:div w:id="1685747852">
          <w:marLeft w:val="0"/>
          <w:marRight w:val="0"/>
          <w:marTop w:val="0"/>
          <w:marBottom w:val="360"/>
          <w:divBdr>
            <w:top w:val="none" w:sz="0" w:space="0" w:color="auto"/>
            <w:left w:val="none" w:sz="0" w:space="0" w:color="auto"/>
            <w:bottom w:val="none" w:sz="0" w:space="0" w:color="auto"/>
            <w:right w:val="none" w:sz="0" w:space="0" w:color="auto"/>
          </w:divBdr>
        </w:div>
      </w:divsChild>
    </w:div>
    <w:div w:id="21291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ubmed/?term=Campbell%20TC%5BAuthor%5D&amp;cauthor=true&amp;cauthor_uid=286306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nlinelibrary.wiley.com/doi/full/10.1002/fsn3.5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chem.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ibrary.wiley.com/doi/full/10.1002/fsn3.502" TargetMode="External"/><Relationship Id="rId5" Type="http://schemas.openxmlformats.org/officeDocument/2006/relationships/footnotes" Target="footnotes.xml"/><Relationship Id="rId15" Type="http://schemas.openxmlformats.org/officeDocument/2006/relationships/hyperlink" Target="https://link.springer.com/journal/11130/59/1/page/1" TargetMode="External"/><Relationship Id="rId10" Type="http://schemas.openxmlformats.org/officeDocument/2006/relationships/hyperlink" Target="https://www.ncbi.nlm.nih.gov/pubmed/?term=Campbell%20TC%5BAuthor%5D&amp;cauthor=true&amp;cauthor_uid=28630612" TargetMode="External"/><Relationship Id="rId4" Type="http://schemas.openxmlformats.org/officeDocument/2006/relationships/webSettings" Target="webSettings.xml"/><Relationship Id="rId9" Type="http://schemas.openxmlformats.org/officeDocument/2006/relationships/hyperlink" Target="mailto:ronkesobola@gmail.com" TargetMode="External"/><Relationship Id="rId14" Type="http://schemas.openxmlformats.org/officeDocument/2006/relationships/hyperlink" Target="https://www.popsci.com/plant-protein-health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48695-3153-4660-93D5-F492E9C9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5325</Words>
  <Characters>30355</Characters>
  <Application>Microsoft Office Word</Application>
  <DocSecurity>0</DocSecurity>
  <Lines>252</Lines>
  <Paragraphs>71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///Journal of Researches in Agricultural Sciences</vt:lpstr>
      <vt:lpstr>    /</vt:lpstr>
      <vt:lpstr>        Email: ronkesobola@gmail.com </vt:lpstr>
      <vt:lpstr>Campbell Thomas Colin  (2017). A plant-based diet and animal protein: questionin</vt:lpstr>
      <vt:lpstr>Osman, M.A. (2004): Chemical and Nutrient Analysis of Baobab (Adansonia digitata</vt:lpstr>
    </vt:vector>
  </TitlesOfParts>
  <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Orimaye Oluwafemi</cp:lastModifiedBy>
  <cp:revision>6</cp:revision>
  <cp:lastPrinted>2020-05-16T16:25:00Z</cp:lastPrinted>
  <dcterms:created xsi:type="dcterms:W3CDTF">2020-04-22T19:35:00Z</dcterms:created>
  <dcterms:modified xsi:type="dcterms:W3CDTF">2020-06-21T06:21:00Z</dcterms:modified>
</cp:coreProperties>
</file>