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EF72" w14:textId="77777777" w:rsidR="007954D2" w:rsidRPr="00F03051" w:rsidRDefault="007954D2" w:rsidP="007954D2">
      <w:pPr>
        <w:keepNext/>
        <w:keepLines/>
        <w:widowControl w:val="0"/>
        <w:spacing w:after="0" w:line="376" w:lineRule="exact"/>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r w:rsidRPr="00F03051">
        <w:rPr>
          <w:rFonts w:ascii="Souvenir" w:hAnsi="Souvenir"/>
          <w:b/>
          <w:noProof/>
          <w:color w:val="262626" w:themeColor="text1" w:themeTint="D9"/>
          <w:sz w:val="20"/>
          <w:szCs w:val="20"/>
        </w:rPr>
        <mc:AlternateContent>
          <mc:Choice Requires="wps">
            <w:drawing>
              <wp:anchor distT="0" distB="0" distL="114300" distR="114300" simplePos="0" relativeHeight="251671552" behindDoc="0" locked="0" layoutInCell="1" allowOverlap="1" wp14:anchorId="4B400F46" wp14:editId="7396C552">
                <wp:simplePos x="0" y="0"/>
                <wp:positionH relativeFrom="column">
                  <wp:posOffset>-1638300</wp:posOffset>
                </wp:positionH>
                <wp:positionV relativeFrom="paragraph">
                  <wp:posOffset>-95251</wp:posOffset>
                </wp:positionV>
                <wp:extent cx="661495" cy="8124825"/>
                <wp:effectExtent l="95250" t="57150" r="100965" b="123825"/>
                <wp:wrapNone/>
                <wp:docPr id="2" name="Rectangle 2"/>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78B8844D" w14:textId="77777777" w:rsidR="007954D2" w:rsidRPr="007954D2" w:rsidRDefault="007954D2" w:rsidP="007954D2">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954D2">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00F46" id="Rectangle 2" o:spid="_x0000_s1026" style="position:absolute;margin-left:-129pt;margin-top:-7.5pt;width:52.1pt;height:6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" fillcolor="#00b050" stroked="f">
                <v:shadow on="t" color="black" opacity="41287f" offset="0,1.5pt"/>
                <v:textbox style="layout-flow:vertical;mso-layout-flow-alt:bottom-to-top">
                  <w:txbxContent>
                    <w:p w14:paraId="78B8844D" w14:textId="77777777" w:rsidR="007954D2" w:rsidRPr="007954D2" w:rsidRDefault="007954D2" w:rsidP="007954D2">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954D2">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sidRPr="00F03051">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70528" behindDoc="0" locked="0" layoutInCell="1" allowOverlap="1" wp14:anchorId="7A1CD345" wp14:editId="3EE20144">
            <wp:simplePos x="0" y="0"/>
            <wp:positionH relativeFrom="column">
              <wp:posOffset>0</wp:posOffset>
            </wp:positionH>
            <wp:positionV relativeFrom="paragraph">
              <wp:posOffset>9525</wp:posOffset>
            </wp:positionV>
            <wp:extent cx="676275" cy="10001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F03051">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 Sciences</w:t>
      </w:r>
    </w:p>
    <w:p w14:paraId="1383A482" w14:textId="77777777" w:rsidR="007954D2" w:rsidRPr="00F03051" w:rsidRDefault="007954D2" w:rsidP="007954D2">
      <w:pPr>
        <w:widowControl w:val="0"/>
        <w:spacing w:before="332" w:after="0" w:line="154" w:lineRule="exact"/>
        <w:rPr>
          <w:rFonts w:ascii="Souvenir" w:hAnsi="Souvenir"/>
          <w:b/>
          <w:bCs/>
          <w:sz w:val="34"/>
          <w:szCs w:val="34"/>
        </w:rPr>
      </w:pPr>
      <w:r w:rsidRPr="00F03051">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69504" behindDoc="1" locked="0" layoutInCell="1" allowOverlap="1" wp14:anchorId="7F5769A3" wp14:editId="5E6CCED4">
            <wp:simplePos x="0" y="0"/>
            <wp:positionH relativeFrom="column">
              <wp:posOffset>4486910</wp:posOffset>
            </wp:positionH>
            <wp:positionV relativeFrom="paragraph">
              <wp:posOffset>27940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5">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3C4ADCA1" w14:textId="77777777" w:rsidR="007954D2" w:rsidRPr="00F03051" w:rsidRDefault="007954D2" w:rsidP="007954D2">
      <w:pPr>
        <w:widowControl w:val="0"/>
        <w:spacing w:after="120" w:line="154" w:lineRule="exact"/>
        <w:rPr>
          <w:rFonts w:ascii="Souvenir" w:hAnsi="Souvenir"/>
          <w:b/>
          <w:bCs/>
          <w:color w:val="000000"/>
          <w:sz w:val="18"/>
          <w:szCs w:val="14"/>
          <w:shd w:val="clear" w:color="auto" w:fill="FFFFFF"/>
        </w:rPr>
      </w:pPr>
      <w:bookmarkStart w:id="0" w:name="_Hlk530370540"/>
      <w:bookmarkEnd w:id="0"/>
    </w:p>
    <w:p w14:paraId="1EFED851" w14:textId="663D170B" w:rsidR="007954D2" w:rsidRPr="00F03051" w:rsidRDefault="007954D2" w:rsidP="007954D2">
      <w:pPr>
        <w:widowControl w:val="0"/>
        <w:spacing w:after="120" w:line="154" w:lineRule="exact"/>
        <w:rPr>
          <w:rFonts w:ascii="Souvenir" w:hAnsi="Souvenir"/>
          <w:b/>
          <w:bCs/>
          <w:sz w:val="18"/>
          <w:szCs w:val="14"/>
          <w:shd w:val="clear" w:color="auto" w:fill="FFFFFF"/>
        </w:rPr>
      </w:pPr>
      <w:r w:rsidRPr="00F03051">
        <w:rPr>
          <w:rFonts w:ascii="Souvenir" w:hAnsi="Souvenir"/>
          <w:b/>
          <w:bCs/>
          <w:color w:val="000000"/>
          <w:sz w:val="18"/>
          <w:szCs w:val="14"/>
          <w:shd w:val="clear" w:color="auto" w:fill="FFFFFF"/>
        </w:rPr>
        <w:t>©201</w:t>
      </w:r>
      <w:r w:rsidR="00630A26">
        <w:rPr>
          <w:rFonts w:ascii="Souvenir" w:hAnsi="Souvenir"/>
          <w:b/>
          <w:bCs/>
          <w:color w:val="000000"/>
          <w:sz w:val="18"/>
          <w:szCs w:val="14"/>
          <w:shd w:val="clear" w:color="auto" w:fill="FFFFFF"/>
        </w:rPr>
        <w:t>9</w:t>
      </w:r>
      <w:r w:rsidRPr="00F03051">
        <w:rPr>
          <w:rFonts w:ascii="Souvenir" w:hAnsi="Souvenir"/>
          <w:b/>
          <w:bCs/>
          <w:color w:val="000000"/>
          <w:sz w:val="18"/>
          <w:szCs w:val="14"/>
          <w:shd w:val="clear" w:color="auto" w:fill="FFFFFF"/>
        </w:rPr>
        <w:t xml:space="preserve"> Copyright Faculty of Agricultural Sciences Journal, </w:t>
      </w:r>
    </w:p>
    <w:p w14:paraId="31BD6E5F" w14:textId="0C628C3C" w:rsidR="007954D2" w:rsidRPr="00F03051" w:rsidRDefault="007954D2" w:rsidP="007954D2">
      <w:pPr>
        <w:widowControl w:val="0"/>
        <w:spacing w:after="120" w:line="154" w:lineRule="exact"/>
        <w:rPr>
          <w:rFonts w:ascii="Souvenir" w:hAnsi="Souvenir"/>
          <w:b/>
          <w:bCs/>
          <w:sz w:val="14"/>
          <w:szCs w:val="14"/>
          <w:shd w:val="clear" w:color="auto" w:fill="FFFFFF"/>
        </w:rPr>
      </w:pPr>
      <w:r w:rsidRPr="00F03051">
        <w:rPr>
          <w:rFonts w:ascii="Souvenir" w:hAnsi="Souvenir"/>
          <w:noProof/>
        </w:rPr>
        <mc:AlternateContent>
          <mc:Choice Requires="wps">
            <w:drawing>
              <wp:anchor distT="0" distB="0" distL="114300" distR="114300" simplePos="0" relativeHeight="251668480" behindDoc="0" locked="0" layoutInCell="1" allowOverlap="1" wp14:anchorId="604F0D19" wp14:editId="0295E0F8">
                <wp:simplePos x="0" y="0"/>
                <wp:positionH relativeFrom="column">
                  <wp:posOffset>-38100</wp:posOffset>
                </wp:positionH>
                <wp:positionV relativeFrom="paragraph">
                  <wp:posOffset>123825</wp:posOffset>
                </wp:positionV>
                <wp:extent cx="59817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499CE1"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" strokecolor="windowText" strokeweight=".5pt">
                <v:stroke joinstyle="miter"/>
                <o:lock v:ext="edit" shapetype="f"/>
              </v:line>
            </w:pict>
          </mc:Fallback>
        </mc:AlternateContent>
      </w:r>
      <w:r w:rsidRPr="00F03051">
        <w:rPr>
          <w:rFonts w:ascii="Souvenir" w:hAnsi="Souvenir"/>
          <w:b/>
          <w:bCs/>
          <w:sz w:val="18"/>
          <w:szCs w:val="14"/>
          <w:shd w:val="clear" w:color="auto" w:fill="FFFFFF"/>
        </w:rPr>
        <w:t xml:space="preserve"> Ekiti State University, Ado-Ekiti. Nigeria</w:t>
      </w:r>
      <w:r w:rsidRPr="00F03051">
        <w:rPr>
          <w:rFonts w:ascii="Souvenir" w:hAnsi="Souvenir"/>
          <w:b/>
          <w:bCs/>
          <w:sz w:val="18"/>
          <w:szCs w:val="14"/>
          <w:shd w:val="clear" w:color="auto" w:fill="FFFFFF"/>
        </w:rPr>
        <w:tab/>
      </w:r>
      <w:r w:rsidRPr="00F03051">
        <w:rPr>
          <w:rFonts w:ascii="Souvenir" w:hAnsi="Souvenir"/>
          <w:b/>
          <w:bCs/>
          <w:sz w:val="18"/>
          <w:szCs w:val="14"/>
          <w:shd w:val="clear" w:color="auto" w:fill="FFFFFF"/>
        </w:rPr>
        <w:tab/>
      </w:r>
      <w:r w:rsidRPr="00F03051">
        <w:rPr>
          <w:rFonts w:ascii="Souvenir" w:hAnsi="Souvenir"/>
          <w:b/>
          <w:bCs/>
          <w:sz w:val="18"/>
          <w:szCs w:val="14"/>
          <w:shd w:val="clear" w:color="auto" w:fill="FFFFFF"/>
        </w:rPr>
        <w:tab/>
        <w:t xml:space="preserve">      </w:t>
      </w:r>
      <w:r w:rsidRPr="00630A26">
        <w:rPr>
          <w:rStyle w:val="Hyperlink"/>
          <w:rFonts w:ascii="Souvenir" w:hAnsi="Souvenir"/>
          <w:color w:val="auto"/>
          <w:sz w:val="18"/>
          <w:u w:val="none"/>
        </w:rPr>
        <w:t>Vol. 7(</w:t>
      </w:r>
      <w:r w:rsidR="00F03051" w:rsidRPr="00630A26">
        <w:rPr>
          <w:rStyle w:val="Hyperlink"/>
          <w:rFonts w:ascii="Souvenir" w:hAnsi="Souvenir"/>
          <w:color w:val="auto"/>
          <w:sz w:val="18"/>
          <w:u w:val="none"/>
        </w:rPr>
        <w:t>2</w:t>
      </w:r>
      <w:r w:rsidRPr="00630A26">
        <w:rPr>
          <w:rStyle w:val="Hyperlink"/>
          <w:rFonts w:ascii="Souvenir" w:hAnsi="Souvenir"/>
          <w:color w:val="auto"/>
          <w:sz w:val="18"/>
          <w:u w:val="none"/>
        </w:rPr>
        <w:t xml:space="preserve">), </w:t>
      </w:r>
      <w:r w:rsidR="00F03051" w:rsidRPr="00630A26">
        <w:rPr>
          <w:rStyle w:val="Hyperlink"/>
          <w:rFonts w:ascii="Souvenir" w:hAnsi="Souvenir"/>
          <w:color w:val="auto"/>
          <w:sz w:val="18"/>
          <w:u w:val="none"/>
        </w:rPr>
        <w:t>Sept.</w:t>
      </w:r>
      <w:r w:rsidRPr="00630A26">
        <w:rPr>
          <w:rStyle w:val="Hyperlink"/>
          <w:rFonts w:ascii="Souvenir" w:hAnsi="Souvenir"/>
          <w:color w:val="auto"/>
          <w:sz w:val="18"/>
          <w:u w:val="none"/>
        </w:rPr>
        <w:t xml:space="preserve"> 2019 pp </w:t>
      </w:r>
      <w:r w:rsidRPr="00630A26">
        <w:rPr>
          <w:rStyle w:val="Hyperlink"/>
          <w:rFonts w:ascii="Souvenir" w:hAnsi="Souvenir"/>
          <w:color w:val="auto"/>
          <w:sz w:val="20"/>
          <w:szCs w:val="24"/>
          <w:u w:val="none"/>
        </w:rPr>
        <w:t>-</w:t>
      </w:r>
    </w:p>
    <w:p w14:paraId="6641DE3A" w14:textId="77777777" w:rsidR="00D23D6A" w:rsidRPr="00F03051" w:rsidRDefault="00D23D6A" w:rsidP="00D23D6A">
      <w:pPr>
        <w:spacing w:after="0" w:line="240" w:lineRule="auto"/>
        <w:jc w:val="center"/>
        <w:rPr>
          <w:rFonts w:ascii="Souvenir" w:hAnsi="Souvenir" w:cs="Times New Roman"/>
          <w:b/>
          <w:sz w:val="14"/>
          <w:szCs w:val="14"/>
        </w:rPr>
      </w:pPr>
    </w:p>
    <w:p w14:paraId="07F747D7" w14:textId="77777777" w:rsidR="00820D1F" w:rsidRPr="00F03051" w:rsidRDefault="00820D1F" w:rsidP="00D23D6A">
      <w:pPr>
        <w:spacing w:after="0" w:line="240" w:lineRule="auto"/>
        <w:jc w:val="center"/>
        <w:rPr>
          <w:rFonts w:ascii="Souvenir" w:hAnsi="Souvenir" w:cs="Times New Roman"/>
          <w:b/>
          <w:color w:val="00B050"/>
          <w:sz w:val="24"/>
          <w:szCs w:val="24"/>
        </w:rPr>
      </w:pPr>
      <w:r w:rsidRPr="00F03051">
        <w:rPr>
          <w:rFonts w:ascii="Souvenir" w:hAnsi="Souvenir" w:cs="Times New Roman"/>
          <w:b/>
          <w:color w:val="00B050"/>
          <w:sz w:val="24"/>
          <w:szCs w:val="24"/>
        </w:rPr>
        <w:t xml:space="preserve">Evaluation of the </w:t>
      </w:r>
      <w:r w:rsidR="00D23D6A" w:rsidRPr="00F03051">
        <w:rPr>
          <w:rFonts w:ascii="Souvenir" w:hAnsi="Souvenir" w:cs="Times New Roman"/>
          <w:b/>
          <w:color w:val="00B050"/>
          <w:sz w:val="24"/>
          <w:szCs w:val="24"/>
        </w:rPr>
        <w:t xml:space="preserve">Nutritional Qualities </w:t>
      </w:r>
      <w:r w:rsidRPr="00F03051">
        <w:rPr>
          <w:rFonts w:ascii="Souvenir" w:hAnsi="Souvenir" w:cs="Times New Roman"/>
          <w:b/>
          <w:color w:val="00B050"/>
          <w:sz w:val="24"/>
          <w:szCs w:val="24"/>
        </w:rPr>
        <w:t xml:space="preserve">of </w:t>
      </w:r>
      <w:r w:rsidR="00D23D6A" w:rsidRPr="00F03051">
        <w:rPr>
          <w:rFonts w:ascii="Souvenir" w:hAnsi="Souvenir" w:cs="Times New Roman"/>
          <w:b/>
          <w:color w:val="00B050"/>
          <w:sz w:val="24"/>
          <w:szCs w:val="24"/>
        </w:rPr>
        <w:t xml:space="preserve">Edible Portions </w:t>
      </w:r>
      <w:r w:rsidRPr="00F03051">
        <w:rPr>
          <w:rFonts w:ascii="Souvenir" w:hAnsi="Souvenir" w:cs="Times New Roman"/>
          <w:b/>
          <w:color w:val="00B050"/>
          <w:sz w:val="24"/>
          <w:szCs w:val="24"/>
        </w:rPr>
        <w:t xml:space="preserve">of </w:t>
      </w:r>
      <w:r w:rsidR="00D23D6A" w:rsidRPr="00F03051">
        <w:rPr>
          <w:rFonts w:ascii="Souvenir" w:hAnsi="Souvenir" w:cs="Times New Roman"/>
          <w:b/>
          <w:color w:val="00B050"/>
          <w:sz w:val="24"/>
          <w:szCs w:val="24"/>
        </w:rPr>
        <w:t xml:space="preserve">Two Commercially Important Prawns in Southwest </w:t>
      </w:r>
      <w:r w:rsidRPr="00F03051">
        <w:rPr>
          <w:rFonts w:ascii="Souvenir" w:hAnsi="Souvenir" w:cs="Times New Roman"/>
          <w:b/>
          <w:color w:val="00B050"/>
          <w:sz w:val="24"/>
          <w:szCs w:val="24"/>
        </w:rPr>
        <w:t>Nigeria</w:t>
      </w:r>
      <w:r w:rsidR="00D23D6A" w:rsidRPr="00F03051">
        <w:rPr>
          <w:rFonts w:ascii="Souvenir" w:hAnsi="Souvenir" w:cs="Times New Roman"/>
          <w:b/>
          <w:color w:val="00B050"/>
          <w:sz w:val="24"/>
          <w:szCs w:val="24"/>
        </w:rPr>
        <w:t>.</w:t>
      </w:r>
    </w:p>
    <w:p w14:paraId="348BC4BE" w14:textId="77777777" w:rsidR="00820D1F" w:rsidRPr="00F03051" w:rsidRDefault="00820D1F" w:rsidP="00820D1F">
      <w:pPr>
        <w:spacing w:before="240" w:line="360" w:lineRule="auto"/>
        <w:jc w:val="center"/>
        <w:rPr>
          <w:rFonts w:ascii="Souvenir" w:hAnsi="Souvenir" w:cs="Times New Roman"/>
          <w:b/>
          <w:bCs/>
          <w:sz w:val="24"/>
          <w:szCs w:val="24"/>
        </w:rPr>
      </w:pPr>
      <w:r w:rsidRPr="00F03051">
        <w:rPr>
          <w:rFonts w:ascii="Souvenir" w:hAnsi="Souvenir" w:cs="Times New Roman"/>
          <w:b/>
          <w:bCs/>
          <w:sz w:val="24"/>
          <w:szCs w:val="24"/>
        </w:rPr>
        <w:t>O</w:t>
      </w:r>
      <w:r w:rsidR="00D23D6A" w:rsidRPr="00F03051">
        <w:rPr>
          <w:rFonts w:ascii="Souvenir" w:hAnsi="Souvenir" w:cs="Times New Roman"/>
          <w:b/>
          <w:bCs/>
          <w:sz w:val="24"/>
          <w:szCs w:val="24"/>
        </w:rPr>
        <w:t>.</w:t>
      </w:r>
      <w:r w:rsidRPr="00F03051">
        <w:rPr>
          <w:rFonts w:ascii="Souvenir" w:hAnsi="Souvenir" w:cs="Times New Roman"/>
          <w:b/>
          <w:bCs/>
          <w:sz w:val="24"/>
          <w:szCs w:val="24"/>
        </w:rPr>
        <w:t xml:space="preserve"> </w:t>
      </w:r>
      <w:proofErr w:type="spellStart"/>
      <w:r w:rsidRPr="00F03051">
        <w:rPr>
          <w:rFonts w:ascii="Souvenir" w:hAnsi="Souvenir" w:cs="Times New Roman"/>
          <w:b/>
          <w:bCs/>
          <w:sz w:val="24"/>
          <w:szCs w:val="24"/>
        </w:rPr>
        <w:t>Oginni</w:t>
      </w:r>
      <w:proofErr w:type="spellEnd"/>
    </w:p>
    <w:p w14:paraId="71078B5B" w14:textId="77777777" w:rsidR="00D23D6A" w:rsidRPr="00F03051" w:rsidRDefault="00820D1F" w:rsidP="00D23D6A">
      <w:pPr>
        <w:spacing w:after="0" w:line="240" w:lineRule="auto"/>
        <w:jc w:val="center"/>
        <w:rPr>
          <w:rFonts w:ascii="Souvenir" w:hAnsi="Souvenir" w:cs="Times New Roman"/>
          <w:i/>
          <w:iCs/>
        </w:rPr>
      </w:pPr>
      <w:r w:rsidRPr="00F03051">
        <w:rPr>
          <w:rFonts w:ascii="Souvenir" w:hAnsi="Souvenir" w:cs="Times New Roman"/>
          <w:i/>
          <w:iCs/>
        </w:rPr>
        <w:t>Department of Animal and Environmental Biology,</w:t>
      </w:r>
    </w:p>
    <w:p w14:paraId="497A1632" w14:textId="29CA62D4" w:rsidR="00820D1F" w:rsidRPr="00F03051" w:rsidRDefault="00820D1F" w:rsidP="00D23D6A">
      <w:pPr>
        <w:spacing w:after="0" w:line="240" w:lineRule="auto"/>
        <w:jc w:val="center"/>
        <w:rPr>
          <w:rFonts w:ascii="Souvenir" w:hAnsi="Souvenir" w:cs="Times New Roman"/>
          <w:i/>
          <w:iCs/>
        </w:rPr>
      </w:pPr>
      <w:r w:rsidRPr="00F03051">
        <w:rPr>
          <w:rFonts w:ascii="Souvenir" w:hAnsi="Souvenir" w:cs="Times New Roman"/>
          <w:i/>
          <w:iCs/>
        </w:rPr>
        <w:t>Adekunle Ajasin University, Akungba-Akoko, Nigeria.</w:t>
      </w:r>
    </w:p>
    <w:p w14:paraId="6BB26AFB" w14:textId="48010C13" w:rsidR="00D23D6A" w:rsidRPr="00F03051" w:rsidRDefault="00D23D6A" w:rsidP="00D23D6A">
      <w:pPr>
        <w:spacing w:after="0" w:line="240" w:lineRule="auto"/>
        <w:jc w:val="center"/>
        <w:rPr>
          <w:rFonts w:ascii="Souvenir" w:hAnsi="Souvenir" w:cs="Times New Roman"/>
          <w:i/>
          <w:iCs/>
        </w:rPr>
      </w:pPr>
    </w:p>
    <w:p w14:paraId="36BF11D3" w14:textId="6B392212" w:rsidR="00820D1F" w:rsidRPr="00F03051" w:rsidRDefault="00F03051" w:rsidP="00D23D6A">
      <w:pPr>
        <w:spacing w:after="0" w:line="240" w:lineRule="auto"/>
        <w:jc w:val="center"/>
        <w:rPr>
          <w:rFonts w:ascii="Souvenir" w:hAnsi="Souvenir" w:cs="Times New Roman"/>
          <w:b/>
          <w:sz w:val="24"/>
          <w:szCs w:val="24"/>
        </w:rPr>
      </w:pPr>
      <w:r w:rsidRPr="00F03051">
        <w:rPr>
          <w:rFonts w:ascii="Souvenir" w:hAnsi="Souvenir"/>
          <w:noProof/>
        </w:rPr>
        <mc:AlternateContent>
          <mc:Choice Requires="wps">
            <w:drawing>
              <wp:anchor distT="0" distB="0" distL="114300" distR="114300" simplePos="0" relativeHeight="251664384" behindDoc="0" locked="0" layoutInCell="1" allowOverlap="1" wp14:anchorId="4D5FB869" wp14:editId="7E281F98">
                <wp:simplePos x="0" y="0"/>
                <wp:positionH relativeFrom="column">
                  <wp:posOffset>-66675</wp:posOffset>
                </wp:positionH>
                <wp:positionV relativeFrom="paragraph">
                  <wp:posOffset>177165</wp:posOffset>
                </wp:positionV>
                <wp:extent cx="6010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07357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95pt" to="46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" strokecolor="windowText" strokeweight=".5pt">
                <v:stroke joinstyle="miter"/>
                <o:lock v:ext="edit" shapetype="f"/>
              </v:line>
            </w:pict>
          </mc:Fallback>
        </mc:AlternateContent>
      </w:r>
      <w:r w:rsidR="00D23D6A" w:rsidRPr="00F03051">
        <w:rPr>
          <w:rFonts w:ascii="Souvenir" w:hAnsi="Souvenir" w:cs="Times New Roman"/>
        </w:rPr>
        <w:t xml:space="preserve">Email: </w:t>
      </w:r>
      <w:hyperlink r:id="rId6" w:history="1">
        <w:r w:rsidR="00D23D6A" w:rsidRPr="00F03051">
          <w:rPr>
            <w:rStyle w:val="Hyperlink"/>
            <w:rFonts w:ascii="Souvenir" w:hAnsi="Souvenir" w:cs="Times New Roman"/>
          </w:rPr>
          <w:t>olatundeoginni@yahoo.com</w:t>
        </w:r>
      </w:hyperlink>
      <w:r w:rsidR="00D23D6A" w:rsidRPr="00F03051">
        <w:rPr>
          <w:rFonts w:ascii="Souvenir" w:hAnsi="Souvenir" w:cs="Times New Roman"/>
        </w:rPr>
        <w:t xml:space="preserve"> </w:t>
      </w:r>
    </w:p>
    <w:p w14:paraId="4E2A2A23" w14:textId="64504425" w:rsidR="00820D1F" w:rsidRPr="00F03051" w:rsidRDefault="00820D1F" w:rsidP="007954D2">
      <w:pPr>
        <w:spacing w:after="0" w:line="240" w:lineRule="auto"/>
        <w:jc w:val="both"/>
        <w:rPr>
          <w:rFonts w:ascii="Souvenir" w:hAnsi="Souvenir" w:cs="Times New Roman"/>
          <w:b/>
        </w:rPr>
      </w:pPr>
      <w:r w:rsidRPr="00F03051">
        <w:rPr>
          <w:rFonts w:ascii="Souvenir" w:hAnsi="Souvenir" w:cs="Times New Roman"/>
          <w:b/>
        </w:rPr>
        <w:t>Abstract</w:t>
      </w:r>
      <w:r w:rsidRPr="00F03051">
        <w:rPr>
          <w:rFonts w:ascii="Souvenir" w:hAnsi="Souvenir" w:cs="Times New Roman"/>
        </w:rPr>
        <w:t xml:space="preserve">: </w:t>
      </w:r>
    </w:p>
    <w:p w14:paraId="429F4F9D" w14:textId="13BD1577" w:rsidR="00820D1F" w:rsidRPr="00F03051" w:rsidRDefault="005553CA" w:rsidP="007954D2">
      <w:pPr>
        <w:spacing w:after="0" w:line="240" w:lineRule="auto"/>
        <w:mirrorIndents/>
        <w:jc w:val="both"/>
        <w:rPr>
          <w:rFonts w:ascii="Souvenir" w:hAnsi="Souvenir" w:cs="Times New Roman"/>
        </w:rPr>
      </w:pPr>
      <w:r w:rsidRPr="00F03051">
        <w:rPr>
          <w:rFonts w:ascii="Souvenir" w:hAnsi="Souvenir" w:cs="Times New Roman"/>
        </w:rPr>
        <w:t>The n</w:t>
      </w:r>
      <w:r w:rsidR="00820D1F" w:rsidRPr="00F03051">
        <w:rPr>
          <w:rFonts w:ascii="Souvenir" w:hAnsi="Souvenir" w:cs="Times New Roman"/>
        </w:rPr>
        <w:t xml:space="preserve">utritional qualities of the edible portions of </w:t>
      </w:r>
      <w:r w:rsidRPr="00F03051">
        <w:rPr>
          <w:rFonts w:ascii="Souvenir" w:hAnsi="Souvenir" w:cs="Times New Roman"/>
        </w:rPr>
        <w:t xml:space="preserve">prawn: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
          <w:iCs/>
        </w:rPr>
        <w:t xml:space="preserve"> </w:t>
      </w:r>
      <w:r w:rsidR="00F03051" w:rsidRPr="00F03051">
        <w:rPr>
          <w:rFonts w:ascii="Souvenir" w:hAnsi="Souvenir" w:cs="Times New Roman"/>
          <w:i/>
          <w:iCs/>
        </w:rPr>
        <w:t xml:space="preserve">(M. </w:t>
      </w:r>
      <w:proofErr w:type="spellStart"/>
      <w:r w:rsidR="00F03051" w:rsidRPr="00F03051">
        <w:rPr>
          <w:rFonts w:ascii="Souvenir" w:hAnsi="Souvenir" w:cs="Times New Roman"/>
          <w:i/>
          <w:iCs/>
        </w:rPr>
        <w:t>macrobrachion</w:t>
      </w:r>
      <w:proofErr w:type="spellEnd"/>
      <w:r w:rsidR="00F03051" w:rsidRPr="00F03051">
        <w:rPr>
          <w:rFonts w:ascii="Souvenir" w:hAnsi="Souvenir" w:cs="Times New Roman"/>
          <w:i/>
          <w:iCs/>
        </w:rPr>
        <w:t xml:space="preserve">) </w:t>
      </w:r>
      <w:r w:rsidR="00820D1F" w:rsidRPr="00F03051">
        <w:rPr>
          <w:rFonts w:ascii="Souvenir" w:hAnsi="Souvenir" w:cs="Times New Roman"/>
        </w:rPr>
        <w:t xml:space="preserve">and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rPr>
        <w:t xml:space="preserve"> </w:t>
      </w:r>
      <w:proofErr w:type="spellStart"/>
      <w:r w:rsidR="00820D1F" w:rsidRPr="00F03051">
        <w:rPr>
          <w:rFonts w:ascii="Souvenir" w:hAnsi="Souvenir" w:cs="Times New Roman"/>
          <w:i/>
          <w:iCs/>
        </w:rPr>
        <w:t>vollenhovenii</w:t>
      </w:r>
      <w:proofErr w:type="spellEnd"/>
      <w:r w:rsidR="00F03051" w:rsidRPr="00F03051">
        <w:rPr>
          <w:rFonts w:ascii="Souvenir" w:hAnsi="Souvenir" w:cs="Times New Roman"/>
          <w:i/>
          <w:iCs/>
        </w:rPr>
        <w:t xml:space="preserve"> (M. </w:t>
      </w:r>
      <w:proofErr w:type="spellStart"/>
      <w:r w:rsidR="00F03051" w:rsidRPr="00F03051">
        <w:rPr>
          <w:rFonts w:ascii="Souvenir" w:hAnsi="Souvenir" w:cs="Times New Roman"/>
          <w:i/>
          <w:iCs/>
        </w:rPr>
        <w:t>vollenhovenii</w:t>
      </w:r>
      <w:proofErr w:type="spellEnd"/>
      <w:r w:rsidR="00F03051" w:rsidRPr="00F03051">
        <w:rPr>
          <w:rFonts w:ascii="Souvenir" w:hAnsi="Souvenir" w:cs="Times New Roman"/>
          <w:i/>
          <w:iCs/>
        </w:rPr>
        <w:t>)</w:t>
      </w:r>
      <w:r w:rsidRPr="00F03051">
        <w:rPr>
          <w:rFonts w:ascii="Souvenir" w:hAnsi="Souvenir" w:cs="Times New Roman"/>
          <w:i/>
          <w:iCs/>
        </w:rPr>
        <w:t xml:space="preserve"> </w:t>
      </w:r>
      <w:r w:rsidRPr="00F03051">
        <w:rPr>
          <w:rFonts w:ascii="Souvenir" w:hAnsi="Souvenir" w:cs="Times New Roman"/>
        </w:rPr>
        <w:t>collected</w:t>
      </w:r>
      <w:r w:rsidR="00820D1F" w:rsidRPr="00F03051">
        <w:rPr>
          <w:rFonts w:ascii="Souvenir" w:hAnsi="Souvenir" w:cs="Times New Roman"/>
          <w:i/>
          <w:iCs/>
        </w:rPr>
        <w:t xml:space="preserve"> </w:t>
      </w:r>
      <w:r w:rsidR="00820D1F" w:rsidRPr="00F03051">
        <w:rPr>
          <w:rFonts w:ascii="Souvenir" w:hAnsi="Souvenir" w:cs="Times New Roman"/>
        </w:rPr>
        <w:t>from Oluwa Creek, Ondo State</w:t>
      </w:r>
      <w:r w:rsidR="008901D4" w:rsidRPr="00F03051">
        <w:rPr>
          <w:rFonts w:ascii="Souvenir" w:hAnsi="Souvenir" w:cs="Times New Roman"/>
        </w:rPr>
        <w:t>,</w:t>
      </w:r>
      <w:r w:rsidR="00820D1F" w:rsidRPr="00F03051">
        <w:rPr>
          <w:rFonts w:ascii="Souvenir" w:hAnsi="Souvenir" w:cs="Times New Roman"/>
        </w:rPr>
        <w:t xml:space="preserve"> and </w:t>
      </w:r>
      <w:proofErr w:type="spellStart"/>
      <w:r w:rsidR="00820D1F" w:rsidRPr="00F03051">
        <w:rPr>
          <w:rFonts w:ascii="Souvenir" w:hAnsi="Souvenir" w:cs="Times New Roman"/>
        </w:rPr>
        <w:t>Asejire</w:t>
      </w:r>
      <w:proofErr w:type="spellEnd"/>
      <w:r w:rsidR="00820D1F" w:rsidRPr="00F03051">
        <w:rPr>
          <w:rFonts w:ascii="Souvenir" w:hAnsi="Souvenir" w:cs="Times New Roman"/>
        </w:rPr>
        <w:t xml:space="preserve"> Reservoir, Oyo State respectively were evaluated for food security potential.  </w:t>
      </w:r>
      <w:r w:rsidRPr="00F03051">
        <w:rPr>
          <w:rFonts w:ascii="Souvenir" w:hAnsi="Souvenir" w:cs="Times New Roman"/>
        </w:rPr>
        <w:t>S</w:t>
      </w:r>
      <w:r w:rsidR="00820D1F" w:rsidRPr="00F03051">
        <w:rPr>
          <w:rFonts w:ascii="Souvenir" w:hAnsi="Souvenir" w:cs="Times New Roman"/>
        </w:rPr>
        <w:t>moke</w:t>
      </w:r>
      <w:r w:rsidRPr="00F03051">
        <w:rPr>
          <w:rFonts w:ascii="Souvenir" w:hAnsi="Souvenir" w:cs="Times New Roman"/>
        </w:rPr>
        <w:t>-</w:t>
      </w:r>
      <w:r w:rsidR="00820D1F" w:rsidRPr="00F03051">
        <w:rPr>
          <w:rFonts w:ascii="Souvenir" w:hAnsi="Souvenir" w:cs="Times New Roman"/>
        </w:rPr>
        <w:t xml:space="preserve">dried samples </w:t>
      </w:r>
      <w:r w:rsidR="00820D1F" w:rsidRPr="00F03051">
        <w:rPr>
          <w:rFonts w:ascii="Souvenir" w:hAnsi="Souvenir" w:cs="Times New Roman"/>
          <w:iCs/>
        </w:rPr>
        <w:t xml:space="preserve">were selected for proximate and mineral analysis. The weight </w:t>
      </w:r>
      <w:r w:rsidRPr="00F03051">
        <w:rPr>
          <w:rFonts w:ascii="Souvenir" w:hAnsi="Souvenir" w:cs="Times New Roman"/>
          <w:i/>
          <w:iCs/>
        </w:rPr>
        <w:t xml:space="preserve">M. </w:t>
      </w:r>
      <w:proofErr w:type="spellStart"/>
      <w:r w:rsidRPr="00F03051">
        <w:rPr>
          <w:rFonts w:ascii="Souvenir" w:hAnsi="Souvenir" w:cs="Times New Roman"/>
          <w:i/>
          <w:iCs/>
        </w:rPr>
        <w:t>macrobrachion</w:t>
      </w:r>
      <w:proofErr w:type="spellEnd"/>
      <w:r w:rsidRPr="00F03051">
        <w:rPr>
          <w:rFonts w:ascii="Souvenir" w:hAnsi="Souvenir" w:cs="Times New Roman"/>
          <w:i/>
          <w:iCs/>
        </w:rPr>
        <w:t xml:space="preserve"> </w:t>
      </w:r>
      <w:r w:rsidR="00820D1F" w:rsidRPr="00F03051">
        <w:rPr>
          <w:rFonts w:ascii="Souvenir" w:hAnsi="Souvenir" w:cs="Times New Roman"/>
          <w:iCs/>
        </w:rPr>
        <w:t xml:space="preserve">ranged from 0.93 to </w:t>
      </w:r>
      <w:proofErr w:type="spellStart"/>
      <w:r w:rsidR="00820D1F" w:rsidRPr="00F03051">
        <w:rPr>
          <w:rFonts w:ascii="Souvenir" w:hAnsi="Souvenir" w:cs="Times New Roman"/>
          <w:iCs/>
        </w:rPr>
        <w:t>2.9g</w:t>
      </w:r>
      <w:proofErr w:type="spellEnd"/>
      <w:r w:rsidR="00820D1F" w:rsidRPr="00F03051">
        <w:rPr>
          <w:rFonts w:ascii="Souvenir" w:hAnsi="Souvenir" w:cs="Times New Roman"/>
          <w:iCs/>
        </w:rPr>
        <w:t xml:space="preserve"> (1.97±0.62) and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Cs/>
        </w:rPr>
        <w:t xml:space="preserve"> ranged from</w:t>
      </w:r>
      <w:r w:rsidR="00F03051" w:rsidRPr="00F03051">
        <w:rPr>
          <w:rFonts w:ascii="Souvenir" w:hAnsi="Souvenir" w:cs="Times New Roman"/>
          <w:iCs/>
        </w:rPr>
        <w:t xml:space="preserve"> </w:t>
      </w:r>
      <w:r w:rsidR="00820D1F" w:rsidRPr="00F03051">
        <w:rPr>
          <w:rFonts w:ascii="Souvenir" w:hAnsi="Souvenir" w:cs="Times New Roman"/>
          <w:iCs/>
        </w:rPr>
        <w:t xml:space="preserve">5 to </w:t>
      </w:r>
      <w:proofErr w:type="spellStart"/>
      <w:r w:rsidR="00820D1F" w:rsidRPr="00F03051">
        <w:rPr>
          <w:rFonts w:ascii="Souvenir" w:hAnsi="Souvenir" w:cs="Times New Roman"/>
          <w:iCs/>
        </w:rPr>
        <w:t>24g</w:t>
      </w:r>
      <w:proofErr w:type="spellEnd"/>
      <w:r w:rsidR="00820D1F" w:rsidRPr="00F03051">
        <w:rPr>
          <w:rFonts w:ascii="Souvenir" w:hAnsi="Souvenir" w:cs="Times New Roman"/>
          <w:iCs/>
        </w:rPr>
        <w:t xml:space="preserve"> (12.42±6.62).</w:t>
      </w:r>
      <w:r w:rsidRPr="00F03051">
        <w:rPr>
          <w:rFonts w:ascii="Souvenir" w:hAnsi="Souvenir" w:cs="Times New Roman"/>
          <w:iCs/>
        </w:rPr>
        <w:t xml:space="preserve"> Standard procedures were used for b</w:t>
      </w:r>
      <w:r w:rsidR="00820D1F" w:rsidRPr="00F03051">
        <w:rPr>
          <w:rFonts w:ascii="Souvenir" w:hAnsi="Souvenir" w:cs="Times New Roman"/>
          <w:iCs/>
        </w:rPr>
        <w:t>iochemical and mineral analysis, and</w:t>
      </w:r>
      <w:r w:rsidRPr="00F03051">
        <w:rPr>
          <w:rFonts w:ascii="Souvenir" w:hAnsi="Souvenir" w:cs="Times New Roman"/>
          <w:iCs/>
        </w:rPr>
        <w:t xml:space="preserve"> the</w:t>
      </w:r>
      <w:r w:rsidR="00820D1F" w:rsidRPr="00F03051">
        <w:rPr>
          <w:rFonts w:ascii="Souvenir" w:hAnsi="Souvenir" w:cs="Times New Roman"/>
          <w:iCs/>
        </w:rPr>
        <w:t xml:space="preserve"> data obtained were statistically analyzed.</w:t>
      </w:r>
      <w:r w:rsidR="00820D1F" w:rsidRPr="00F03051">
        <w:rPr>
          <w:rFonts w:ascii="Souvenir" w:hAnsi="Souvenir" w:cs="Times New Roman"/>
          <w:i/>
          <w:iCs/>
        </w:rPr>
        <w:t xml:space="preserve"> </w:t>
      </w:r>
      <w:r w:rsidR="00820D1F" w:rsidRPr="00F03051">
        <w:rPr>
          <w:rFonts w:ascii="Souvenir" w:hAnsi="Souvenir" w:cs="Times New Roman"/>
          <w:iCs/>
        </w:rPr>
        <w:t xml:space="preserve">The values obtained for proximate and mineral analysis of </w:t>
      </w:r>
      <w:r w:rsidR="00820D1F" w:rsidRPr="00F03051">
        <w:rPr>
          <w:rFonts w:ascii="Souvenir" w:hAnsi="Souvenir" w:cs="Times New Roman"/>
          <w:i/>
          <w:iCs/>
        </w:rPr>
        <w:t>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
          <w:iCs/>
        </w:rPr>
        <w:t xml:space="preserve"> </w:t>
      </w:r>
      <w:r w:rsidR="00820D1F" w:rsidRPr="00F03051">
        <w:rPr>
          <w:rFonts w:ascii="Souvenir" w:hAnsi="Souvenir" w:cs="Times New Roman"/>
        </w:rPr>
        <w:t xml:space="preserve">and </w:t>
      </w:r>
      <w:r w:rsidR="00820D1F" w:rsidRPr="00F03051">
        <w:rPr>
          <w:rFonts w:ascii="Souvenir" w:hAnsi="Souvenir" w:cs="Times New Roman"/>
          <w:i/>
          <w:iCs/>
        </w:rPr>
        <w:t>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
          <w:iCs/>
        </w:rPr>
        <w:t xml:space="preserve"> </w:t>
      </w:r>
      <w:r w:rsidR="00820D1F" w:rsidRPr="00F03051">
        <w:rPr>
          <w:rFonts w:ascii="Souvenir" w:hAnsi="Souvenir" w:cs="Times New Roman"/>
          <w:iCs/>
        </w:rPr>
        <w:t>were proteins (69.58</w:t>
      </w:r>
      <w:r w:rsidR="00820D1F" w:rsidRPr="00F03051">
        <w:rPr>
          <w:rFonts w:ascii="Souvenir" w:hAnsi="Souvenir" w:cs="Times New Roman"/>
        </w:rPr>
        <w:t>±0.02 and 72.47±0.04%)</w:t>
      </w:r>
      <w:r w:rsidR="00820D1F" w:rsidRPr="00F03051">
        <w:rPr>
          <w:rFonts w:ascii="Souvenir" w:hAnsi="Souvenir" w:cs="Times New Roman"/>
          <w:iCs/>
        </w:rPr>
        <w:t>, carbohydrates (11.15</w:t>
      </w:r>
      <w:r w:rsidR="00820D1F" w:rsidRPr="00F03051">
        <w:rPr>
          <w:rFonts w:ascii="Souvenir" w:hAnsi="Souvenir" w:cs="Times New Roman"/>
        </w:rPr>
        <w:t>±0.00% and 6.07±0.07%)</w:t>
      </w:r>
      <w:r w:rsidR="00820D1F" w:rsidRPr="00F03051">
        <w:rPr>
          <w:rFonts w:ascii="Souvenir" w:hAnsi="Souvenir" w:cs="Times New Roman"/>
          <w:iCs/>
        </w:rPr>
        <w:t>, fats (10.93</w:t>
      </w:r>
      <w:r w:rsidR="00820D1F" w:rsidRPr="00F03051">
        <w:rPr>
          <w:rFonts w:ascii="Souvenir" w:hAnsi="Souvenir" w:cs="Times New Roman"/>
        </w:rPr>
        <w:t>±0.06% and 12.43±0.18%)</w:t>
      </w:r>
      <w:r w:rsidR="00820D1F" w:rsidRPr="00F03051">
        <w:rPr>
          <w:rFonts w:ascii="Souvenir" w:hAnsi="Souvenir" w:cs="Times New Roman"/>
          <w:iCs/>
        </w:rPr>
        <w:t>, moisture (4.79</w:t>
      </w:r>
      <w:r w:rsidR="00820D1F" w:rsidRPr="00F03051">
        <w:rPr>
          <w:rFonts w:ascii="Souvenir" w:hAnsi="Souvenir" w:cs="Times New Roman"/>
        </w:rPr>
        <w:t>±0.01 and 5.49±0.15%)</w:t>
      </w:r>
      <w:r w:rsidR="00820D1F" w:rsidRPr="00F03051">
        <w:rPr>
          <w:rFonts w:ascii="Souvenir" w:hAnsi="Souvenir" w:cs="Times New Roman"/>
          <w:iCs/>
        </w:rPr>
        <w:t>, ash (3.21</w:t>
      </w:r>
      <w:r w:rsidR="00820D1F" w:rsidRPr="00F03051">
        <w:rPr>
          <w:rFonts w:ascii="Souvenir" w:hAnsi="Souvenir" w:cs="Times New Roman"/>
        </w:rPr>
        <w:t>±0.01 and 3.17±0.01%)</w:t>
      </w:r>
      <w:r w:rsidR="00820D1F" w:rsidRPr="00F03051">
        <w:rPr>
          <w:rFonts w:ascii="Souvenir" w:hAnsi="Souvenir" w:cs="Times New Roman"/>
          <w:iCs/>
        </w:rPr>
        <w:t xml:space="preserve"> and crude fibers (0.33</w:t>
      </w:r>
      <w:r w:rsidR="00820D1F" w:rsidRPr="00F03051">
        <w:rPr>
          <w:rFonts w:ascii="Souvenir" w:hAnsi="Souvenir" w:cs="Times New Roman"/>
        </w:rPr>
        <w:t>±0.01 and 0.37±0.01%), respectively. Significantly higher amount of</w:t>
      </w:r>
      <w:r w:rsidR="00820D1F" w:rsidRPr="00F03051">
        <w:rPr>
          <w:rFonts w:ascii="Souvenir" w:hAnsi="Souvenir" w:cs="Times New Roman"/>
          <w:iCs/>
        </w:rPr>
        <w:t xml:space="preserve"> magnesium (</w:t>
      </w:r>
      <w:proofErr w:type="spellStart"/>
      <w:r w:rsidR="00820D1F" w:rsidRPr="00F03051">
        <w:rPr>
          <w:rFonts w:ascii="Souvenir" w:hAnsi="Souvenir" w:cs="Times New Roman"/>
          <w:iCs/>
        </w:rPr>
        <w:t>32.82±0.00mg</w:t>
      </w:r>
      <w:proofErr w:type="spellEnd"/>
      <w:r w:rsidR="00820D1F" w:rsidRPr="00F03051">
        <w:rPr>
          <w:rFonts w:ascii="Souvenir" w:hAnsi="Souvenir" w:cs="Times New Roman"/>
          <w:iCs/>
        </w:rPr>
        <w:t>/l), potassium (</w:t>
      </w:r>
      <w:proofErr w:type="spellStart"/>
      <w:r w:rsidR="00820D1F" w:rsidRPr="00F03051">
        <w:rPr>
          <w:rFonts w:ascii="Souvenir" w:hAnsi="Souvenir" w:cs="Times New Roman"/>
          <w:iCs/>
        </w:rPr>
        <w:t>161.31±0.03mg</w:t>
      </w:r>
      <w:proofErr w:type="spellEnd"/>
      <w:r w:rsidR="00820D1F" w:rsidRPr="00F03051">
        <w:rPr>
          <w:rFonts w:ascii="Souvenir" w:hAnsi="Souvenir" w:cs="Times New Roman"/>
          <w:iCs/>
        </w:rPr>
        <w:t>/l) and sodium (</w:t>
      </w:r>
      <w:proofErr w:type="spellStart"/>
      <w:r w:rsidR="00820D1F" w:rsidRPr="00F03051">
        <w:rPr>
          <w:rFonts w:ascii="Souvenir" w:hAnsi="Souvenir" w:cs="Times New Roman"/>
          <w:iCs/>
        </w:rPr>
        <w:t>90.17±0.04mg</w:t>
      </w:r>
      <w:proofErr w:type="spellEnd"/>
      <w:r w:rsidR="00820D1F" w:rsidRPr="00F03051">
        <w:rPr>
          <w:rFonts w:ascii="Souvenir" w:hAnsi="Souvenir" w:cs="Times New Roman"/>
          <w:iCs/>
        </w:rPr>
        <w:t xml:space="preserve">/l) </w:t>
      </w:r>
      <w:r w:rsidR="00820D1F" w:rsidRPr="00F03051">
        <w:rPr>
          <w:rFonts w:ascii="Souvenir" w:hAnsi="Souvenir" w:cs="Times New Roman"/>
        </w:rPr>
        <w:t xml:space="preserve">were obtained in samples of </w:t>
      </w:r>
      <w:r w:rsidR="00820D1F" w:rsidRPr="00F03051">
        <w:rPr>
          <w:rFonts w:ascii="Souvenir" w:hAnsi="Souvenir" w:cs="Times New Roman"/>
          <w:i/>
          <w:iCs/>
        </w:rPr>
        <w:t>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Cs/>
        </w:rPr>
        <w:t xml:space="preserve"> while,</w:t>
      </w:r>
      <w:r w:rsidR="00820D1F" w:rsidRPr="00F03051">
        <w:rPr>
          <w:rFonts w:ascii="Souvenir" w:hAnsi="Souvenir" w:cs="Times New Roman"/>
          <w:i/>
          <w:iCs/>
        </w:rPr>
        <w:t xml:space="preserve"> 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Cs/>
        </w:rPr>
        <w:t xml:space="preserve">, showed higher amount of </w:t>
      </w:r>
      <w:r w:rsidR="00820D1F" w:rsidRPr="00F03051">
        <w:rPr>
          <w:rFonts w:ascii="Souvenir" w:hAnsi="Souvenir" w:cs="Times New Roman"/>
        </w:rPr>
        <w:t>calcium (</w:t>
      </w:r>
      <w:proofErr w:type="spellStart"/>
      <w:r w:rsidR="00820D1F" w:rsidRPr="00F03051">
        <w:rPr>
          <w:rFonts w:ascii="Souvenir" w:hAnsi="Souvenir" w:cs="Times New Roman"/>
          <w:iCs/>
        </w:rPr>
        <w:t>351.53±0.05mg</w:t>
      </w:r>
      <w:proofErr w:type="spellEnd"/>
      <w:r w:rsidR="00820D1F" w:rsidRPr="00F03051">
        <w:rPr>
          <w:rFonts w:ascii="Souvenir" w:hAnsi="Souvenir" w:cs="Times New Roman"/>
          <w:iCs/>
        </w:rPr>
        <w:t>/l), manganese (</w:t>
      </w:r>
      <w:proofErr w:type="spellStart"/>
      <w:r w:rsidR="00820D1F" w:rsidRPr="00F03051">
        <w:rPr>
          <w:rFonts w:ascii="Souvenir" w:hAnsi="Souvenir" w:cs="Times New Roman"/>
          <w:iCs/>
        </w:rPr>
        <w:t>0.57±0.01mg</w:t>
      </w:r>
      <w:proofErr w:type="spellEnd"/>
      <w:r w:rsidR="00820D1F" w:rsidRPr="00F03051">
        <w:rPr>
          <w:rFonts w:ascii="Souvenir" w:hAnsi="Souvenir" w:cs="Times New Roman"/>
          <w:iCs/>
        </w:rPr>
        <w:t>/l), iron (</w:t>
      </w:r>
      <w:proofErr w:type="spellStart"/>
      <w:r w:rsidR="00820D1F" w:rsidRPr="00F03051">
        <w:rPr>
          <w:rFonts w:ascii="Souvenir" w:hAnsi="Souvenir" w:cs="Times New Roman"/>
          <w:iCs/>
        </w:rPr>
        <w:t>4.32±0.04mg</w:t>
      </w:r>
      <w:proofErr w:type="spellEnd"/>
      <w:r w:rsidR="00820D1F" w:rsidRPr="00F03051">
        <w:rPr>
          <w:rFonts w:ascii="Souvenir" w:hAnsi="Souvenir" w:cs="Times New Roman"/>
          <w:iCs/>
        </w:rPr>
        <w:t>/l), zinc (</w:t>
      </w:r>
      <w:proofErr w:type="spellStart"/>
      <w:r w:rsidR="00820D1F" w:rsidRPr="00F03051">
        <w:rPr>
          <w:rFonts w:ascii="Souvenir" w:hAnsi="Souvenir" w:cs="Times New Roman"/>
          <w:iCs/>
        </w:rPr>
        <w:t>1.12±0.00mg</w:t>
      </w:r>
      <w:proofErr w:type="spellEnd"/>
      <w:r w:rsidR="00820D1F" w:rsidRPr="00F03051">
        <w:rPr>
          <w:rFonts w:ascii="Souvenir" w:hAnsi="Souvenir" w:cs="Times New Roman"/>
          <w:iCs/>
        </w:rPr>
        <w:t>/l) and copper (</w:t>
      </w:r>
      <w:proofErr w:type="spellStart"/>
      <w:r w:rsidR="00820D1F" w:rsidRPr="00F03051">
        <w:rPr>
          <w:rFonts w:ascii="Souvenir" w:hAnsi="Souvenir" w:cs="Times New Roman"/>
          <w:iCs/>
        </w:rPr>
        <w:t>0.38±0.00mg</w:t>
      </w:r>
      <w:proofErr w:type="spellEnd"/>
      <w:r w:rsidR="00820D1F" w:rsidRPr="00F03051">
        <w:rPr>
          <w:rFonts w:ascii="Souvenir" w:hAnsi="Souvenir" w:cs="Times New Roman"/>
          <w:iCs/>
        </w:rPr>
        <w:t xml:space="preserve">/l) </w:t>
      </w:r>
      <w:r w:rsidR="00820D1F" w:rsidRPr="00F03051">
        <w:rPr>
          <w:rFonts w:ascii="Souvenir" w:hAnsi="Souvenir" w:cs="Times New Roman"/>
        </w:rPr>
        <w:t xml:space="preserve">The caloric energy value of </w:t>
      </w:r>
      <w:proofErr w:type="spellStart"/>
      <w:r w:rsidR="00820D1F" w:rsidRPr="00F03051">
        <w:rPr>
          <w:rFonts w:ascii="Souvenir" w:hAnsi="Souvenir" w:cs="Times New Roman"/>
        </w:rPr>
        <w:t>426.05kg</w:t>
      </w:r>
      <w:proofErr w:type="spellEnd"/>
      <w:r w:rsidR="00820D1F" w:rsidRPr="00F03051">
        <w:rPr>
          <w:rFonts w:ascii="Souvenir" w:hAnsi="Souvenir" w:cs="Times New Roman"/>
        </w:rPr>
        <w:t>/</w:t>
      </w:r>
      <w:proofErr w:type="spellStart"/>
      <w:r w:rsidR="00820D1F" w:rsidRPr="00F03051">
        <w:rPr>
          <w:rFonts w:ascii="Souvenir" w:hAnsi="Souvenir" w:cs="Times New Roman"/>
        </w:rPr>
        <w:t>100g</w:t>
      </w:r>
      <w:proofErr w:type="spellEnd"/>
      <w:r w:rsidR="00820D1F" w:rsidRPr="00F03051">
        <w:rPr>
          <w:rFonts w:ascii="Souvenir" w:hAnsi="Souvenir" w:cs="Times New Roman"/>
        </w:rPr>
        <w:t xml:space="preserve"> determined in </w:t>
      </w:r>
      <w:r w:rsidR="00820D1F" w:rsidRPr="00F03051">
        <w:rPr>
          <w:rFonts w:ascii="Souvenir" w:hAnsi="Souvenir" w:cs="Times New Roman"/>
          <w:i/>
          <w:iCs/>
        </w:rPr>
        <w:t>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Cs/>
        </w:rPr>
        <w:t xml:space="preserve"> was higher than the value of </w:t>
      </w:r>
      <w:proofErr w:type="spellStart"/>
      <w:r w:rsidR="00820D1F" w:rsidRPr="00F03051">
        <w:rPr>
          <w:rFonts w:ascii="Souvenir" w:hAnsi="Souvenir" w:cs="Times New Roman"/>
        </w:rPr>
        <w:t>421.29kg</w:t>
      </w:r>
      <w:proofErr w:type="spellEnd"/>
      <w:r w:rsidR="00820D1F" w:rsidRPr="00F03051">
        <w:rPr>
          <w:rFonts w:ascii="Souvenir" w:hAnsi="Souvenir" w:cs="Times New Roman"/>
        </w:rPr>
        <w:t>/</w:t>
      </w:r>
      <w:proofErr w:type="spellStart"/>
      <w:r w:rsidR="00820D1F" w:rsidRPr="00F03051">
        <w:rPr>
          <w:rFonts w:ascii="Souvenir" w:hAnsi="Souvenir" w:cs="Times New Roman"/>
        </w:rPr>
        <w:t>100g</w:t>
      </w:r>
      <w:proofErr w:type="spellEnd"/>
      <w:r w:rsidR="00820D1F" w:rsidRPr="00F03051">
        <w:rPr>
          <w:rFonts w:ascii="Souvenir" w:hAnsi="Souvenir" w:cs="Times New Roman"/>
        </w:rPr>
        <w:t xml:space="preserve"> for</w:t>
      </w:r>
      <w:r w:rsidR="00820D1F" w:rsidRPr="00F03051">
        <w:rPr>
          <w:rFonts w:ascii="Souvenir" w:hAnsi="Souvenir" w:cs="Times New Roman"/>
          <w:iCs/>
        </w:rPr>
        <w:t xml:space="preserve"> </w:t>
      </w:r>
      <w:r w:rsidR="00820D1F" w:rsidRPr="00F03051">
        <w:rPr>
          <w:rFonts w:ascii="Souvenir" w:hAnsi="Souvenir" w:cs="Times New Roman"/>
          <w:i/>
          <w:iCs/>
        </w:rPr>
        <w:t>M</w:t>
      </w:r>
      <w:r w:rsidR="00F03051" w:rsidRPr="00F03051">
        <w:rPr>
          <w:rFonts w:ascii="Souvenir" w:hAnsi="Souvenir" w:cs="Times New Roman"/>
          <w:i/>
          <w:iCs/>
        </w:rPr>
        <w:t>.</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rPr>
        <w:t xml:space="preserve">. Values obtained for both species were significantly different (P&lt;0.05) for the proximate and mineral compositions, </w:t>
      </w:r>
      <w:r w:rsidR="008901D4" w:rsidRPr="00F03051">
        <w:rPr>
          <w:rFonts w:ascii="Souvenir" w:hAnsi="Souvenir" w:cs="Times New Roman"/>
        </w:rPr>
        <w:t>except for</w:t>
      </w:r>
      <w:r w:rsidR="00820D1F" w:rsidRPr="00F03051">
        <w:rPr>
          <w:rFonts w:ascii="Souvenir" w:hAnsi="Souvenir" w:cs="Times New Roman"/>
        </w:rPr>
        <w:t xml:space="preserve"> ash, moisture</w:t>
      </w:r>
      <w:r w:rsidR="008901D4" w:rsidRPr="00F03051">
        <w:rPr>
          <w:rFonts w:ascii="Souvenir" w:hAnsi="Souvenir" w:cs="Times New Roman"/>
        </w:rPr>
        <w:t>,</w:t>
      </w:r>
      <w:r w:rsidR="00820D1F" w:rsidRPr="00F03051">
        <w:rPr>
          <w:rFonts w:ascii="Souvenir" w:hAnsi="Souvenir" w:cs="Times New Roman"/>
        </w:rPr>
        <w:t xml:space="preserve"> and crude fib</w:t>
      </w:r>
      <w:r w:rsidR="008901D4" w:rsidRPr="00F03051">
        <w:rPr>
          <w:rFonts w:ascii="Souvenir" w:hAnsi="Souvenir" w:cs="Times New Roman"/>
        </w:rPr>
        <w:t>er</w:t>
      </w:r>
      <w:r w:rsidR="00820D1F" w:rsidRPr="00F03051">
        <w:rPr>
          <w:rFonts w:ascii="Souvenir" w:hAnsi="Souvenir" w:cs="Times New Roman"/>
        </w:rPr>
        <w:t xml:space="preserve">. The result affirmed that these shellfishes are nutritionally valuable, and are profitable for human consumption, not only as </w:t>
      </w:r>
      <w:r w:rsidR="008901D4" w:rsidRPr="00F03051">
        <w:rPr>
          <w:rFonts w:ascii="Souvenir" w:hAnsi="Souvenir" w:cs="Times New Roman"/>
        </w:rPr>
        <w:t xml:space="preserve">a </w:t>
      </w:r>
      <w:r w:rsidR="00820D1F" w:rsidRPr="00F03051">
        <w:rPr>
          <w:rFonts w:ascii="Souvenir" w:hAnsi="Souvenir" w:cs="Times New Roman"/>
        </w:rPr>
        <w:t>delicacy, but also for their nutritive qualities which compare favourably with other animal protein sources.</w:t>
      </w:r>
    </w:p>
    <w:p w14:paraId="74BE1E23" w14:textId="77777777" w:rsidR="00D23D6A" w:rsidRPr="00630A26" w:rsidRDefault="00D23D6A" w:rsidP="00D23D6A">
      <w:pPr>
        <w:spacing w:after="0" w:line="240" w:lineRule="auto"/>
        <w:mirrorIndents/>
        <w:jc w:val="both"/>
        <w:rPr>
          <w:rFonts w:ascii="Souvenir" w:hAnsi="Souvenir" w:cs="Times New Roman"/>
          <w:b/>
          <w:sz w:val="14"/>
          <w:szCs w:val="14"/>
        </w:rPr>
      </w:pPr>
    </w:p>
    <w:p w14:paraId="3C971854" w14:textId="1E295B03" w:rsidR="00D23D6A" w:rsidRPr="00F03051" w:rsidRDefault="006D3805" w:rsidP="00D23D6A">
      <w:pPr>
        <w:spacing w:after="0" w:line="240" w:lineRule="auto"/>
        <w:mirrorIndents/>
        <w:jc w:val="both"/>
        <w:rPr>
          <w:rFonts w:ascii="Souvenir" w:hAnsi="Souvenir" w:cs="Times New Roman"/>
        </w:rPr>
      </w:pPr>
      <w:r w:rsidRPr="00F03051">
        <w:rPr>
          <w:rFonts w:ascii="Souvenir" w:hAnsi="Souvenir"/>
          <w:noProof/>
        </w:rPr>
        <mc:AlternateContent>
          <mc:Choice Requires="wps">
            <w:drawing>
              <wp:anchor distT="0" distB="0" distL="114300" distR="114300" simplePos="0" relativeHeight="251666432" behindDoc="0" locked="0" layoutInCell="1" allowOverlap="1" wp14:anchorId="641440D7" wp14:editId="7A5E9BD1">
                <wp:simplePos x="0" y="0"/>
                <wp:positionH relativeFrom="column">
                  <wp:posOffset>-38100</wp:posOffset>
                </wp:positionH>
                <wp:positionV relativeFrom="paragraph">
                  <wp:posOffset>358775</wp:posOffset>
                </wp:positionV>
                <wp:extent cx="58477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672782"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25pt" to="457.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" strokecolor="windowText" strokeweight=".5pt">
                <v:stroke joinstyle="miter"/>
                <o:lock v:ext="edit" shapetype="f"/>
              </v:line>
            </w:pict>
          </mc:Fallback>
        </mc:AlternateContent>
      </w:r>
      <w:r w:rsidR="00820D1F" w:rsidRPr="00F03051">
        <w:rPr>
          <w:rFonts w:ascii="Souvenir" w:hAnsi="Souvenir" w:cs="Times New Roman"/>
          <w:b/>
        </w:rPr>
        <w:t xml:space="preserve">Keywords: </w:t>
      </w:r>
      <w:proofErr w:type="spellStart"/>
      <w:r w:rsidR="00820D1F" w:rsidRPr="00F03051">
        <w:rPr>
          <w:rFonts w:ascii="Souvenir" w:hAnsi="Souvenir" w:cs="Times New Roman"/>
        </w:rPr>
        <w:t>Asejire</w:t>
      </w:r>
      <w:proofErr w:type="spellEnd"/>
      <w:r w:rsidR="00F03051" w:rsidRPr="00F03051">
        <w:rPr>
          <w:rFonts w:ascii="Souvenir" w:hAnsi="Souvenir" w:cs="Times New Roman"/>
        </w:rPr>
        <w:t>,</w:t>
      </w:r>
      <w:r w:rsidR="00820D1F" w:rsidRPr="00F03051">
        <w:rPr>
          <w:rFonts w:ascii="Souvenir" w:hAnsi="Souvenir" w:cs="Times New Roman"/>
        </w:rPr>
        <w:t xml:space="preserve"> </w:t>
      </w:r>
      <w:r w:rsidR="00F03051" w:rsidRPr="00F03051">
        <w:rPr>
          <w:rFonts w:ascii="Souvenir" w:hAnsi="Souvenir" w:cs="Times New Roman"/>
        </w:rPr>
        <w:t>r</w:t>
      </w:r>
      <w:r w:rsidR="00820D1F" w:rsidRPr="00F03051">
        <w:rPr>
          <w:rFonts w:ascii="Souvenir" w:hAnsi="Souvenir" w:cs="Times New Roman"/>
        </w:rPr>
        <w:t>eservoir,</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
          <w:iCs/>
        </w:rPr>
        <w:t xml:space="preserve">, </w:t>
      </w:r>
    </w:p>
    <w:p w14:paraId="0B8D32D9" w14:textId="36CF6D0A" w:rsidR="00D23D6A" w:rsidRPr="00F03051" w:rsidRDefault="007954D2" w:rsidP="00D23D6A">
      <w:pPr>
        <w:spacing w:after="0" w:line="240" w:lineRule="auto"/>
        <w:mirrorIndents/>
        <w:jc w:val="both"/>
        <w:rPr>
          <w:rFonts w:ascii="Souvenir" w:hAnsi="Souvenir" w:cs="Times New Roman"/>
        </w:rPr>
      </w:pPr>
      <w:r w:rsidRPr="00F03051">
        <w:rPr>
          <w:rFonts w:ascii="Souvenir" w:hAnsi="Souvenir" w:cs="Times New Roman"/>
          <w:noProof/>
        </w:rPr>
        <mc:AlternateContent>
          <mc:Choice Requires="wps">
            <w:drawing>
              <wp:anchor distT="0" distB="0" distL="114300" distR="114300" simplePos="0" relativeHeight="251672576" behindDoc="0" locked="0" layoutInCell="1" allowOverlap="1" wp14:anchorId="4E96E25D" wp14:editId="19181CDB">
                <wp:simplePos x="0" y="0"/>
                <wp:positionH relativeFrom="column">
                  <wp:posOffset>0</wp:posOffset>
                </wp:positionH>
                <wp:positionV relativeFrom="paragraph">
                  <wp:posOffset>40640</wp:posOffset>
                </wp:positionV>
                <wp:extent cx="5781040" cy="428625"/>
                <wp:effectExtent l="0" t="0" r="10160" b="28575"/>
                <wp:wrapNone/>
                <wp:docPr id="6" name="Text Box 6"/>
                <wp:cNvGraphicFramePr/>
                <a:graphic xmlns:a="http://schemas.openxmlformats.org/drawingml/2006/main">
                  <a:graphicData uri="http://schemas.microsoft.com/office/word/2010/wordprocessingShape">
                    <wps:wsp>
                      <wps:cNvSpPr txBox="1"/>
                      <wps:spPr>
                        <a:xfrm>
                          <a:off x="0" y="0"/>
                          <a:ext cx="5781040" cy="428625"/>
                        </a:xfrm>
                        <a:prstGeom prst="rect">
                          <a:avLst/>
                        </a:prstGeom>
                        <a:solidFill>
                          <a:schemeClr val="lt1"/>
                        </a:solidFill>
                        <a:ln w="6350">
                          <a:solidFill>
                            <a:srgbClr val="00B050"/>
                          </a:solidFill>
                        </a:ln>
                      </wps:spPr>
                      <wps:txbx>
                        <w:txbxContent>
                          <w:p w14:paraId="0D32245F" w14:textId="4F64CED2" w:rsidR="007954D2" w:rsidRPr="00630A26" w:rsidRDefault="00A55F37" w:rsidP="00A55F37">
                            <w:pPr>
                              <w:jc w:val="center"/>
                              <w:rPr>
                                <w:rFonts w:ascii="Souvenir" w:hAnsi="Souvenir"/>
                                <w:sz w:val="20"/>
                                <w:szCs w:val="20"/>
                              </w:rPr>
                            </w:pPr>
                            <w:r w:rsidRPr="00630A26">
                              <w:rPr>
                                <w:rFonts w:ascii="Souvenir" w:hAnsi="Souvenir"/>
                                <w:sz w:val="20"/>
                                <w:szCs w:val="20"/>
                              </w:rPr>
                              <w:t xml:space="preserve">Cite as: </w:t>
                            </w:r>
                            <w:proofErr w:type="spellStart"/>
                            <w:r w:rsidR="00630A26" w:rsidRPr="00630A26">
                              <w:rPr>
                                <w:rFonts w:ascii="Souvenir" w:hAnsi="Souvenir"/>
                                <w:sz w:val="20"/>
                                <w:szCs w:val="20"/>
                              </w:rPr>
                              <w:t>Oginni</w:t>
                            </w:r>
                            <w:proofErr w:type="spellEnd"/>
                            <w:r w:rsidR="00630A26" w:rsidRPr="00630A26">
                              <w:rPr>
                                <w:rFonts w:ascii="Souvenir" w:hAnsi="Souvenir"/>
                                <w:sz w:val="20"/>
                                <w:szCs w:val="20"/>
                              </w:rPr>
                              <w:t>, O</w:t>
                            </w:r>
                            <w:r w:rsidRPr="00630A26">
                              <w:rPr>
                                <w:rFonts w:ascii="Souvenir" w:hAnsi="Souvenir"/>
                                <w:sz w:val="20"/>
                                <w:szCs w:val="20"/>
                              </w:rPr>
                              <w:t xml:space="preserve"> (2019). Evaluation of the Nutritional Qualities of Edible Portions of Two Commercially Important Prawns in Southwest Nigeria. </w:t>
                            </w:r>
                            <w:r w:rsidRPr="00630A26">
                              <w:rPr>
                                <w:rFonts w:ascii="Souvenir" w:hAnsi="Souvenir"/>
                                <w:i/>
                                <w:iCs/>
                                <w:sz w:val="20"/>
                                <w:szCs w:val="20"/>
                              </w:rPr>
                              <w:t xml:space="preserve">Journal of Researches in Agricultural Sciences </w:t>
                            </w:r>
                            <w:r w:rsidRPr="00630A26">
                              <w:rPr>
                                <w:rStyle w:val="Hyperlink"/>
                                <w:rFonts w:ascii="Souvenir" w:hAnsi="Souvenir"/>
                                <w:color w:val="000000" w:themeColor="text1"/>
                                <w:sz w:val="20"/>
                                <w:szCs w:val="20"/>
                                <w:u w:val="none"/>
                              </w:rPr>
                              <w:t>Vol. 7(</w:t>
                            </w:r>
                            <w:r w:rsidR="00913274" w:rsidRPr="00630A26">
                              <w:rPr>
                                <w:rStyle w:val="Hyperlink"/>
                                <w:rFonts w:ascii="Souvenir" w:hAnsi="Souvenir"/>
                                <w:color w:val="000000" w:themeColor="text1"/>
                                <w:sz w:val="20"/>
                                <w:szCs w:val="20"/>
                                <w:u w:val="none"/>
                              </w:rPr>
                              <w:t>2</w:t>
                            </w:r>
                            <w:r w:rsidRPr="00630A26">
                              <w:rPr>
                                <w:rStyle w:val="Hyperlink"/>
                                <w:rFonts w:ascii="Souvenir" w:hAnsi="Souvenir"/>
                                <w:color w:val="000000" w:themeColor="text1"/>
                                <w:sz w:val="20"/>
                                <w:szCs w:val="20"/>
                                <w:u w:val="none"/>
                              </w:rPr>
                              <w:t>), pp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6E25D" id="_x0000_t202" coordsize="21600,21600" o:spt="202" path="m,l,21600r21600,l21600,xe">
                <v:stroke joinstyle="miter"/>
                <v:path gradientshapeok="t" o:connecttype="rect"/>
              </v:shapetype>
              <v:shape id="Text Box 6" o:spid="_x0000_s1027" type="#_x0000_t202" style="position:absolute;left:0;text-align:left;margin-left:0;margin-top:3.2pt;width:455.2pt;height:3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" fillcolor="white [3201]" strokecolor="#00b050" strokeweight=".5pt">
                <v:textbox>
                  <w:txbxContent>
                    <w:p w14:paraId="0D32245F" w14:textId="4F64CED2" w:rsidR="007954D2" w:rsidRPr="00630A26" w:rsidRDefault="00A55F37" w:rsidP="00A55F37">
                      <w:pPr>
                        <w:jc w:val="center"/>
                        <w:rPr>
                          <w:rFonts w:ascii="Souvenir" w:hAnsi="Souvenir"/>
                          <w:sz w:val="20"/>
                          <w:szCs w:val="20"/>
                        </w:rPr>
                      </w:pPr>
                      <w:r w:rsidRPr="00630A26">
                        <w:rPr>
                          <w:rFonts w:ascii="Souvenir" w:hAnsi="Souvenir"/>
                          <w:sz w:val="20"/>
                          <w:szCs w:val="20"/>
                        </w:rPr>
                        <w:t xml:space="preserve">Cite as: </w:t>
                      </w:r>
                      <w:proofErr w:type="spellStart"/>
                      <w:r w:rsidR="00630A26" w:rsidRPr="00630A26">
                        <w:rPr>
                          <w:rFonts w:ascii="Souvenir" w:hAnsi="Souvenir"/>
                          <w:sz w:val="20"/>
                          <w:szCs w:val="20"/>
                        </w:rPr>
                        <w:t>Oginni</w:t>
                      </w:r>
                      <w:proofErr w:type="spellEnd"/>
                      <w:r w:rsidR="00630A26" w:rsidRPr="00630A26">
                        <w:rPr>
                          <w:rFonts w:ascii="Souvenir" w:hAnsi="Souvenir"/>
                          <w:sz w:val="20"/>
                          <w:szCs w:val="20"/>
                        </w:rPr>
                        <w:t>, O</w:t>
                      </w:r>
                      <w:r w:rsidRPr="00630A26">
                        <w:rPr>
                          <w:rFonts w:ascii="Souvenir" w:hAnsi="Souvenir"/>
                          <w:sz w:val="20"/>
                          <w:szCs w:val="20"/>
                        </w:rPr>
                        <w:t xml:space="preserve"> (2019). Evaluation of the Nutritional Qualities of Edible Portions of Two Commercially Important Prawns in Southwest Nigeria. </w:t>
                      </w:r>
                      <w:r w:rsidRPr="00630A26">
                        <w:rPr>
                          <w:rFonts w:ascii="Souvenir" w:hAnsi="Souvenir"/>
                          <w:i/>
                          <w:iCs/>
                          <w:sz w:val="20"/>
                          <w:szCs w:val="20"/>
                        </w:rPr>
                        <w:t xml:space="preserve">Journal of Researches in Agricultural Sciences </w:t>
                      </w:r>
                      <w:r w:rsidRPr="00630A26">
                        <w:rPr>
                          <w:rStyle w:val="Hyperlink"/>
                          <w:rFonts w:ascii="Souvenir" w:hAnsi="Souvenir"/>
                          <w:color w:val="000000" w:themeColor="text1"/>
                          <w:sz w:val="20"/>
                          <w:szCs w:val="20"/>
                          <w:u w:val="none"/>
                        </w:rPr>
                        <w:t>Vol. 7(</w:t>
                      </w:r>
                      <w:r w:rsidR="00913274" w:rsidRPr="00630A26">
                        <w:rPr>
                          <w:rStyle w:val="Hyperlink"/>
                          <w:rFonts w:ascii="Souvenir" w:hAnsi="Souvenir"/>
                          <w:color w:val="000000" w:themeColor="text1"/>
                          <w:sz w:val="20"/>
                          <w:szCs w:val="20"/>
                          <w:u w:val="none"/>
                        </w:rPr>
                        <w:t>2</w:t>
                      </w:r>
                      <w:r w:rsidRPr="00630A26">
                        <w:rPr>
                          <w:rStyle w:val="Hyperlink"/>
                          <w:rFonts w:ascii="Souvenir" w:hAnsi="Souvenir"/>
                          <w:color w:val="000000" w:themeColor="text1"/>
                          <w:sz w:val="20"/>
                          <w:szCs w:val="20"/>
                          <w:u w:val="none"/>
                        </w:rPr>
                        <w:t>), pp xx-xx</w:t>
                      </w:r>
                    </w:p>
                  </w:txbxContent>
                </v:textbox>
              </v:shape>
            </w:pict>
          </mc:Fallback>
        </mc:AlternateContent>
      </w:r>
    </w:p>
    <w:p w14:paraId="5E558DDA" w14:textId="77777777" w:rsidR="007954D2" w:rsidRPr="00F03051" w:rsidRDefault="007954D2" w:rsidP="00D23D6A">
      <w:pPr>
        <w:spacing w:after="0" w:line="240" w:lineRule="auto"/>
        <w:mirrorIndents/>
        <w:jc w:val="both"/>
        <w:rPr>
          <w:rFonts w:ascii="Souvenir" w:hAnsi="Souvenir" w:cs="Times New Roman"/>
          <w:b/>
        </w:rPr>
      </w:pPr>
    </w:p>
    <w:p w14:paraId="2BAB1926" w14:textId="77777777" w:rsidR="007954D2" w:rsidRPr="00F03051" w:rsidRDefault="007954D2" w:rsidP="00D23D6A">
      <w:pPr>
        <w:spacing w:after="0" w:line="240" w:lineRule="auto"/>
        <w:mirrorIndents/>
        <w:jc w:val="both"/>
        <w:rPr>
          <w:rFonts w:ascii="Souvenir" w:hAnsi="Souvenir" w:cs="Times New Roman"/>
          <w:b/>
        </w:rPr>
      </w:pPr>
    </w:p>
    <w:p w14:paraId="6ED79F15" w14:textId="77777777" w:rsidR="007954D2" w:rsidRPr="00F03051" w:rsidRDefault="007954D2" w:rsidP="00D23D6A">
      <w:pPr>
        <w:spacing w:after="0" w:line="240" w:lineRule="auto"/>
        <w:mirrorIndents/>
        <w:jc w:val="both"/>
        <w:rPr>
          <w:rFonts w:ascii="Souvenir" w:hAnsi="Souvenir" w:cs="Times New Roman"/>
          <w:b/>
        </w:rPr>
      </w:pPr>
    </w:p>
    <w:p w14:paraId="42E46AA0" w14:textId="5DF082D2" w:rsidR="00820D1F" w:rsidRPr="00F03051" w:rsidRDefault="00820D1F" w:rsidP="00D23D6A">
      <w:pPr>
        <w:spacing w:after="0" w:line="240" w:lineRule="auto"/>
        <w:mirrorIndents/>
        <w:jc w:val="both"/>
        <w:rPr>
          <w:rFonts w:ascii="Souvenir" w:hAnsi="Souvenir" w:cs="Times New Roman"/>
          <w:b/>
        </w:rPr>
      </w:pPr>
      <w:r w:rsidRPr="00F03051">
        <w:rPr>
          <w:rFonts w:ascii="Souvenir" w:hAnsi="Souvenir" w:cs="Times New Roman"/>
          <w:b/>
        </w:rPr>
        <w:t>Introduction</w:t>
      </w:r>
    </w:p>
    <w:p w14:paraId="4FDB5404" w14:textId="77777777" w:rsidR="007C56F4" w:rsidRPr="00F03051" w:rsidRDefault="007C56F4" w:rsidP="00D23D6A">
      <w:pPr>
        <w:spacing w:after="0" w:line="240" w:lineRule="auto"/>
        <w:mirrorIndents/>
        <w:jc w:val="both"/>
        <w:rPr>
          <w:rFonts w:ascii="Souvenir" w:eastAsia="Times New Roman" w:hAnsi="Souvenir" w:cs="Times New Roman"/>
        </w:rPr>
        <w:sectPr w:rsidR="007C56F4" w:rsidRPr="00F03051">
          <w:pgSz w:w="12240" w:h="15840"/>
          <w:pgMar w:top="1440" w:right="1440" w:bottom="1440" w:left="1440" w:header="720" w:footer="720" w:gutter="0"/>
          <w:cols w:space="720"/>
          <w:docGrid w:linePitch="360"/>
        </w:sectPr>
      </w:pPr>
    </w:p>
    <w:p w14:paraId="2C32F9C4" w14:textId="42EE6B74" w:rsidR="00820D1F" w:rsidRPr="00F03051" w:rsidRDefault="00820D1F" w:rsidP="00D23D6A">
      <w:pPr>
        <w:spacing w:after="0" w:line="240" w:lineRule="auto"/>
        <w:mirrorIndents/>
        <w:jc w:val="both"/>
        <w:rPr>
          <w:rFonts w:ascii="Souvenir" w:hAnsi="Souvenir" w:cs="Times New Roman"/>
        </w:rPr>
      </w:pPr>
      <w:r w:rsidRPr="00F03051">
        <w:rPr>
          <w:rFonts w:ascii="Souvenir" w:eastAsia="Times New Roman" w:hAnsi="Souvenir" w:cs="Times New Roman"/>
        </w:rPr>
        <w:t>The continu</w:t>
      </w:r>
      <w:r w:rsidR="008901D4" w:rsidRPr="00F03051">
        <w:rPr>
          <w:rFonts w:ascii="Souvenir" w:eastAsia="Times New Roman" w:hAnsi="Souvenir" w:cs="Times New Roman"/>
        </w:rPr>
        <w:t>ous</w:t>
      </w:r>
      <w:r w:rsidRPr="00F03051">
        <w:rPr>
          <w:rFonts w:ascii="Souvenir" w:eastAsia="Times New Roman" w:hAnsi="Souvenir" w:cs="Times New Roman"/>
        </w:rPr>
        <w:t xml:space="preserve"> rise in </w:t>
      </w:r>
      <w:r w:rsidR="008901D4" w:rsidRPr="00F03051">
        <w:rPr>
          <w:rFonts w:ascii="Souvenir" w:eastAsia="Times New Roman" w:hAnsi="Souvenir" w:cs="Times New Roman"/>
        </w:rPr>
        <w:t xml:space="preserve">the </w:t>
      </w:r>
      <w:r w:rsidRPr="00F03051">
        <w:rPr>
          <w:rFonts w:ascii="Souvenir" w:eastAsia="Times New Roman" w:hAnsi="Souvenir" w:cs="Times New Roman"/>
        </w:rPr>
        <w:t>human population</w:t>
      </w:r>
      <w:r w:rsidR="008901D4" w:rsidRPr="00F03051">
        <w:rPr>
          <w:rFonts w:ascii="Souvenir" w:eastAsia="Times New Roman" w:hAnsi="Souvenir" w:cs="Times New Roman"/>
        </w:rPr>
        <w:t xml:space="preserve"> especially </w:t>
      </w:r>
      <w:r w:rsidRPr="00F03051">
        <w:rPr>
          <w:rFonts w:ascii="Souvenir" w:eastAsia="Times New Roman" w:hAnsi="Souvenir" w:cs="Times New Roman"/>
        </w:rPr>
        <w:t xml:space="preserve">in the developing countries necessitates </w:t>
      </w:r>
      <w:r w:rsidR="008901D4" w:rsidRPr="00F03051">
        <w:rPr>
          <w:rFonts w:ascii="Souvenir" w:eastAsia="Times New Roman" w:hAnsi="Souvenir" w:cs="Times New Roman"/>
        </w:rPr>
        <w:t>the search for</w:t>
      </w:r>
      <w:r w:rsidRPr="00F03051">
        <w:rPr>
          <w:rFonts w:ascii="Souvenir" w:eastAsia="Times New Roman" w:hAnsi="Souvenir" w:cs="Times New Roman"/>
        </w:rPr>
        <w:t xml:space="preserve"> additional sources of animal protein (</w:t>
      </w:r>
      <w:r w:rsidRPr="00F03051">
        <w:rPr>
          <w:rFonts w:ascii="Souvenir" w:hAnsi="Souvenir" w:cs="Times New Roman"/>
        </w:rPr>
        <w:t>El-</w:t>
      </w:r>
      <w:proofErr w:type="spellStart"/>
      <w:r w:rsidRPr="00F03051">
        <w:rPr>
          <w:rFonts w:ascii="Souvenir" w:hAnsi="Souvenir" w:cs="Times New Roman"/>
        </w:rPr>
        <w:t>Katcha</w:t>
      </w:r>
      <w:proofErr w:type="spellEnd"/>
      <w:r w:rsidRPr="00F03051">
        <w:rPr>
          <w:rFonts w:ascii="Souvenir" w:hAnsi="Souvenir" w:cs="Times New Roman"/>
        </w:rPr>
        <w:t xml:space="preserve"> </w:t>
      </w:r>
      <w:r w:rsidRPr="00F03051">
        <w:rPr>
          <w:rFonts w:ascii="Souvenir" w:hAnsi="Souvenir" w:cs="Times New Roman"/>
          <w:i/>
        </w:rPr>
        <w:t>et al.</w:t>
      </w:r>
      <w:r w:rsidRPr="00F03051">
        <w:rPr>
          <w:rFonts w:ascii="Souvenir" w:hAnsi="Souvenir" w:cs="Times New Roman"/>
        </w:rPr>
        <w:t>, 2015</w:t>
      </w:r>
      <w:r w:rsidRPr="00F03051">
        <w:rPr>
          <w:rFonts w:ascii="Souvenir" w:eastAsia="Times New Roman" w:hAnsi="Souvenir" w:cs="Times New Roman"/>
        </w:rPr>
        <w:t>)</w:t>
      </w:r>
      <w:r w:rsidR="008901D4" w:rsidRPr="00F03051">
        <w:rPr>
          <w:rFonts w:ascii="Souvenir" w:eastAsia="Times New Roman" w:hAnsi="Souvenir" w:cs="Times New Roman"/>
        </w:rPr>
        <w:t xml:space="preserve"> to mitigate widespread deficiency in the diet</w:t>
      </w:r>
      <w:r w:rsidRPr="00F03051">
        <w:rPr>
          <w:rFonts w:ascii="Souvenir" w:eastAsia="Times New Roman" w:hAnsi="Souvenir" w:cs="Times New Roman"/>
        </w:rPr>
        <w:t xml:space="preserve">. In Nigeria, </w:t>
      </w:r>
      <w:r w:rsidR="008901D4" w:rsidRPr="00F03051">
        <w:rPr>
          <w:rFonts w:ascii="Souvenir" w:eastAsia="Times New Roman" w:hAnsi="Souvenir" w:cs="Times New Roman"/>
        </w:rPr>
        <w:t>the</w:t>
      </w:r>
      <w:r w:rsidRPr="00F03051">
        <w:rPr>
          <w:rFonts w:ascii="Souvenir" w:eastAsia="Times New Roman" w:hAnsi="Souvenir" w:cs="Times New Roman"/>
        </w:rPr>
        <w:t xml:space="preserve"> deficiency of animal protein security </w:t>
      </w:r>
      <w:r w:rsidR="008901D4" w:rsidRPr="00F03051">
        <w:rPr>
          <w:rFonts w:ascii="Souvenir" w:eastAsia="Times New Roman" w:hAnsi="Souvenir" w:cs="Times New Roman"/>
        </w:rPr>
        <w:t xml:space="preserve">is indicated by </w:t>
      </w:r>
      <w:r w:rsidRPr="00F03051">
        <w:rPr>
          <w:rFonts w:ascii="Souvenir" w:eastAsia="Times New Roman" w:hAnsi="Souvenir" w:cs="Times New Roman"/>
        </w:rPr>
        <w:t>the consumption put at 10</w:t>
      </w:r>
      <w:r w:rsidR="008901D4" w:rsidRPr="00F03051">
        <w:rPr>
          <w:rFonts w:ascii="Souvenir" w:eastAsia="Times New Roman" w:hAnsi="Souvenir" w:cs="Times New Roman"/>
        </w:rPr>
        <w:t xml:space="preserve"> </w:t>
      </w:r>
      <w:r w:rsidRPr="00F03051">
        <w:rPr>
          <w:rFonts w:ascii="Souvenir" w:eastAsia="Times New Roman" w:hAnsi="Souvenir" w:cs="Times New Roman"/>
        </w:rPr>
        <w:t>g/head</w:t>
      </w:r>
      <w:r w:rsidR="008901D4" w:rsidRPr="00F03051">
        <w:rPr>
          <w:rFonts w:ascii="Souvenir" w:eastAsia="Times New Roman" w:hAnsi="Souvenir" w:cs="Times New Roman"/>
        </w:rPr>
        <w:t xml:space="preserve"> compared to</w:t>
      </w:r>
      <w:r w:rsidRPr="00F03051">
        <w:rPr>
          <w:rFonts w:ascii="Souvenir" w:eastAsia="Times New Roman" w:hAnsi="Souvenir" w:cs="Times New Roman"/>
        </w:rPr>
        <w:t xml:space="preserve"> the minimum daily intake of 65</w:t>
      </w:r>
      <w:r w:rsidR="008901D4" w:rsidRPr="00F03051">
        <w:rPr>
          <w:rFonts w:ascii="Souvenir" w:eastAsia="Times New Roman" w:hAnsi="Souvenir" w:cs="Times New Roman"/>
        </w:rPr>
        <w:t xml:space="preserve"> </w:t>
      </w:r>
      <w:r w:rsidRPr="00F03051">
        <w:rPr>
          <w:rFonts w:ascii="Souvenir" w:eastAsia="Times New Roman" w:hAnsi="Souvenir" w:cs="Times New Roman"/>
        </w:rPr>
        <w:t xml:space="preserve">g recommended by the </w:t>
      </w:r>
      <w:r w:rsidRPr="00F03051">
        <w:rPr>
          <w:rFonts w:ascii="Souvenir" w:eastAsia="Times New Roman" w:hAnsi="Souvenir" w:cs="Times New Roman"/>
        </w:rPr>
        <w:t xml:space="preserve">Food and Agricultural Organization (FAO) </w:t>
      </w:r>
      <w:r w:rsidR="008901D4" w:rsidRPr="00F03051">
        <w:rPr>
          <w:rFonts w:ascii="Souvenir" w:eastAsia="Times New Roman" w:hAnsi="Souvenir" w:cs="Times New Roman"/>
        </w:rPr>
        <w:t>and</w:t>
      </w:r>
      <w:r w:rsidRPr="00F03051">
        <w:rPr>
          <w:rFonts w:ascii="Souvenir" w:eastAsia="Times New Roman" w:hAnsi="Souvenir" w:cs="Times New Roman"/>
        </w:rPr>
        <w:t xml:space="preserve"> the minimum requirement for the growth and development of the body (</w:t>
      </w:r>
      <w:proofErr w:type="spellStart"/>
      <w:r w:rsidRPr="00F03051">
        <w:rPr>
          <w:rFonts w:ascii="Souvenir" w:hAnsi="Souvenir" w:cs="Times New Roman"/>
        </w:rPr>
        <w:t>Adamu</w:t>
      </w:r>
      <w:proofErr w:type="spellEnd"/>
      <w:r w:rsidRPr="00F03051">
        <w:rPr>
          <w:rFonts w:ascii="Souvenir" w:hAnsi="Souvenir" w:cs="Times New Roman"/>
        </w:rPr>
        <w:t xml:space="preserve"> </w:t>
      </w:r>
      <w:r w:rsidRPr="00F03051">
        <w:rPr>
          <w:rFonts w:ascii="Souvenir" w:hAnsi="Souvenir" w:cs="Times New Roman"/>
          <w:i/>
        </w:rPr>
        <w:t>et al.,</w:t>
      </w:r>
      <w:r w:rsidRPr="00F03051">
        <w:rPr>
          <w:rFonts w:ascii="Souvenir" w:hAnsi="Souvenir" w:cs="Times New Roman"/>
        </w:rPr>
        <w:t xml:space="preserve"> 2015; </w:t>
      </w:r>
      <w:r w:rsidRPr="00F03051">
        <w:rPr>
          <w:rFonts w:ascii="Souvenir" w:eastAsia="Times New Roman" w:hAnsi="Souvenir" w:cs="Times New Roman"/>
        </w:rPr>
        <w:t>El-</w:t>
      </w:r>
      <w:proofErr w:type="spellStart"/>
      <w:r w:rsidRPr="00F03051">
        <w:rPr>
          <w:rFonts w:ascii="Souvenir" w:eastAsia="Times New Roman" w:hAnsi="Souvenir" w:cs="Times New Roman"/>
        </w:rPr>
        <w:t>Katcha</w:t>
      </w:r>
      <w:proofErr w:type="spellEnd"/>
      <w:r w:rsidRPr="00F03051">
        <w:rPr>
          <w:rFonts w:ascii="Souvenir" w:eastAsia="Times New Roman" w:hAnsi="Souvenir" w:cs="Times New Roman"/>
        </w:rPr>
        <w:t xml:space="preserve"> </w:t>
      </w:r>
      <w:r w:rsidRPr="00F03051">
        <w:rPr>
          <w:rFonts w:ascii="Souvenir" w:eastAsia="Times New Roman" w:hAnsi="Souvenir" w:cs="Times New Roman"/>
          <w:i/>
        </w:rPr>
        <w:t>et al.,</w:t>
      </w:r>
      <w:r w:rsidRPr="00F03051">
        <w:rPr>
          <w:rFonts w:ascii="Souvenir" w:eastAsia="Times New Roman" w:hAnsi="Souvenir" w:cs="Times New Roman"/>
        </w:rPr>
        <w:t xml:space="preserve"> 2015</w:t>
      </w:r>
      <w:r w:rsidRPr="00F03051">
        <w:rPr>
          <w:rFonts w:ascii="Souvenir" w:hAnsi="Souvenir" w:cs="Times New Roman"/>
        </w:rPr>
        <w:t xml:space="preserve">). </w:t>
      </w:r>
      <w:r w:rsidR="008901D4" w:rsidRPr="00F03051">
        <w:rPr>
          <w:rFonts w:ascii="Souvenir" w:hAnsi="Souvenir" w:cs="Times New Roman"/>
        </w:rPr>
        <w:t>Shellfishes have been identified as</w:t>
      </w:r>
      <w:r w:rsidRPr="00F03051">
        <w:rPr>
          <w:rFonts w:ascii="Souvenir" w:hAnsi="Souvenir" w:cs="Times New Roman"/>
        </w:rPr>
        <w:t xml:space="preserve"> </w:t>
      </w:r>
      <w:r w:rsidR="008901D4" w:rsidRPr="00F03051">
        <w:rPr>
          <w:rFonts w:ascii="Souvenir" w:hAnsi="Souvenir" w:cs="Times New Roman"/>
        </w:rPr>
        <w:t xml:space="preserve">an </w:t>
      </w:r>
      <w:r w:rsidRPr="00F03051">
        <w:rPr>
          <w:rFonts w:ascii="Souvenir" w:hAnsi="Souvenir" w:cs="Times New Roman"/>
        </w:rPr>
        <w:t>additional source</w:t>
      </w:r>
      <w:r w:rsidR="008901D4" w:rsidRPr="00F03051">
        <w:rPr>
          <w:rFonts w:ascii="Souvenir" w:hAnsi="Souvenir" w:cs="Times New Roman"/>
        </w:rPr>
        <w:t xml:space="preserve"> of</w:t>
      </w:r>
      <w:r w:rsidRPr="00F03051">
        <w:rPr>
          <w:rFonts w:ascii="Souvenir" w:hAnsi="Souvenir" w:cs="Times New Roman"/>
        </w:rPr>
        <w:t xml:space="preserve"> food derived from </w:t>
      </w:r>
      <w:r w:rsidR="008901D4" w:rsidRPr="00F03051">
        <w:rPr>
          <w:rFonts w:ascii="Souvenir" w:hAnsi="Souvenir" w:cs="Times New Roman"/>
        </w:rPr>
        <w:t xml:space="preserve">the </w:t>
      </w:r>
      <w:r w:rsidRPr="00F03051">
        <w:rPr>
          <w:rFonts w:ascii="Souvenir" w:hAnsi="Souvenir" w:cs="Times New Roman"/>
        </w:rPr>
        <w:t xml:space="preserve">aquatic environment. </w:t>
      </w:r>
      <w:r w:rsidRPr="00F03051">
        <w:rPr>
          <w:rStyle w:val="fontstyle01"/>
          <w:rFonts w:ascii="Souvenir" w:hAnsi="Souvenir" w:cs="Times New Roman"/>
          <w:color w:val="auto"/>
          <w:sz w:val="22"/>
          <w:szCs w:val="22"/>
        </w:rPr>
        <w:t>Shellfishes contain varying levels of high</w:t>
      </w:r>
      <w:r w:rsidR="008901D4" w:rsidRPr="00F03051">
        <w:rPr>
          <w:rStyle w:val="fontstyle01"/>
          <w:rFonts w:ascii="Souvenir" w:hAnsi="Souvenir" w:cs="Times New Roman"/>
          <w:color w:val="auto"/>
          <w:sz w:val="22"/>
          <w:szCs w:val="22"/>
        </w:rPr>
        <w:t>-</w:t>
      </w:r>
      <w:r w:rsidRPr="00F03051">
        <w:rPr>
          <w:rStyle w:val="fontstyle01"/>
          <w:rFonts w:ascii="Souvenir" w:hAnsi="Souvenir" w:cs="Times New Roman"/>
          <w:color w:val="auto"/>
          <w:sz w:val="22"/>
          <w:szCs w:val="22"/>
        </w:rPr>
        <w:t>quality protein rich in all the valuable dietary essential amino acids (Udo, 2004)</w:t>
      </w:r>
      <w:r w:rsidRPr="00F03051">
        <w:rPr>
          <w:rFonts w:ascii="Souvenir" w:hAnsi="Souvenir" w:cs="Times New Roman"/>
        </w:rPr>
        <w:t xml:space="preserve">, and are </w:t>
      </w:r>
      <w:r w:rsidRPr="00F03051">
        <w:rPr>
          <w:rFonts w:ascii="Souvenir" w:hAnsi="Souvenir" w:cs="Times New Roman"/>
        </w:rPr>
        <w:lastRenderedPageBreak/>
        <w:t>superior to those in meat and poultry (</w:t>
      </w:r>
      <w:proofErr w:type="spellStart"/>
      <w:r w:rsidRPr="00F03051">
        <w:rPr>
          <w:rFonts w:ascii="Souvenir" w:hAnsi="Souvenir" w:cs="Times New Roman"/>
        </w:rPr>
        <w:t>Ehigiator</w:t>
      </w:r>
      <w:proofErr w:type="spellEnd"/>
      <w:r w:rsidRPr="00F03051">
        <w:rPr>
          <w:rFonts w:ascii="Souvenir" w:hAnsi="Souvenir" w:cs="Times New Roman"/>
        </w:rPr>
        <w:t xml:space="preserve"> and </w:t>
      </w:r>
      <w:proofErr w:type="spellStart"/>
      <w:r w:rsidRPr="00F03051">
        <w:rPr>
          <w:rFonts w:ascii="Souvenir" w:hAnsi="Souvenir" w:cs="Times New Roman"/>
        </w:rPr>
        <w:t>Oterai</w:t>
      </w:r>
      <w:proofErr w:type="spellEnd"/>
      <w:r w:rsidRPr="00F03051">
        <w:rPr>
          <w:rFonts w:ascii="Souvenir" w:hAnsi="Souvenir" w:cs="Times New Roman"/>
        </w:rPr>
        <w:t xml:space="preserve">, 2012). Shellfish is a fisheries and culinary term for exoskeleton-bearing aquatic invertebrates used as food. They can be divided into two groups, viz: </w:t>
      </w:r>
      <w:proofErr w:type="spellStart"/>
      <w:r w:rsidRPr="00F03051">
        <w:rPr>
          <w:rFonts w:ascii="Souvenir" w:hAnsi="Souvenir" w:cs="Times New Roman"/>
        </w:rPr>
        <w:t>molluscs</w:t>
      </w:r>
      <w:proofErr w:type="spellEnd"/>
      <w:r w:rsidRPr="00F03051">
        <w:rPr>
          <w:rFonts w:ascii="Souvenir" w:hAnsi="Souvenir" w:cs="Times New Roman"/>
        </w:rPr>
        <w:t xml:space="preserve"> and crustaceans. Crustaceans commonly eaten are shrimps, prawns, lobsters, crayfish</w:t>
      </w:r>
      <w:r w:rsidR="008901D4" w:rsidRPr="00F03051">
        <w:rPr>
          <w:rFonts w:ascii="Souvenir" w:hAnsi="Souvenir" w:cs="Times New Roman"/>
        </w:rPr>
        <w:t>,</w:t>
      </w:r>
      <w:r w:rsidRPr="00F03051">
        <w:rPr>
          <w:rFonts w:ascii="Souvenir" w:hAnsi="Souvenir" w:cs="Times New Roman"/>
        </w:rPr>
        <w:t xml:space="preserve"> and crabs.  </w:t>
      </w:r>
    </w:p>
    <w:p w14:paraId="3AA4A5A7" w14:textId="01EA039F" w:rsidR="00820D1F" w:rsidRPr="00F03051" w:rsidRDefault="00820D1F" w:rsidP="00D23D6A">
      <w:pPr>
        <w:spacing w:after="0" w:line="240" w:lineRule="auto"/>
        <w:mirrorIndents/>
        <w:jc w:val="both"/>
        <w:rPr>
          <w:rFonts w:ascii="Souvenir" w:hAnsi="Souvenir" w:cs="Times New Roman"/>
        </w:rPr>
      </w:pPr>
      <w:r w:rsidRPr="00F03051">
        <w:rPr>
          <w:rFonts w:ascii="Souvenir" w:hAnsi="Souvenir" w:cs="Times New Roman"/>
        </w:rPr>
        <w:t xml:space="preserve"> Prawn is one of the popular crustaceans widely consumed in Nigeria mostly among the middle and low</w:t>
      </w:r>
      <w:r w:rsidR="008901D4" w:rsidRPr="00F03051">
        <w:rPr>
          <w:rFonts w:ascii="Souvenir" w:hAnsi="Souvenir" w:cs="Times New Roman"/>
        </w:rPr>
        <w:t>-</w:t>
      </w:r>
      <w:r w:rsidRPr="00F03051">
        <w:rPr>
          <w:rFonts w:ascii="Souvenir" w:hAnsi="Souvenir" w:cs="Times New Roman"/>
        </w:rPr>
        <w:t>income groups (</w:t>
      </w:r>
      <w:proofErr w:type="spellStart"/>
      <w:r w:rsidRPr="00F03051">
        <w:rPr>
          <w:rFonts w:ascii="Souvenir" w:hAnsi="Souvenir" w:cs="Times New Roman"/>
        </w:rPr>
        <w:t>Abulude</w:t>
      </w:r>
      <w:proofErr w:type="spellEnd"/>
      <w:r w:rsidRPr="00F03051">
        <w:rPr>
          <w:rFonts w:ascii="Souvenir" w:hAnsi="Souvenir" w:cs="Times New Roman"/>
        </w:rPr>
        <w:t xml:space="preserve"> </w:t>
      </w:r>
      <w:r w:rsidRPr="00F03051">
        <w:rPr>
          <w:rFonts w:ascii="Souvenir" w:hAnsi="Souvenir" w:cs="Times New Roman"/>
          <w:i/>
          <w:iCs/>
        </w:rPr>
        <w:t>et al</w:t>
      </w:r>
      <w:r w:rsidRPr="00F03051">
        <w:rPr>
          <w:rFonts w:ascii="Souvenir" w:hAnsi="Souvenir" w:cs="Times New Roman"/>
        </w:rPr>
        <w:t xml:space="preserve">., 2006). </w:t>
      </w:r>
      <w:r w:rsidRPr="00F03051">
        <w:rPr>
          <w:rStyle w:val="fontstyle01"/>
          <w:rFonts w:ascii="Souvenir" w:hAnsi="Souvenir" w:cs="Times New Roman"/>
          <w:color w:val="auto"/>
          <w:sz w:val="22"/>
          <w:szCs w:val="22"/>
        </w:rPr>
        <w:t xml:space="preserve">Prawns that are caught in Nigerian waters are </w:t>
      </w:r>
      <w:r w:rsidRPr="00F03051">
        <w:rPr>
          <w:rFonts w:ascii="Souvenir" w:hAnsi="Souvenir" w:cs="Times New Roman"/>
        </w:rPr>
        <w:t>transported and concentrated in open and organized markets, where they are sold as</w:t>
      </w:r>
      <w:r w:rsidRPr="00F03051">
        <w:rPr>
          <w:rStyle w:val="fontstyle01"/>
          <w:rFonts w:ascii="Souvenir" w:hAnsi="Souvenir" w:cs="Times New Roman"/>
          <w:color w:val="auto"/>
          <w:sz w:val="22"/>
          <w:szCs w:val="22"/>
        </w:rPr>
        <w:t xml:space="preserve"> cheap and affordable delicacies eaten either whole (shell with flesh) after drying or are processed flesh only (Udo, 2004). </w:t>
      </w:r>
      <w:r w:rsidRPr="00F03051">
        <w:rPr>
          <w:rFonts w:ascii="Souvenir" w:hAnsi="Souvenir" w:cs="Times New Roman"/>
        </w:rPr>
        <w:t xml:space="preserve">Its neutral flavour makes it a natural additive in food, such as salads, pasta, curry, soups, stew, stir-fried dishes, and are traditionally used as </w:t>
      </w:r>
      <w:r w:rsidR="008901D4" w:rsidRPr="00F03051">
        <w:rPr>
          <w:rFonts w:ascii="Souvenir" w:hAnsi="Souvenir" w:cs="Times New Roman"/>
        </w:rPr>
        <w:t xml:space="preserve">a </w:t>
      </w:r>
      <w:r w:rsidRPr="00F03051">
        <w:rPr>
          <w:rFonts w:ascii="Souvenir" w:hAnsi="Souvenir" w:cs="Times New Roman"/>
        </w:rPr>
        <w:t xml:space="preserve">condiment. Apart from being a delicacy, they are valuable in the diet for </w:t>
      </w:r>
      <w:r w:rsidR="008901D4" w:rsidRPr="00F03051">
        <w:rPr>
          <w:rFonts w:ascii="Souvenir" w:hAnsi="Souvenir" w:cs="Times New Roman"/>
        </w:rPr>
        <w:t xml:space="preserve">the </w:t>
      </w:r>
      <w:r w:rsidRPr="00F03051">
        <w:rPr>
          <w:rFonts w:ascii="Souvenir" w:hAnsi="Souvenir" w:cs="Times New Roman"/>
        </w:rPr>
        <w:t>supply of good quality proteins and vitamins and are</w:t>
      </w:r>
      <w:r w:rsidR="008901D4" w:rsidRPr="00F03051">
        <w:rPr>
          <w:rFonts w:ascii="Souvenir" w:hAnsi="Souvenir" w:cs="Times New Roman"/>
        </w:rPr>
        <w:t xml:space="preserve"> </w:t>
      </w:r>
      <w:r w:rsidRPr="00F03051">
        <w:rPr>
          <w:rFonts w:ascii="Souvenir" w:hAnsi="Souvenir" w:cs="Times New Roman"/>
        </w:rPr>
        <w:t>good source</w:t>
      </w:r>
      <w:r w:rsidR="008901D4" w:rsidRPr="00F03051">
        <w:rPr>
          <w:rFonts w:ascii="Souvenir" w:hAnsi="Souvenir" w:cs="Times New Roman"/>
        </w:rPr>
        <w:t>s</w:t>
      </w:r>
      <w:r w:rsidRPr="00F03051">
        <w:rPr>
          <w:rFonts w:ascii="Souvenir" w:hAnsi="Souvenir" w:cs="Times New Roman"/>
        </w:rPr>
        <w:t xml:space="preserve"> of dietary minerals such as calcium, phosphorus, iron, magnesium</w:t>
      </w:r>
      <w:r w:rsidR="008901D4" w:rsidRPr="00F03051">
        <w:rPr>
          <w:rFonts w:ascii="Souvenir" w:hAnsi="Souvenir" w:cs="Times New Roman"/>
        </w:rPr>
        <w:t>,</w:t>
      </w:r>
      <w:r w:rsidRPr="00F03051">
        <w:rPr>
          <w:rFonts w:ascii="Souvenir" w:hAnsi="Souvenir" w:cs="Times New Roman"/>
        </w:rPr>
        <w:t xml:space="preserve"> etc. which are beneficial to man and animals (</w:t>
      </w:r>
      <w:proofErr w:type="spellStart"/>
      <w:r w:rsidRPr="00F03051">
        <w:rPr>
          <w:rFonts w:ascii="Souvenir" w:hAnsi="Souvenir" w:cs="Times New Roman"/>
        </w:rPr>
        <w:t>Abulude</w:t>
      </w:r>
      <w:proofErr w:type="spellEnd"/>
      <w:r w:rsidRPr="00F03051">
        <w:rPr>
          <w:rFonts w:ascii="Souvenir" w:hAnsi="Souvenir" w:cs="Times New Roman"/>
        </w:rPr>
        <w:t xml:space="preserve"> </w:t>
      </w:r>
      <w:r w:rsidRPr="00F03051">
        <w:rPr>
          <w:rFonts w:ascii="Souvenir" w:hAnsi="Souvenir" w:cs="Times New Roman"/>
          <w:i/>
          <w:iCs/>
        </w:rPr>
        <w:t>et al</w:t>
      </w:r>
      <w:r w:rsidRPr="00F03051">
        <w:rPr>
          <w:rFonts w:ascii="Souvenir" w:hAnsi="Souvenir" w:cs="Times New Roman"/>
        </w:rPr>
        <w:t xml:space="preserve">., 2006). </w:t>
      </w:r>
      <w:r w:rsidRPr="00F03051">
        <w:rPr>
          <w:rStyle w:val="fontstyle01"/>
          <w:rFonts w:ascii="Souvenir" w:hAnsi="Souvenir" w:cs="Times New Roman"/>
          <w:color w:val="auto"/>
          <w:sz w:val="22"/>
          <w:szCs w:val="22"/>
        </w:rPr>
        <w:t xml:space="preserve">Freshwater prawns of the genus </w:t>
      </w:r>
      <w:proofErr w:type="spellStart"/>
      <w:r w:rsidRPr="00F03051">
        <w:rPr>
          <w:rStyle w:val="fontstyle21"/>
          <w:rFonts w:ascii="Souvenir" w:hAnsi="Souvenir" w:cs="Times New Roman"/>
          <w:color w:val="auto"/>
          <w:sz w:val="22"/>
          <w:szCs w:val="22"/>
        </w:rPr>
        <w:t>Macrobrachium</w:t>
      </w:r>
      <w:proofErr w:type="spellEnd"/>
      <w:r w:rsidRPr="00F03051">
        <w:rPr>
          <w:rStyle w:val="fontstyle21"/>
          <w:rFonts w:ascii="Souvenir" w:hAnsi="Souvenir" w:cs="Times New Roman"/>
          <w:color w:val="auto"/>
          <w:sz w:val="22"/>
          <w:szCs w:val="22"/>
        </w:rPr>
        <w:t xml:space="preserve"> </w:t>
      </w:r>
      <w:r w:rsidRPr="00F03051">
        <w:rPr>
          <w:rStyle w:val="fontstyle01"/>
          <w:rFonts w:ascii="Souvenir" w:hAnsi="Souvenir" w:cs="Times New Roman"/>
          <w:color w:val="auto"/>
          <w:sz w:val="22"/>
          <w:szCs w:val="22"/>
        </w:rPr>
        <w:t xml:space="preserve">are decapods crustaceans in the family </w:t>
      </w:r>
      <w:proofErr w:type="spellStart"/>
      <w:r w:rsidRPr="00F03051">
        <w:rPr>
          <w:rStyle w:val="fontstyle01"/>
          <w:rFonts w:ascii="Souvenir" w:hAnsi="Souvenir" w:cs="Times New Roman"/>
          <w:color w:val="auto"/>
          <w:sz w:val="22"/>
          <w:szCs w:val="22"/>
        </w:rPr>
        <w:t>Palaemonidae</w:t>
      </w:r>
      <w:proofErr w:type="spellEnd"/>
      <w:r w:rsidRPr="00F03051">
        <w:rPr>
          <w:rStyle w:val="fontstyle01"/>
          <w:rFonts w:ascii="Souvenir" w:hAnsi="Souvenir" w:cs="Times New Roman"/>
          <w:color w:val="auto"/>
          <w:sz w:val="22"/>
          <w:szCs w:val="22"/>
        </w:rPr>
        <w:t xml:space="preserve">; this family, together with the family </w:t>
      </w:r>
      <w:proofErr w:type="spellStart"/>
      <w:r w:rsidRPr="00F03051">
        <w:rPr>
          <w:rStyle w:val="fontstyle01"/>
          <w:rFonts w:ascii="Souvenir" w:hAnsi="Souvenir" w:cs="Times New Roman"/>
          <w:color w:val="auto"/>
          <w:sz w:val="22"/>
          <w:szCs w:val="22"/>
        </w:rPr>
        <w:t>peneidae</w:t>
      </w:r>
      <w:proofErr w:type="spellEnd"/>
      <w:r w:rsidRPr="00F03051">
        <w:rPr>
          <w:rStyle w:val="fontstyle01"/>
          <w:rFonts w:ascii="Souvenir" w:hAnsi="Souvenir" w:cs="Times New Roman"/>
          <w:color w:val="auto"/>
          <w:sz w:val="22"/>
          <w:szCs w:val="22"/>
        </w:rPr>
        <w:t xml:space="preserve"> (marine shrimps), has been globally acknowledged for recruitment into aquaculture </w:t>
      </w:r>
      <w:r w:rsidRPr="00F03051">
        <w:rPr>
          <w:rFonts w:ascii="Souvenir" w:hAnsi="Souvenir" w:cs="Times New Roman"/>
        </w:rPr>
        <w:t>(New, 2002)</w:t>
      </w:r>
      <w:r w:rsidRPr="00F03051">
        <w:rPr>
          <w:rStyle w:val="fontstyle01"/>
          <w:rFonts w:ascii="Souvenir" w:hAnsi="Souvenir" w:cs="Times New Roman"/>
          <w:color w:val="auto"/>
          <w:sz w:val="22"/>
          <w:szCs w:val="22"/>
        </w:rPr>
        <w:t>.</w:t>
      </w:r>
      <w:r w:rsidRPr="00F03051">
        <w:rPr>
          <w:rFonts w:ascii="Souvenir" w:hAnsi="Souvenir"/>
        </w:rPr>
        <w:t xml:space="preserve"> </w:t>
      </w:r>
      <w:r w:rsidRPr="00F03051">
        <w:rPr>
          <w:rFonts w:ascii="Souvenir" w:hAnsi="Souvenir" w:cs="Times New Roman"/>
        </w:rPr>
        <w:t xml:space="preserve">They are usually found in lakes, rivers, swamps, irrigation ditches, canals, ponds, and estuarine areas (New, 2002). Out of the 200 species that make up the genus; only four have been reported in Nigeria, and the two largest species of them, </w:t>
      </w:r>
      <w:proofErr w:type="spellStart"/>
      <w:r w:rsidRPr="00F03051">
        <w:rPr>
          <w:rFonts w:ascii="Souvenir" w:hAnsi="Souvenir" w:cs="Times New Roman"/>
          <w:i/>
          <w:iCs/>
        </w:rPr>
        <w:t>Macrobrachium</w:t>
      </w:r>
      <w:proofErr w:type="spellEnd"/>
      <w:r w:rsidRPr="00F03051">
        <w:rPr>
          <w:rFonts w:ascii="Souvenir" w:hAnsi="Souvenir" w:cs="Times New Roman"/>
          <w:i/>
          <w:iCs/>
        </w:rPr>
        <w:t xml:space="preserve"> </w:t>
      </w:r>
      <w:proofErr w:type="spellStart"/>
      <w:r w:rsidRPr="00F03051">
        <w:rPr>
          <w:rFonts w:ascii="Souvenir" w:hAnsi="Souvenir" w:cs="Times New Roman"/>
          <w:i/>
          <w:iCs/>
        </w:rPr>
        <w:t>macrobrachion</w:t>
      </w:r>
      <w:proofErr w:type="spellEnd"/>
      <w:r w:rsidRPr="00F03051">
        <w:rPr>
          <w:rFonts w:ascii="Souvenir" w:hAnsi="Souvenir" w:cs="Times New Roman"/>
          <w:i/>
          <w:iCs/>
        </w:rPr>
        <w:t xml:space="preserve"> </w:t>
      </w:r>
      <w:r w:rsidRPr="00F03051">
        <w:rPr>
          <w:rFonts w:ascii="Souvenir" w:hAnsi="Souvenir" w:cs="Times New Roman"/>
        </w:rPr>
        <w:t xml:space="preserve">and </w:t>
      </w:r>
      <w:proofErr w:type="spellStart"/>
      <w:r w:rsidRPr="00F03051">
        <w:rPr>
          <w:rFonts w:ascii="Souvenir" w:hAnsi="Souvenir" w:cs="Times New Roman"/>
          <w:i/>
          <w:iCs/>
        </w:rPr>
        <w:t>Macrobrachium</w:t>
      </w:r>
      <w:proofErr w:type="spellEnd"/>
      <w:r w:rsidRPr="00F03051">
        <w:rPr>
          <w:rFonts w:ascii="Souvenir" w:hAnsi="Souvenir" w:cs="Times New Roman"/>
          <w:i/>
          <w:iCs/>
        </w:rPr>
        <w:t xml:space="preserve"> </w:t>
      </w:r>
      <w:proofErr w:type="spellStart"/>
      <w:r w:rsidRPr="00F03051">
        <w:rPr>
          <w:rFonts w:ascii="Souvenir" w:hAnsi="Souvenir" w:cs="Times New Roman"/>
          <w:i/>
          <w:iCs/>
        </w:rPr>
        <w:t>vollenhovenii</w:t>
      </w:r>
      <w:proofErr w:type="spellEnd"/>
      <w:r w:rsidRPr="00F03051">
        <w:rPr>
          <w:rFonts w:ascii="Souvenir" w:hAnsi="Souvenir" w:cs="Times New Roman"/>
          <w:iCs/>
        </w:rPr>
        <w:t>,</w:t>
      </w:r>
      <w:r w:rsidRPr="00F03051">
        <w:rPr>
          <w:rFonts w:ascii="Souvenir" w:hAnsi="Souvenir" w:cs="Times New Roman"/>
          <w:i/>
          <w:iCs/>
        </w:rPr>
        <w:t xml:space="preserve"> </w:t>
      </w:r>
      <w:r w:rsidRPr="00F03051">
        <w:rPr>
          <w:rFonts w:ascii="Souvenir" w:hAnsi="Souvenir" w:cs="Times New Roman"/>
        </w:rPr>
        <w:t xml:space="preserve">are commercially important shrimps/prawns which are extensively exploited in Nigeria (Hu </w:t>
      </w:r>
      <w:r w:rsidRPr="00F03051">
        <w:rPr>
          <w:rFonts w:ascii="Souvenir" w:hAnsi="Souvenir" w:cs="Times New Roman"/>
          <w:i/>
          <w:iCs/>
        </w:rPr>
        <w:t xml:space="preserve">et al </w:t>
      </w:r>
      <w:r w:rsidRPr="00F03051">
        <w:rPr>
          <w:rFonts w:ascii="Souvenir" w:hAnsi="Souvenir" w:cs="Times New Roman"/>
        </w:rPr>
        <w:t xml:space="preserve">2002; Willet, 2007). </w:t>
      </w:r>
    </w:p>
    <w:p w14:paraId="5973BC27" w14:textId="031ACD5A" w:rsidR="00820D1F" w:rsidRPr="00F03051" w:rsidRDefault="00820D1F" w:rsidP="00D23D6A">
      <w:pPr>
        <w:spacing w:after="0" w:line="240" w:lineRule="auto"/>
        <w:mirrorIndents/>
        <w:jc w:val="both"/>
        <w:rPr>
          <w:rFonts w:ascii="Souvenir" w:hAnsi="Souvenir" w:cs="Times New Roman"/>
        </w:rPr>
      </w:pPr>
      <w:r w:rsidRPr="00F03051">
        <w:rPr>
          <w:rFonts w:ascii="Souvenir" w:hAnsi="Souvenir" w:cs="Times New Roman"/>
        </w:rPr>
        <w:t>Due to their economic importance, previous studies on these two species have been on the aspects of the abundance, meristic and morphological characterization, biology, food and feeding habits, and proximate and mineral composition of these Palaemonid prawns (</w:t>
      </w:r>
      <w:proofErr w:type="spellStart"/>
      <w:r w:rsidRPr="00F03051">
        <w:rPr>
          <w:rFonts w:ascii="Souvenir" w:hAnsi="Souvenir" w:cs="Times New Roman"/>
        </w:rPr>
        <w:t>Deekae</w:t>
      </w:r>
      <w:proofErr w:type="spellEnd"/>
      <w:r w:rsidRPr="00F03051">
        <w:rPr>
          <w:rFonts w:ascii="Souvenir" w:hAnsi="Souvenir" w:cs="Times New Roman"/>
        </w:rPr>
        <w:t xml:space="preserve"> and </w:t>
      </w:r>
      <w:proofErr w:type="spellStart"/>
      <w:r w:rsidRPr="00F03051">
        <w:rPr>
          <w:rFonts w:ascii="Souvenir" w:hAnsi="Souvenir" w:cs="Times New Roman"/>
        </w:rPr>
        <w:t>Abowei</w:t>
      </w:r>
      <w:proofErr w:type="spellEnd"/>
      <w:r w:rsidRPr="00F03051">
        <w:rPr>
          <w:rFonts w:ascii="Souvenir" w:hAnsi="Souvenir" w:cs="Times New Roman"/>
        </w:rPr>
        <w:t xml:space="preserve">, 2010; </w:t>
      </w:r>
      <w:proofErr w:type="spellStart"/>
      <w:r w:rsidRPr="00F03051">
        <w:rPr>
          <w:rFonts w:ascii="Souvenir" w:hAnsi="Souvenir" w:cs="Times New Roman"/>
        </w:rPr>
        <w:t>Ehigiator</w:t>
      </w:r>
      <w:proofErr w:type="spellEnd"/>
      <w:r w:rsidRPr="00F03051">
        <w:rPr>
          <w:rFonts w:ascii="Souvenir" w:hAnsi="Souvenir" w:cs="Times New Roman"/>
        </w:rPr>
        <w:t xml:space="preserve"> and </w:t>
      </w:r>
      <w:proofErr w:type="spellStart"/>
      <w:r w:rsidRPr="00F03051">
        <w:rPr>
          <w:rFonts w:ascii="Souvenir" w:hAnsi="Souvenir" w:cs="Times New Roman"/>
        </w:rPr>
        <w:t>Nwangwu</w:t>
      </w:r>
      <w:proofErr w:type="spellEnd"/>
      <w:r w:rsidRPr="00F03051">
        <w:rPr>
          <w:rFonts w:ascii="Souvenir" w:hAnsi="Souvenir" w:cs="Times New Roman"/>
        </w:rPr>
        <w:t xml:space="preserve">, 2011; Olawusi-Peters and </w:t>
      </w:r>
      <w:proofErr w:type="spellStart"/>
      <w:r w:rsidRPr="00F03051">
        <w:rPr>
          <w:rFonts w:ascii="Souvenir" w:hAnsi="Souvenir" w:cs="Times New Roman"/>
        </w:rPr>
        <w:t>Ajibare</w:t>
      </w:r>
      <w:proofErr w:type="spellEnd"/>
      <w:r w:rsidRPr="00F03051">
        <w:rPr>
          <w:rFonts w:ascii="Souvenir" w:hAnsi="Souvenir" w:cs="Times New Roman"/>
        </w:rPr>
        <w:t xml:space="preserve">, 2014; </w:t>
      </w:r>
      <w:proofErr w:type="spellStart"/>
      <w:r w:rsidRPr="00F03051">
        <w:rPr>
          <w:rFonts w:ascii="Souvenir" w:hAnsi="Souvenir" w:cs="Times New Roman"/>
        </w:rPr>
        <w:t>Arazu</w:t>
      </w:r>
      <w:proofErr w:type="spellEnd"/>
      <w:r w:rsidRPr="00F03051">
        <w:rPr>
          <w:rFonts w:ascii="Souvenir" w:hAnsi="Souvenir" w:cs="Times New Roman"/>
        </w:rPr>
        <w:t xml:space="preserve"> and Udo, 2015; Udo, 2015).</w:t>
      </w:r>
    </w:p>
    <w:p w14:paraId="4805FEC2" w14:textId="1FC06924"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rPr>
        <w:t>The knowledge of the biochemical composition of any edible organism is extremely important since the nutritive value is reflected in biochemical contents, such as protein, amino acids, lipids, fatty acids, carbohydrates, vitamins</w:t>
      </w:r>
      <w:r w:rsidR="008901D4" w:rsidRPr="00F03051">
        <w:rPr>
          <w:rFonts w:ascii="Souvenir" w:hAnsi="Souvenir" w:cs="Times New Roman"/>
        </w:rPr>
        <w:t>,</w:t>
      </w:r>
      <w:r w:rsidRPr="00F03051">
        <w:rPr>
          <w:rFonts w:ascii="Souvenir" w:hAnsi="Souvenir" w:cs="Times New Roman"/>
        </w:rPr>
        <w:t xml:space="preserve"> and minerals (</w:t>
      </w:r>
      <w:proofErr w:type="spellStart"/>
      <w:r w:rsidRPr="00F03051">
        <w:rPr>
          <w:rFonts w:ascii="Souvenir" w:hAnsi="Souvenir" w:cs="Times New Roman"/>
        </w:rPr>
        <w:t>Nagabhushanam</w:t>
      </w:r>
      <w:proofErr w:type="spellEnd"/>
      <w:r w:rsidRPr="00F03051">
        <w:rPr>
          <w:rFonts w:ascii="Souvenir" w:hAnsi="Souvenir" w:cs="Times New Roman"/>
        </w:rPr>
        <w:t xml:space="preserve"> and Mane 1978). Studies on the biochemical composition have focused on species from the Southern and Eastern parts of the country; there is </w:t>
      </w:r>
      <w:r w:rsidR="008901D4" w:rsidRPr="00F03051">
        <w:rPr>
          <w:rFonts w:ascii="Souvenir" w:hAnsi="Souvenir" w:cs="Times New Roman"/>
        </w:rPr>
        <w:t xml:space="preserve">the </w:t>
      </w:r>
      <w:r w:rsidRPr="00F03051">
        <w:rPr>
          <w:rFonts w:ascii="Souvenir" w:hAnsi="Souvenir" w:cs="Times New Roman"/>
        </w:rPr>
        <w:t>dearth of information on these species from Southwestern part, except the relatively few from Lagos Lagoon, hence, this study was conducted to provide information on the nutrient composition of the two Caridean prawns from other Southwestern parts of the country, Ondo and Oyo States.</w:t>
      </w:r>
    </w:p>
    <w:p w14:paraId="290B231B" w14:textId="77777777" w:rsidR="007C56F4" w:rsidRPr="009B45DE" w:rsidRDefault="007C56F4" w:rsidP="00D23D6A">
      <w:pPr>
        <w:spacing w:after="0" w:line="240" w:lineRule="auto"/>
        <w:mirrorIndents/>
        <w:jc w:val="both"/>
        <w:rPr>
          <w:rFonts w:ascii="Souvenir" w:hAnsi="Souvenir" w:cs="Times New Roman"/>
          <w:b/>
          <w:sz w:val="12"/>
          <w:szCs w:val="12"/>
        </w:rPr>
      </w:pPr>
    </w:p>
    <w:p w14:paraId="2B4E995A" w14:textId="77777777" w:rsidR="00820D1F" w:rsidRPr="00F03051" w:rsidRDefault="00820D1F" w:rsidP="00D23D6A">
      <w:pPr>
        <w:spacing w:after="0" w:line="240" w:lineRule="auto"/>
        <w:mirrorIndents/>
        <w:jc w:val="both"/>
        <w:rPr>
          <w:rFonts w:ascii="Souvenir" w:hAnsi="Souvenir" w:cs="Times New Roman"/>
          <w:b/>
        </w:rPr>
      </w:pPr>
      <w:r w:rsidRPr="00F03051">
        <w:rPr>
          <w:rFonts w:ascii="Souvenir" w:hAnsi="Souvenir" w:cs="Times New Roman"/>
          <w:b/>
        </w:rPr>
        <w:t>Methodology</w:t>
      </w:r>
    </w:p>
    <w:p w14:paraId="015DE3AC"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i/>
        </w:rPr>
      </w:pPr>
      <w:r w:rsidRPr="00F03051">
        <w:rPr>
          <w:rFonts w:ascii="Souvenir" w:hAnsi="Souvenir" w:cs="Times New Roman"/>
          <w:b/>
          <w:i/>
        </w:rPr>
        <w:t>Sample Origin</w:t>
      </w:r>
    </w:p>
    <w:p w14:paraId="09F3E606" w14:textId="70DA899C"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rPr>
        <w:t xml:space="preserve">Oluwa Creek in </w:t>
      </w:r>
      <w:proofErr w:type="spellStart"/>
      <w:r w:rsidRPr="00F03051">
        <w:rPr>
          <w:rFonts w:ascii="Souvenir" w:hAnsi="Souvenir" w:cs="Times New Roman"/>
        </w:rPr>
        <w:t>Igbokoda</w:t>
      </w:r>
      <w:proofErr w:type="spellEnd"/>
      <w:r w:rsidRPr="00F03051">
        <w:rPr>
          <w:rFonts w:ascii="Souvenir" w:hAnsi="Souvenir" w:cs="Times New Roman"/>
        </w:rPr>
        <w:t xml:space="preserve"> lies in Latitude</w:t>
      </w:r>
      <w:r w:rsidRPr="00F03051">
        <w:rPr>
          <w:rStyle w:val="apple-converted-space"/>
          <w:rFonts w:ascii="Souvenir" w:hAnsi="Souvenir" w:cs="Times New Roman"/>
          <w:i/>
          <w:iCs/>
          <w:shd w:val="clear" w:color="auto" w:fill="FFFFFF"/>
        </w:rPr>
        <w:t> </w:t>
      </w:r>
      <w:r w:rsidRPr="00F03051">
        <w:rPr>
          <w:rFonts w:ascii="Souvenir" w:hAnsi="Souvenir" w:cs="Times New Roman"/>
          <w:iCs/>
          <w:shd w:val="clear" w:color="auto" w:fill="FFFFFF"/>
        </w:rPr>
        <w:t>6.2833°</w:t>
      </w:r>
      <w:r w:rsidRPr="00F03051">
        <w:rPr>
          <w:rFonts w:ascii="Souvenir" w:hAnsi="Souvenir" w:cs="Times New Roman"/>
        </w:rPr>
        <w:t xml:space="preserve"> and longitude </w:t>
      </w:r>
      <w:r w:rsidRPr="00F03051">
        <w:rPr>
          <w:rFonts w:ascii="Souvenir" w:hAnsi="Souvenir" w:cs="Times New Roman"/>
          <w:iCs/>
        </w:rPr>
        <w:t>4.8167°</w:t>
      </w:r>
      <w:r w:rsidRPr="00F03051">
        <w:rPr>
          <w:rFonts w:ascii="Souvenir" w:hAnsi="Souvenir" w:cs="Times New Roman"/>
          <w:i/>
          <w:iCs/>
        </w:rPr>
        <w:t xml:space="preserve">. </w:t>
      </w:r>
      <w:r w:rsidRPr="00F03051">
        <w:rPr>
          <w:rStyle w:val="apple-converted-space"/>
          <w:rFonts w:ascii="Souvenir" w:hAnsi="Souvenir" w:cs="Times New Roman"/>
          <w:i/>
          <w:iCs/>
        </w:rPr>
        <w:t> </w:t>
      </w:r>
      <w:r w:rsidRPr="00F03051">
        <w:rPr>
          <w:rFonts w:ascii="Souvenir" w:hAnsi="Souvenir" w:cs="Times New Roman"/>
        </w:rPr>
        <w:t xml:space="preserve">This area falls within the oil prospecting zone in Nigeria called </w:t>
      </w:r>
      <w:r w:rsidR="00CD18D3" w:rsidRPr="00F03051">
        <w:rPr>
          <w:rFonts w:ascii="Souvenir" w:hAnsi="Souvenir" w:cs="Times New Roman"/>
        </w:rPr>
        <w:t xml:space="preserve">the </w:t>
      </w:r>
      <w:r w:rsidRPr="00F03051">
        <w:rPr>
          <w:rFonts w:ascii="Souvenir" w:hAnsi="Souvenir" w:cs="Times New Roman"/>
        </w:rPr>
        <w:t xml:space="preserve">Oluwa region. The river is in </w:t>
      </w:r>
      <w:r w:rsidR="00CD18D3" w:rsidRPr="00F03051">
        <w:rPr>
          <w:rFonts w:ascii="Souvenir" w:hAnsi="Souvenir" w:cs="Times New Roman"/>
        </w:rPr>
        <w:t xml:space="preserve">the </w:t>
      </w:r>
      <w:proofErr w:type="spellStart"/>
      <w:r w:rsidRPr="00F03051">
        <w:rPr>
          <w:rFonts w:ascii="Souvenir" w:hAnsi="Souvenir" w:cs="Times New Roman"/>
        </w:rPr>
        <w:t>Ilaje</w:t>
      </w:r>
      <w:proofErr w:type="spellEnd"/>
      <w:r w:rsidRPr="00F03051">
        <w:rPr>
          <w:rFonts w:ascii="Souvenir" w:hAnsi="Souvenir" w:cs="Times New Roman"/>
        </w:rPr>
        <w:t xml:space="preserve"> Local Government Area, which is at the extreme southern part of Ondo State. It shares boundaries with Okitipupa Local Government Area in the North; the Atlantic Ocean in the South; Ijebu Waterside Local Government Area (Ogun State) in the West and Delta State in the East.  This brackish watercourse is bounded by thick vegetation with </w:t>
      </w:r>
      <w:r w:rsidR="008901D4" w:rsidRPr="00F03051">
        <w:rPr>
          <w:rFonts w:ascii="Souvenir" w:hAnsi="Souvenir" w:cs="Times New Roman"/>
        </w:rPr>
        <w:t xml:space="preserve">a </w:t>
      </w:r>
      <w:r w:rsidRPr="00F03051">
        <w:rPr>
          <w:rFonts w:ascii="Souvenir" w:hAnsi="Souvenir" w:cs="Times New Roman"/>
        </w:rPr>
        <w:t xml:space="preserve">low occurrence of rhizoid plants and a higher profile of salt marshes and surface macrophytes that extend into the tributaries and mark the breeding grounds for the prawns.  </w:t>
      </w:r>
      <w:proofErr w:type="spellStart"/>
      <w:r w:rsidRPr="00F03051">
        <w:rPr>
          <w:rFonts w:ascii="Souvenir" w:hAnsi="Souvenir" w:cs="Times New Roman"/>
        </w:rPr>
        <w:t>Asejire</w:t>
      </w:r>
      <w:proofErr w:type="spellEnd"/>
      <w:r w:rsidRPr="00F03051">
        <w:rPr>
          <w:rFonts w:ascii="Souvenir" w:hAnsi="Souvenir" w:cs="Times New Roman"/>
        </w:rPr>
        <w:t xml:space="preserve"> reservoir lies between longitudes </w:t>
      </w:r>
      <w:proofErr w:type="spellStart"/>
      <w:r w:rsidRPr="00F03051">
        <w:rPr>
          <w:rFonts w:ascii="Souvenir" w:hAnsi="Souvenir" w:cs="Times New Roman"/>
        </w:rPr>
        <w:t>4</w:t>
      </w:r>
      <w:r w:rsidRPr="00F03051">
        <w:rPr>
          <w:rFonts w:ascii="Souvenir" w:hAnsi="Souvenir" w:cs="Times New Roman"/>
          <w:vertAlign w:val="superscript"/>
        </w:rPr>
        <w:t>E</w:t>
      </w:r>
      <w:proofErr w:type="spellEnd"/>
      <w:r w:rsidRPr="00F03051">
        <w:rPr>
          <w:rFonts w:ascii="Souvenir" w:hAnsi="Souvenir" w:cs="Times New Roman"/>
        </w:rPr>
        <w:t xml:space="preserve"> and </w:t>
      </w:r>
      <w:proofErr w:type="spellStart"/>
      <w:r w:rsidRPr="00F03051">
        <w:rPr>
          <w:rFonts w:ascii="Souvenir" w:hAnsi="Souvenir" w:cs="Times New Roman"/>
        </w:rPr>
        <w:t>4</w:t>
      </w:r>
      <w:r w:rsidRPr="00F03051">
        <w:rPr>
          <w:rFonts w:ascii="Souvenir" w:hAnsi="Souvenir" w:cs="Times New Roman"/>
          <w:vertAlign w:val="superscript"/>
        </w:rPr>
        <w:t>0</w:t>
      </w:r>
      <w:r w:rsidRPr="00F03051">
        <w:rPr>
          <w:rFonts w:ascii="Souvenir" w:hAnsi="Souvenir" w:cs="Times New Roman"/>
        </w:rPr>
        <w:t>07</w:t>
      </w:r>
      <w:r w:rsidRPr="00F03051">
        <w:rPr>
          <w:rFonts w:ascii="Souvenir" w:hAnsi="Souvenir" w:cs="Times New Roman"/>
          <w:vertAlign w:val="superscript"/>
        </w:rPr>
        <w:t>E</w:t>
      </w:r>
      <w:proofErr w:type="spellEnd"/>
      <w:r w:rsidRPr="00F03051">
        <w:rPr>
          <w:rFonts w:ascii="Souvenir" w:hAnsi="Souvenir" w:cs="Times New Roman"/>
        </w:rPr>
        <w:t xml:space="preserve"> and latitudes </w:t>
      </w:r>
      <w:proofErr w:type="spellStart"/>
      <w:r w:rsidRPr="00F03051">
        <w:rPr>
          <w:rFonts w:ascii="Souvenir" w:hAnsi="Souvenir" w:cs="Times New Roman"/>
        </w:rPr>
        <w:t>7</w:t>
      </w:r>
      <w:r w:rsidRPr="00F03051">
        <w:rPr>
          <w:rFonts w:ascii="Souvenir" w:hAnsi="Souvenir" w:cs="Times New Roman"/>
          <w:vertAlign w:val="superscript"/>
        </w:rPr>
        <w:t>0N</w:t>
      </w:r>
      <w:proofErr w:type="spellEnd"/>
      <w:r w:rsidRPr="00F03051">
        <w:rPr>
          <w:rFonts w:ascii="Souvenir" w:hAnsi="Souvenir" w:cs="Times New Roman"/>
        </w:rPr>
        <w:t xml:space="preserve"> and </w:t>
      </w:r>
      <w:proofErr w:type="spellStart"/>
      <w:r w:rsidRPr="00F03051">
        <w:rPr>
          <w:rFonts w:ascii="Souvenir" w:hAnsi="Souvenir" w:cs="Times New Roman"/>
        </w:rPr>
        <w:t>7</w:t>
      </w:r>
      <w:r w:rsidRPr="00F03051">
        <w:rPr>
          <w:rFonts w:ascii="Souvenir" w:hAnsi="Souvenir" w:cs="Times New Roman"/>
          <w:vertAlign w:val="superscript"/>
        </w:rPr>
        <w:t>0</w:t>
      </w:r>
      <w:r w:rsidRPr="00F03051">
        <w:rPr>
          <w:rFonts w:ascii="Souvenir" w:hAnsi="Souvenir" w:cs="Times New Roman"/>
        </w:rPr>
        <w:t>21</w:t>
      </w:r>
      <w:r w:rsidRPr="00F03051">
        <w:rPr>
          <w:rFonts w:ascii="Souvenir" w:hAnsi="Souvenir" w:cs="Times New Roman"/>
          <w:vertAlign w:val="superscript"/>
        </w:rPr>
        <w:t>N</w:t>
      </w:r>
      <w:proofErr w:type="spellEnd"/>
      <w:r w:rsidRPr="00F03051">
        <w:rPr>
          <w:rFonts w:ascii="Souvenir" w:hAnsi="Souvenir" w:cs="Times New Roman"/>
        </w:rPr>
        <w:t xml:space="preserve">. The reservoir took its source from </w:t>
      </w:r>
      <w:r w:rsidR="008901D4" w:rsidRPr="00F03051">
        <w:rPr>
          <w:rFonts w:ascii="Souvenir" w:hAnsi="Souvenir" w:cs="Times New Roman"/>
        </w:rPr>
        <w:t xml:space="preserve">the </w:t>
      </w:r>
      <w:r w:rsidRPr="00F03051">
        <w:rPr>
          <w:rFonts w:ascii="Souvenir" w:hAnsi="Souvenir" w:cs="Times New Roman"/>
        </w:rPr>
        <w:t xml:space="preserve">Osun river and flows through </w:t>
      </w:r>
      <w:proofErr w:type="spellStart"/>
      <w:r w:rsidRPr="00F03051">
        <w:rPr>
          <w:rFonts w:ascii="Souvenir" w:hAnsi="Souvenir" w:cs="Times New Roman"/>
        </w:rPr>
        <w:t>Oluwo</w:t>
      </w:r>
      <w:proofErr w:type="spellEnd"/>
      <w:r w:rsidRPr="00F03051">
        <w:rPr>
          <w:rFonts w:ascii="Souvenir" w:hAnsi="Souvenir" w:cs="Times New Roman"/>
        </w:rPr>
        <w:t xml:space="preserve"> and </w:t>
      </w:r>
      <w:proofErr w:type="spellStart"/>
      <w:r w:rsidRPr="00F03051">
        <w:rPr>
          <w:rFonts w:ascii="Souvenir" w:hAnsi="Souvenir" w:cs="Times New Roman"/>
        </w:rPr>
        <w:t>Alaye</w:t>
      </w:r>
      <w:proofErr w:type="spellEnd"/>
      <w:r w:rsidRPr="00F03051">
        <w:rPr>
          <w:rFonts w:ascii="Souvenir" w:hAnsi="Souvenir" w:cs="Times New Roman"/>
        </w:rPr>
        <w:t xml:space="preserve">-ala down to </w:t>
      </w:r>
      <w:proofErr w:type="spellStart"/>
      <w:r w:rsidRPr="00F03051">
        <w:rPr>
          <w:rFonts w:ascii="Souvenir" w:hAnsi="Souvenir" w:cs="Times New Roman"/>
        </w:rPr>
        <w:t>Asejire</w:t>
      </w:r>
      <w:proofErr w:type="spellEnd"/>
      <w:r w:rsidRPr="00F03051">
        <w:rPr>
          <w:rFonts w:ascii="Souvenir" w:hAnsi="Souvenir" w:cs="Times New Roman"/>
        </w:rPr>
        <w:t xml:space="preserve">. </w:t>
      </w:r>
      <w:proofErr w:type="spellStart"/>
      <w:r w:rsidRPr="00F03051">
        <w:rPr>
          <w:rFonts w:ascii="Souvenir" w:hAnsi="Souvenir" w:cs="Times New Roman"/>
        </w:rPr>
        <w:t>Asejire</w:t>
      </w:r>
      <w:proofErr w:type="spellEnd"/>
      <w:r w:rsidRPr="00F03051">
        <w:rPr>
          <w:rFonts w:ascii="Souvenir" w:hAnsi="Souvenir" w:cs="Times New Roman"/>
        </w:rPr>
        <w:t xml:space="preserve"> reservoir is in Egbeda Local Government Area of Oyo State, Southwestern Nigeria. The reservoir supplies water to Ibadan in Oyo State and some towns and villages in Osun for domestic uses. The reservoir is bi-</w:t>
      </w:r>
      <w:proofErr w:type="spellStart"/>
      <w:r w:rsidRPr="00F03051">
        <w:rPr>
          <w:rFonts w:ascii="Souvenir" w:hAnsi="Souvenir" w:cs="Times New Roman"/>
        </w:rPr>
        <w:t>focated</w:t>
      </w:r>
      <w:proofErr w:type="spellEnd"/>
      <w:r w:rsidRPr="00F03051">
        <w:rPr>
          <w:rFonts w:ascii="Souvenir" w:hAnsi="Souvenir" w:cs="Times New Roman"/>
        </w:rPr>
        <w:t xml:space="preserve"> with two unequal arms surrounded by </w:t>
      </w:r>
      <w:r w:rsidR="00CD18D3" w:rsidRPr="00F03051">
        <w:rPr>
          <w:rFonts w:ascii="Souvenir" w:hAnsi="Souvenir" w:cs="Times New Roman"/>
        </w:rPr>
        <w:t xml:space="preserve">a </w:t>
      </w:r>
      <w:r w:rsidRPr="00F03051">
        <w:rPr>
          <w:rFonts w:ascii="Souvenir" w:hAnsi="Souvenir" w:cs="Times New Roman"/>
        </w:rPr>
        <w:t xml:space="preserve">large mass of land. The left longer arm is fed by Rivers Oba and Osun while the right arm is supplied by River </w:t>
      </w:r>
      <w:proofErr w:type="spellStart"/>
      <w:r w:rsidRPr="00F03051">
        <w:rPr>
          <w:rFonts w:ascii="Souvenir" w:hAnsi="Souvenir" w:cs="Times New Roman"/>
        </w:rPr>
        <w:t>Agboiro</w:t>
      </w:r>
      <w:proofErr w:type="spellEnd"/>
      <w:r w:rsidRPr="00F03051">
        <w:rPr>
          <w:rFonts w:ascii="Souvenir" w:hAnsi="Souvenir" w:cs="Times New Roman"/>
        </w:rPr>
        <w:t xml:space="preserve">. The catchment area of the reservoir is </w:t>
      </w:r>
      <w:proofErr w:type="spellStart"/>
      <w:r w:rsidRPr="00F03051">
        <w:rPr>
          <w:rFonts w:ascii="Souvenir" w:hAnsi="Souvenir" w:cs="Times New Roman"/>
        </w:rPr>
        <w:t>78km</w:t>
      </w:r>
      <w:r w:rsidRPr="00F03051">
        <w:rPr>
          <w:rFonts w:ascii="Souvenir" w:hAnsi="Souvenir" w:cs="Times New Roman"/>
          <w:vertAlign w:val="superscript"/>
        </w:rPr>
        <w:t>2</w:t>
      </w:r>
      <w:proofErr w:type="spellEnd"/>
      <w:r w:rsidRPr="00F03051">
        <w:rPr>
          <w:rFonts w:ascii="Souvenir" w:hAnsi="Souvenir" w:cs="Times New Roman"/>
        </w:rPr>
        <w:t xml:space="preserve"> and the impounded area is 2,342 hectares. The reservoir has a normal pool elevation (water level) of </w:t>
      </w:r>
      <w:proofErr w:type="spellStart"/>
      <w:r w:rsidRPr="00F03051">
        <w:rPr>
          <w:rFonts w:ascii="Souvenir" w:hAnsi="Souvenir" w:cs="Times New Roman"/>
        </w:rPr>
        <w:t>150m</w:t>
      </w:r>
      <w:proofErr w:type="spellEnd"/>
      <w:r w:rsidRPr="00F03051">
        <w:rPr>
          <w:rFonts w:ascii="Souvenir" w:hAnsi="Souvenir" w:cs="Times New Roman"/>
        </w:rPr>
        <w:t xml:space="preserve"> and maximum flood elevation of </w:t>
      </w:r>
      <w:proofErr w:type="spellStart"/>
      <w:r w:rsidRPr="00F03051">
        <w:rPr>
          <w:rFonts w:ascii="Souvenir" w:hAnsi="Souvenir" w:cs="Times New Roman"/>
        </w:rPr>
        <w:t>152.4m</w:t>
      </w:r>
      <w:proofErr w:type="spellEnd"/>
      <w:r w:rsidRPr="00F03051">
        <w:rPr>
          <w:rFonts w:ascii="Souvenir" w:hAnsi="Souvenir" w:cs="Times New Roman"/>
        </w:rPr>
        <w:t xml:space="preserve">. The reservoir has </w:t>
      </w:r>
      <w:r w:rsidR="009B45DE" w:rsidRPr="00F03051">
        <w:rPr>
          <w:rFonts w:ascii="Souvenir" w:hAnsi="Souvenir" w:cs="Times New Roman"/>
        </w:rPr>
        <w:t>approximated</w:t>
      </w:r>
      <w:r w:rsidRPr="00F03051">
        <w:rPr>
          <w:rFonts w:ascii="Souvenir" w:hAnsi="Souvenir" w:cs="Times New Roman"/>
        </w:rPr>
        <w:t xml:space="preserve"> gross storage of 7,403 million lit</w:t>
      </w:r>
      <w:r w:rsidR="00CD18D3" w:rsidRPr="00F03051">
        <w:rPr>
          <w:rFonts w:ascii="Souvenir" w:hAnsi="Souvenir" w:cs="Times New Roman"/>
        </w:rPr>
        <w:t>er</w:t>
      </w:r>
      <w:r w:rsidRPr="00F03051">
        <w:rPr>
          <w:rFonts w:ascii="Souvenir" w:hAnsi="Souvenir" w:cs="Times New Roman"/>
        </w:rPr>
        <w:t xml:space="preserve">s.    </w:t>
      </w:r>
    </w:p>
    <w:p w14:paraId="6CCC31EB"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i/>
        </w:rPr>
      </w:pPr>
    </w:p>
    <w:p w14:paraId="70A4037C"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i/>
        </w:rPr>
      </w:pPr>
      <w:r w:rsidRPr="00F03051">
        <w:rPr>
          <w:rFonts w:ascii="Souvenir" w:hAnsi="Souvenir" w:cs="Times New Roman"/>
          <w:b/>
          <w:i/>
        </w:rPr>
        <w:t>Collection of Samples</w:t>
      </w:r>
    </w:p>
    <w:p w14:paraId="5F269F0F"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rPr>
        <w:t>Thirteen and 12 prawn samples (</w:t>
      </w:r>
      <w:r w:rsidRPr="00F03051">
        <w:rPr>
          <w:rFonts w:ascii="Souvenir" w:hAnsi="Souvenir" w:cs="Times New Roman"/>
          <w:i/>
          <w:iCs/>
        </w:rPr>
        <w:t xml:space="preserve">M. </w:t>
      </w:r>
      <w:proofErr w:type="spellStart"/>
      <w:r w:rsidRPr="00F03051">
        <w:rPr>
          <w:rFonts w:ascii="Souvenir" w:hAnsi="Souvenir" w:cs="Times New Roman"/>
          <w:i/>
          <w:iCs/>
        </w:rPr>
        <w:t>macrobrachion</w:t>
      </w:r>
      <w:proofErr w:type="spellEnd"/>
      <w:r w:rsidRPr="00F03051">
        <w:rPr>
          <w:rFonts w:ascii="Souvenir" w:hAnsi="Souvenir" w:cs="Times New Roman"/>
        </w:rPr>
        <w:t xml:space="preserve"> and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Cs/>
        </w:rPr>
        <w:t xml:space="preserve">) </w:t>
      </w:r>
      <w:r w:rsidRPr="00F03051">
        <w:rPr>
          <w:rFonts w:ascii="Souvenir" w:hAnsi="Souvenir" w:cs="Times New Roman"/>
        </w:rPr>
        <w:t xml:space="preserve">with weight ranging from </w:t>
      </w:r>
      <w:r w:rsidRPr="00F03051">
        <w:rPr>
          <w:rFonts w:ascii="Souvenir" w:hAnsi="Souvenir" w:cs="Times New Roman"/>
          <w:iCs/>
        </w:rPr>
        <w:t xml:space="preserve">0.93 to </w:t>
      </w:r>
      <w:proofErr w:type="spellStart"/>
      <w:r w:rsidRPr="00F03051">
        <w:rPr>
          <w:rFonts w:ascii="Souvenir" w:hAnsi="Souvenir" w:cs="Times New Roman"/>
          <w:iCs/>
        </w:rPr>
        <w:t>2.9g</w:t>
      </w:r>
      <w:proofErr w:type="spellEnd"/>
      <w:r w:rsidRPr="00F03051">
        <w:rPr>
          <w:rFonts w:ascii="Souvenir" w:hAnsi="Souvenir" w:cs="Times New Roman"/>
          <w:iCs/>
        </w:rPr>
        <w:t xml:space="preserve"> and 5 to </w:t>
      </w:r>
      <w:proofErr w:type="spellStart"/>
      <w:r w:rsidRPr="00F03051">
        <w:rPr>
          <w:rFonts w:ascii="Souvenir" w:hAnsi="Souvenir" w:cs="Times New Roman"/>
          <w:iCs/>
        </w:rPr>
        <w:t>24g</w:t>
      </w:r>
      <w:proofErr w:type="spellEnd"/>
      <w:r w:rsidRPr="00F03051">
        <w:rPr>
          <w:rFonts w:ascii="Souvenir" w:hAnsi="Souvenir" w:cs="Times New Roman"/>
          <w:iCs/>
        </w:rPr>
        <w:t xml:space="preserve"> </w:t>
      </w:r>
      <w:r w:rsidRPr="00F03051">
        <w:rPr>
          <w:rFonts w:ascii="Souvenir" w:hAnsi="Souvenir" w:cs="Times New Roman"/>
        </w:rPr>
        <w:t>respectively</w:t>
      </w:r>
      <w:r w:rsidRPr="00F03051">
        <w:rPr>
          <w:rFonts w:ascii="Souvenir" w:hAnsi="Souvenir" w:cs="Times New Roman"/>
          <w:iCs/>
        </w:rPr>
        <w:t xml:space="preserve"> were procured from prawn mongers at the landing sites at Oluwa Creek, </w:t>
      </w:r>
      <w:proofErr w:type="spellStart"/>
      <w:r w:rsidRPr="00F03051">
        <w:rPr>
          <w:rFonts w:ascii="Souvenir" w:hAnsi="Souvenir" w:cs="Times New Roman"/>
          <w:iCs/>
        </w:rPr>
        <w:t>Igbokoda</w:t>
      </w:r>
      <w:proofErr w:type="spellEnd"/>
      <w:r w:rsidRPr="00F03051">
        <w:rPr>
          <w:rFonts w:ascii="Souvenir" w:hAnsi="Souvenir" w:cs="Times New Roman"/>
          <w:iCs/>
        </w:rPr>
        <w:t xml:space="preserve">, Ondo State and </w:t>
      </w:r>
      <w:proofErr w:type="spellStart"/>
      <w:r w:rsidRPr="00F03051">
        <w:rPr>
          <w:rFonts w:ascii="Souvenir" w:hAnsi="Souvenir" w:cs="Times New Roman"/>
          <w:iCs/>
        </w:rPr>
        <w:t>Asejire</w:t>
      </w:r>
      <w:proofErr w:type="spellEnd"/>
      <w:r w:rsidRPr="00F03051">
        <w:rPr>
          <w:rFonts w:ascii="Souvenir" w:hAnsi="Souvenir" w:cs="Times New Roman"/>
          <w:iCs/>
        </w:rPr>
        <w:t xml:space="preserve"> Reservoir, Oyo State. </w:t>
      </w:r>
      <w:r w:rsidRPr="00F03051">
        <w:rPr>
          <w:rFonts w:ascii="Souvenir" w:hAnsi="Souvenir" w:cs="Times New Roman"/>
        </w:rPr>
        <w:t>The prawn samples were transported to the laboratory of the Department of Animal and Environmental Biology, Adekunle Ajasin University, Akungba-Akoko, for further analysis.</w:t>
      </w:r>
    </w:p>
    <w:p w14:paraId="2A383869" w14:textId="77777777" w:rsidR="007954D2" w:rsidRPr="00F03051" w:rsidRDefault="007954D2" w:rsidP="00D23D6A">
      <w:pPr>
        <w:pStyle w:val="Default"/>
        <w:mirrorIndents/>
        <w:jc w:val="both"/>
        <w:rPr>
          <w:rFonts w:ascii="Souvenir" w:hAnsi="Souvenir"/>
          <w:b/>
          <w:i/>
          <w:color w:val="auto"/>
          <w:sz w:val="22"/>
          <w:szCs w:val="22"/>
        </w:rPr>
      </w:pPr>
    </w:p>
    <w:p w14:paraId="67B0FBC2" w14:textId="3DE58BFD" w:rsidR="00820D1F" w:rsidRPr="00F03051" w:rsidRDefault="00820D1F" w:rsidP="00D23D6A">
      <w:pPr>
        <w:pStyle w:val="Default"/>
        <w:mirrorIndents/>
        <w:jc w:val="both"/>
        <w:rPr>
          <w:rFonts w:ascii="Souvenir" w:hAnsi="Souvenir"/>
          <w:b/>
          <w:i/>
          <w:color w:val="auto"/>
          <w:sz w:val="22"/>
          <w:szCs w:val="22"/>
        </w:rPr>
      </w:pPr>
      <w:r w:rsidRPr="00F03051">
        <w:rPr>
          <w:rFonts w:ascii="Souvenir" w:hAnsi="Souvenir"/>
          <w:b/>
          <w:i/>
          <w:color w:val="auto"/>
          <w:sz w:val="22"/>
          <w:szCs w:val="22"/>
        </w:rPr>
        <w:t>Sample Identification and Preparation</w:t>
      </w:r>
    </w:p>
    <w:p w14:paraId="0BB71E3E" w14:textId="14A246F3" w:rsidR="00820D1F" w:rsidRPr="00F03051" w:rsidRDefault="00820D1F" w:rsidP="00D23D6A">
      <w:pPr>
        <w:pStyle w:val="Default"/>
        <w:mirrorIndents/>
        <w:jc w:val="both"/>
        <w:rPr>
          <w:rFonts w:ascii="Souvenir" w:hAnsi="Souvenir"/>
          <w:color w:val="auto"/>
          <w:sz w:val="22"/>
          <w:szCs w:val="22"/>
        </w:rPr>
      </w:pPr>
      <w:r w:rsidRPr="00F03051">
        <w:rPr>
          <w:rFonts w:ascii="Souvenir" w:hAnsi="Souvenir"/>
          <w:color w:val="auto"/>
          <w:sz w:val="22"/>
          <w:szCs w:val="22"/>
        </w:rPr>
        <w:t xml:space="preserve">Samples were identified from taxa to species level using taxonomic keys from the Food and Agricultural Organization Identification sheets (FAO, 1981) and Powell, (1982). The meristic and morphometric features such as </w:t>
      </w:r>
      <w:proofErr w:type="spellStart"/>
      <w:r w:rsidRPr="00F03051">
        <w:rPr>
          <w:rFonts w:ascii="Souvenir" w:hAnsi="Souvenir"/>
          <w:color w:val="auto"/>
          <w:sz w:val="22"/>
          <w:szCs w:val="22"/>
        </w:rPr>
        <w:t>colouration</w:t>
      </w:r>
      <w:proofErr w:type="spellEnd"/>
      <w:r w:rsidRPr="00F03051">
        <w:rPr>
          <w:rFonts w:ascii="Souvenir" w:hAnsi="Souvenir"/>
          <w:color w:val="auto"/>
          <w:sz w:val="22"/>
          <w:szCs w:val="22"/>
        </w:rPr>
        <w:t xml:space="preserve">, </w:t>
      </w:r>
      <w:r w:rsidR="00CD18D3" w:rsidRPr="00F03051">
        <w:rPr>
          <w:rFonts w:ascii="Souvenir" w:hAnsi="Souvenir"/>
          <w:color w:val="auto"/>
          <w:sz w:val="22"/>
          <w:szCs w:val="22"/>
        </w:rPr>
        <w:t xml:space="preserve">the </w:t>
      </w:r>
      <w:r w:rsidRPr="00F03051">
        <w:rPr>
          <w:rFonts w:ascii="Souvenir" w:hAnsi="Souvenir"/>
          <w:color w:val="auto"/>
          <w:sz w:val="22"/>
          <w:szCs w:val="22"/>
        </w:rPr>
        <w:t>shape of rostrum, and the number of spines on the rostrum of each species were used for the identification. The samples were further smoke-dried to constant weight and were separated into waste (head with carapace, all the limbs with the pleopods, exoskeleton (body sheath on the abdomen)</w:t>
      </w:r>
      <w:r w:rsidR="00CD18D3" w:rsidRPr="00F03051">
        <w:rPr>
          <w:rFonts w:ascii="Souvenir" w:hAnsi="Souvenir"/>
          <w:color w:val="auto"/>
          <w:sz w:val="22"/>
          <w:szCs w:val="22"/>
        </w:rPr>
        <w:t>,</w:t>
      </w:r>
      <w:r w:rsidRPr="00F03051">
        <w:rPr>
          <w:rFonts w:ascii="Souvenir" w:hAnsi="Souvenir"/>
          <w:color w:val="auto"/>
          <w:sz w:val="22"/>
          <w:szCs w:val="22"/>
        </w:rPr>
        <w:t xml:space="preserve"> and flesh. The prawn’s flesh, whole body</w:t>
      </w:r>
      <w:r w:rsidR="00CD18D3" w:rsidRPr="00F03051">
        <w:rPr>
          <w:rFonts w:ascii="Souvenir" w:hAnsi="Souvenir"/>
          <w:color w:val="auto"/>
          <w:sz w:val="22"/>
          <w:szCs w:val="22"/>
        </w:rPr>
        <w:t>,</w:t>
      </w:r>
      <w:r w:rsidRPr="00F03051">
        <w:rPr>
          <w:rFonts w:ascii="Souvenir" w:hAnsi="Souvenir"/>
          <w:color w:val="auto"/>
          <w:sz w:val="22"/>
          <w:szCs w:val="22"/>
        </w:rPr>
        <w:t xml:space="preserve"> and exoskeleton were weighed with a digital weighing balance “Scout </w:t>
      </w:r>
      <w:r w:rsidRPr="00F03051">
        <w:rPr>
          <w:rFonts w:ascii="Souvenir" w:hAnsi="Souvenir"/>
          <w:i/>
          <w:color w:val="auto"/>
          <w:sz w:val="22"/>
          <w:szCs w:val="22"/>
        </w:rPr>
        <w:t>Pro</w:t>
      </w:r>
      <w:r w:rsidRPr="00F03051">
        <w:rPr>
          <w:rFonts w:ascii="Souvenir" w:hAnsi="Souvenir"/>
          <w:color w:val="auto"/>
          <w:sz w:val="22"/>
          <w:szCs w:val="22"/>
        </w:rPr>
        <w:t>” to the nearest .</w:t>
      </w:r>
      <w:proofErr w:type="spellStart"/>
      <w:r w:rsidRPr="00F03051">
        <w:rPr>
          <w:rFonts w:ascii="Souvenir" w:hAnsi="Souvenir"/>
          <w:color w:val="auto"/>
          <w:sz w:val="22"/>
          <w:szCs w:val="22"/>
        </w:rPr>
        <w:t>01gram</w:t>
      </w:r>
      <w:proofErr w:type="spellEnd"/>
      <w:r w:rsidRPr="00F03051">
        <w:rPr>
          <w:rFonts w:ascii="Souvenir" w:hAnsi="Souvenir"/>
          <w:color w:val="auto"/>
          <w:sz w:val="22"/>
          <w:szCs w:val="22"/>
        </w:rPr>
        <w:t>.</w:t>
      </w:r>
      <w:r w:rsidRPr="00F03051">
        <w:rPr>
          <w:rFonts w:ascii="Souvenir" w:hAnsi="Souvenir"/>
          <w:i/>
          <w:color w:val="auto"/>
          <w:sz w:val="22"/>
          <w:szCs w:val="22"/>
        </w:rPr>
        <w:t xml:space="preserve"> </w:t>
      </w:r>
      <w:r w:rsidRPr="00F03051">
        <w:rPr>
          <w:rFonts w:ascii="Souvenir" w:hAnsi="Souvenir"/>
          <w:color w:val="auto"/>
          <w:sz w:val="22"/>
          <w:szCs w:val="22"/>
        </w:rPr>
        <w:t xml:space="preserve">The prawn’s flesh was ground into </w:t>
      </w:r>
      <w:r w:rsidR="00CD18D3" w:rsidRPr="00F03051">
        <w:rPr>
          <w:rFonts w:ascii="Souvenir" w:hAnsi="Souvenir"/>
          <w:color w:val="auto"/>
          <w:sz w:val="22"/>
          <w:szCs w:val="22"/>
        </w:rPr>
        <w:t xml:space="preserve">a </w:t>
      </w:r>
      <w:r w:rsidRPr="00F03051">
        <w:rPr>
          <w:rFonts w:ascii="Souvenir" w:hAnsi="Souvenir"/>
          <w:color w:val="auto"/>
          <w:sz w:val="22"/>
          <w:szCs w:val="22"/>
        </w:rPr>
        <w:t>fine powder using a “</w:t>
      </w:r>
      <w:proofErr w:type="spellStart"/>
      <w:r w:rsidRPr="00F03051">
        <w:rPr>
          <w:rFonts w:ascii="Souvenir" w:hAnsi="Souvenir"/>
          <w:color w:val="auto"/>
          <w:sz w:val="22"/>
          <w:szCs w:val="22"/>
        </w:rPr>
        <w:t>MOERGOLD</w:t>
      </w:r>
      <w:proofErr w:type="spellEnd"/>
      <w:r w:rsidRPr="00F03051">
        <w:rPr>
          <w:rFonts w:ascii="Souvenir" w:hAnsi="Souvenir"/>
          <w:color w:val="auto"/>
          <w:sz w:val="22"/>
          <w:szCs w:val="22"/>
        </w:rPr>
        <w:t xml:space="preserve"> </w:t>
      </w:r>
      <w:proofErr w:type="spellStart"/>
      <w:r w:rsidRPr="00F03051">
        <w:rPr>
          <w:rFonts w:ascii="Souvenir" w:hAnsi="Souvenir"/>
          <w:color w:val="auto"/>
          <w:sz w:val="22"/>
          <w:szCs w:val="22"/>
        </w:rPr>
        <w:t>MGB</w:t>
      </w:r>
      <w:proofErr w:type="spellEnd"/>
      <w:r w:rsidRPr="00F03051">
        <w:rPr>
          <w:rFonts w:ascii="Souvenir" w:hAnsi="Souvenir"/>
          <w:color w:val="auto"/>
          <w:sz w:val="22"/>
          <w:szCs w:val="22"/>
        </w:rPr>
        <w:t xml:space="preserve">—242” electric blender, packed in a hermetic nylon material with labels, and stored in the desiccator for biochemical analysis. </w:t>
      </w:r>
    </w:p>
    <w:p w14:paraId="0B0FDF0F" w14:textId="77777777" w:rsidR="007C56F4" w:rsidRPr="00F03051" w:rsidRDefault="007C56F4" w:rsidP="00D23D6A">
      <w:pPr>
        <w:pStyle w:val="Default"/>
        <w:mirrorIndents/>
        <w:jc w:val="both"/>
        <w:rPr>
          <w:rFonts w:ascii="Souvenir" w:hAnsi="Souvenir"/>
          <w:b/>
          <w:i/>
          <w:color w:val="auto"/>
          <w:sz w:val="22"/>
          <w:szCs w:val="22"/>
        </w:rPr>
      </w:pPr>
    </w:p>
    <w:p w14:paraId="7AECEE34" w14:textId="77777777" w:rsidR="00820D1F" w:rsidRPr="00F03051" w:rsidRDefault="00820D1F" w:rsidP="00D23D6A">
      <w:pPr>
        <w:pStyle w:val="Default"/>
        <w:mirrorIndents/>
        <w:jc w:val="both"/>
        <w:rPr>
          <w:rFonts w:ascii="Souvenir" w:hAnsi="Souvenir"/>
          <w:b/>
          <w:i/>
          <w:color w:val="auto"/>
          <w:sz w:val="22"/>
          <w:szCs w:val="22"/>
        </w:rPr>
      </w:pPr>
      <w:r w:rsidRPr="00F03051">
        <w:rPr>
          <w:rFonts w:ascii="Souvenir" w:hAnsi="Souvenir"/>
          <w:b/>
          <w:i/>
          <w:color w:val="auto"/>
          <w:sz w:val="22"/>
          <w:szCs w:val="22"/>
        </w:rPr>
        <w:t>Proximate and Mineral Analysis</w:t>
      </w:r>
    </w:p>
    <w:p w14:paraId="6E7B4416" w14:textId="5E08DA0F" w:rsidR="00820D1F" w:rsidRPr="00F03051" w:rsidRDefault="00820D1F" w:rsidP="00F03051">
      <w:pPr>
        <w:pStyle w:val="Default"/>
        <w:jc w:val="both"/>
        <w:rPr>
          <w:rFonts w:ascii="Souvenir" w:hAnsi="Souvenir"/>
          <w:color w:val="auto"/>
          <w:sz w:val="22"/>
          <w:szCs w:val="22"/>
        </w:rPr>
      </w:pPr>
      <w:r w:rsidRPr="00F03051">
        <w:rPr>
          <w:rFonts w:ascii="Souvenir" w:hAnsi="Souvenir"/>
          <w:color w:val="auto"/>
          <w:sz w:val="22"/>
          <w:szCs w:val="22"/>
        </w:rPr>
        <w:t xml:space="preserve">The proximate components of the samples were determined using methods described by </w:t>
      </w:r>
      <w:r w:rsidR="00CD18D3" w:rsidRPr="00F03051">
        <w:rPr>
          <w:rFonts w:ascii="Souvenir" w:hAnsi="Souvenir"/>
          <w:color w:val="auto"/>
          <w:sz w:val="22"/>
          <w:szCs w:val="22"/>
        </w:rPr>
        <w:t xml:space="preserve">the </w:t>
      </w:r>
      <w:r w:rsidRPr="00F03051">
        <w:rPr>
          <w:rFonts w:ascii="Souvenir" w:hAnsi="Souvenir"/>
          <w:color w:val="auto"/>
          <w:sz w:val="22"/>
          <w:szCs w:val="22"/>
        </w:rPr>
        <w:t>Association of Official Analytical Chemist</w:t>
      </w:r>
      <w:r w:rsidR="00CD18D3" w:rsidRPr="00F03051">
        <w:rPr>
          <w:rFonts w:ascii="Souvenir" w:hAnsi="Souvenir"/>
          <w:color w:val="auto"/>
          <w:sz w:val="22"/>
          <w:szCs w:val="22"/>
        </w:rPr>
        <w:t>s</w:t>
      </w:r>
      <w:r w:rsidRPr="00F03051">
        <w:rPr>
          <w:rFonts w:ascii="Souvenir" w:hAnsi="Souvenir"/>
          <w:color w:val="auto"/>
          <w:sz w:val="22"/>
          <w:szCs w:val="22"/>
        </w:rPr>
        <w:t xml:space="preserve"> (</w:t>
      </w:r>
      <w:proofErr w:type="spellStart"/>
      <w:r w:rsidRPr="00F03051">
        <w:rPr>
          <w:rFonts w:ascii="Souvenir" w:hAnsi="Souvenir"/>
          <w:color w:val="auto"/>
          <w:sz w:val="22"/>
          <w:szCs w:val="22"/>
        </w:rPr>
        <w:t>AOAC</w:t>
      </w:r>
      <w:proofErr w:type="spellEnd"/>
      <w:r w:rsidRPr="00F03051">
        <w:rPr>
          <w:rFonts w:ascii="Souvenir" w:hAnsi="Souvenir"/>
          <w:color w:val="auto"/>
          <w:sz w:val="22"/>
          <w:szCs w:val="22"/>
        </w:rPr>
        <w:t xml:space="preserve">), (2005). Moisture was determined by drying of samples for </w:t>
      </w:r>
      <w:proofErr w:type="spellStart"/>
      <w:r w:rsidRPr="00F03051">
        <w:rPr>
          <w:rFonts w:ascii="Souvenir" w:hAnsi="Souvenir"/>
          <w:color w:val="auto"/>
          <w:sz w:val="22"/>
          <w:szCs w:val="22"/>
        </w:rPr>
        <w:t>24hrs</w:t>
      </w:r>
      <w:proofErr w:type="spellEnd"/>
      <w:r w:rsidRPr="00F03051">
        <w:rPr>
          <w:rFonts w:ascii="Souvenir" w:hAnsi="Souvenir"/>
          <w:color w:val="auto"/>
          <w:sz w:val="22"/>
          <w:szCs w:val="22"/>
        </w:rPr>
        <w:t xml:space="preserve"> at </w:t>
      </w:r>
      <w:proofErr w:type="spellStart"/>
      <w:r w:rsidRPr="00F03051">
        <w:rPr>
          <w:rFonts w:ascii="Souvenir" w:hAnsi="Souvenir"/>
          <w:color w:val="auto"/>
          <w:sz w:val="22"/>
          <w:szCs w:val="22"/>
        </w:rPr>
        <w:t>105</w:t>
      </w:r>
      <w:r w:rsidRPr="00F03051">
        <w:rPr>
          <w:rFonts w:ascii="Souvenir" w:hAnsi="Souvenir"/>
          <w:color w:val="auto"/>
          <w:sz w:val="22"/>
          <w:szCs w:val="22"/>
          <w:vertAlign w:val="superscript"/>
        </w:rPr>
        <w:t>0</w:t>
      </w:r>
      <w:r w:rsidRPr="00F03051">
        <w:rPr>
          <w:rFonts w:ascii="Souvenir" w:hAnsi="Souvenir"/>
          <w:color w:val="auto"/>
          <w:sz w:val="22"/>
          <w:szCs w:val="22"/>
        </w:rPr>
        <w:t>C</w:t>
      </w:r>
      <w:proofErr w:type="spellEnd"/>
      <w:r w:rsidRPr="00F03051">
        <w:rPr>
          <w:rFonts w:ascii="Souvenir" w:hAnsi="Souvenir"/>
          <w:color w:val="auto"/>
          <w:sz w:val="22"/>
          <w:szCs w:val="22"/>
        </w:rPr>
        <w:t xml:space="preserve">, ash was determined from the residue left after incineration of a weighed portion of the sample at </w:t>
      </w:r>
      <w:proofErr w:type="spellStart"/>
      <w:r w:rsidRPr="00F03051">
        <w:rPr>
          <w:rFonts w:ascii="Souvenir" w:hAnsi="Souvenir"/>
          <w:color w:val="auto"/>
          <w:sz w:val="22"/>
          <w:szCs w:val="22"/>
        </w:rPr>
        <w:t>550°C</w:t>
      </w:r>
      <w:proofErr w:type="spellEnd"/>
      <w:r w:rsidRPr="00F03051">
        <w:rPr>
          <w:rFonts w:ascii="Souvenir" w:hAnsi="Souvenir"/>
          <w:color w:val="auto"/>
          <w:sz w:val="22"/>
          <w:szCs w:val="22"/>
        </w:rPr>
        <w:t xml:space="preserve"> using a muffle furnace</w:t>
      </w:r>
      <w:r w:rsidRPr="00F03051">
        <w:rPr>
          <w:rStyle w:val="fontstyle01"/>
          <w:rFonts w:ascii="Souvenir" w:hAnsi="Souvenir"/>
          <w:color w:val="auto"/>
          <w:sz w:val="22"/>
          <w:szCs w:val="22"/>
        </w:rPr>
        <w:t>,</w:t>
      </w:r>
      <w:r w:rsidRPr="00F03051">
        <w:rPr>
          <w:rFonts w:ascii="Souvenir" w:hAnsi="Souvenir"/>
          <w:color w:val="auto"/>
          <w:sz w:val="22"/>
          <w:szCs w:val="22"/>
        </w:rPr>
        <w:t xml:space="preserve"> Carbohydrate content of the samples was determined as di</w:t>
      </w:r>
      <w:r w:rsidRPr="00F03051">
        <w:rPr>
          <w:color w:val="auto"/>
          <w:sz w:val="22"/>
          <w:szCs w:val="22"/>
        </w:rPr>
        <w:t>ﬀ</w:t>
      </w:r>
      <w:r w:rsidRPr="00F03051">
        <w:rPr>
          <w:rFonts w:ascii="Souvenir" w:hAnsi="Souvenir"/>
          <w:color w:val="auto"/>
          <w:sz w:val="22"/>
          <w:szCs w:val="22"/>
        </w:rPr>
        <w:t xml:space="preserve">erence from the total percentage (100%). </w:t>
      </w:r>
      <w:r w:rsidRPr="00F03051">
        <w:rPr>
          <w:rFonts w:ascii="Souvenir" w:hAnsi="Souvenir" w:cstheme="minorBidi"/>
          <w:color w:val="auto"/>
          <w:sz w:val="22"/>
          <w:szCs w:val="22"/>
        </w:rPr>
        <w:t xml:space="preserve"> </w:t>
      </w:r>
      <w:r w:rsidR="008901D4" w:rsidRPr="00F03051">
        <w:rPr>
          <w:rFonts w:ascii="Souvenir" w:hAnsi="Souvenir" w:cstheme="minorBidi"/>
          <w:color w:val="auto"/>
          <w:sz w:val="22"/>
          <w:szCs w:val="22"/>
        </w:rPr>
        <w:t>The e</w:t>
      </w:r>
      <w:r w:rsidRPr="00F03051">
        <w:rPr>
          <w:rFonts w:ascii="Souvenir" w:hAnsi="Souvenir"/>
          <w:color w:val="auto"/>
          <w:sz w:val="22"/>
          <w:szCs w:val="22"/>
        </w:rPr>
        <w:t>nergy value</w:t>
      </w:r>
      <w:r w:rsidR="008901D4" w:rsidRPr="00F03051">
        <w:rPr>
          <w:rFonts w:ascii="Souvenir" w:hAnsi="Souvenir"/>
          <w:color w:val="auto"/>
          <w:sz w:val="22"/>
          <w:szCs w:val="22"/>
        </w:rPr>
        <w:t>s</w:t>
      </w:r>
      <w:r w:rsidRPr="00F03051">
        <w:rPr>
          <w:rFonts w:ascii="Souvenir" w:hAnsi="Souvenir"/>
          <w:color w:val="auto"/>
          <w:sz w:val="22"/>
          <w:szCs w:val="22"/>
        </w:rPr>
        <w:t xml:space="preserve"> of the prawns w</w:t>
      </w:r>
      <w:r w:rsidR="00CD18D3" w:rsidRPr="00F03051">
        <w:rPr>
          <w:rFonts w:ascii="Souvenir" w:hAnsi="Souvenir"/>
          <w:color w:val="auto"/>
          <w:sz w:val="22"/>
          <w:szCs w:val="22"/>
        </w:rPr>
        <w:t>ere</w:t>
      </w:r>
      <w:r w:rsidRPr="00F03051">
        <w:rPr>
          <w:rFonts w:ascii="Souvenir" w:hAnsi="Souvenir"/>
          <w:color w:val="auto"/>
          <w:sz w:val="22"/>
          <w:szCs w:val="22"/>
        </w:rPr>
        <w:t xml:space="preserve"> calculated according to Palani </w:t>
      </w:r>
      <w:r w:rsidRPr="00F03051">
        <w:rPr>
          <w:rFonts w:ascii="Souvenir" w:hAnsi="Souvenir"/>
          <w:i/>
          <w:color w:val="auto"/>
          <w:sz w:val="22"/>
          <w:szCs w:val="22"/>
        </w:rPr>
        <w:t>et al</w:t>
      </w:r>
      <w:r w:rsidRPr="00F03051">
        <w:rPr>
          <w:rFonts w:ascii="Souvenir" w:hAnsi="Souvenir"/>
          <w:color w:val="auto"/>
          <w:sz w:val="22"/>
          <w:szCs w:val="22"/>
        </w:rPr>
        <w:t>. (2014),</w:t>
      </w:r>
      <w:r w:rsidRPr="00F03051">
        <w:rPr>
          <w:rFonts w:ascii="Souvenir" w:hAnsi="Souvenir"/>
          <w:b/>
          <w:color w:val="auto"/>
          <w:sz w:val="22"/>
          <w:szCs w:val="22"/>
        </w:rPr>
        <w:t xml:space="preserve"> </w:t>
      </w:r>
      <w:r w:rsidRPr="00F03051">
        <w:rPr>
          <w:rFonts w:ascii="Souvenir" w:hAnsi="Souvenir"/>
          <w:color w:val="auto"/>
          <w:sz w:val="22"/>
          <w:szCs w:val="22"/>
        </w:rPr>
        <w:t>using the crude values of protein, fat, and carbohydrate as obtained from the proximate analysis. Energy value kg/</w:t>
      </w:r>
      <w:proofErr w:type="spellStart"/>
      <w:r w:rsidRPr="00F03051">
        <w:rPr>
          <w:rFonts w:ascii="Souvenir" w:hAnsi="Souvenir"/>
          <w:color w:val="auto"/>
          <w:sz w:val="22"/>
          <w:szCs w:val="22"/>
        </w:rPr>
        <w:t>100g</w:t>
      </w:r>
      <w:proofErr w:type="spellEnd"/>
      <w:r w:rsidRPr="00F03051">
        <w:rPr>
          <w:rFonts w:ascii="Souvenir" w:hAnsi="Souvenir"/>
          <w:color w:val="auto"/>
          <w:sz w:val="22"/>
          <w:szCs w:val="22"/>
        </w:rPr>
        <w:t>= P x 4.00 (protein) + C x 4.00 (carbohydrate) kcal/</w:t>
      </w:r>
      <w:proofErr w:type="spellStart"/>
      <w:r w:rsidRPr="00F03051">
        <w:rPr>
          <w:rFonts w:ascii="Souvenir" w:hAnsi="Souvenir"/>
          <w:color w:val="auto"/>
          <w:sz w:val="22"/>
          <w:szCs w:val="22"/>
        </w:rPr>
        <w:t>100g</w:t>
      </w:r>
      <w:proofErr w:type="spellEnd"/>
      <w:r w:rsidRPr="00F03051">
        <w:rPr>
          <w:rFonts w:ascii="Souvenir" w:hAnsi="Souvenir"/>
          <w:color w:val="auto"/>
          <w:sz w:val="22"/>
          <w:szCs w:val="22"/>
        </w:rPr>
        <w:t xml:space="preserve"> + F x 9.00 (fat) kcal/</w:t>
      </w:r>
      <w:proofErr w:type="spellStart"/>
      <w:r w:rsidRPr="00F03051">
        <w:rPr>
          <w:rFonts w:ascii="Souvenir" w:hAnsi="Souvenir"/>
          <w:color w:val="auto"/>
          <w:sz w:val="22"/>
          <w:szCs w:val="22"/>
        </w:rPr>
        <w:t>100g</w:t>
      </w:r>
      <w:proofErr w:type="spellEnd"/>
      <w:r w:rsidRPr="00F03051">
        <w:rPr>
          <w:rFonts w:ascii="Souvenir" w:hAnsi="Souvenir"/>
          <w:color w:val="auto"/>
          <w:sz w:val="22"/>
          <w:szCs w:val="22"/>
        </w:rPr>
        <w:t>. Mineral components- Calcium, Magnesium, Potassium, Sodium, Manganese, Iron, Copper, and Zinc</w:t>
      </w:r>
      <w:r w:rsidRPr="00F03051">
        <w:rPr>
          <w:rStyle w:val="fontstyle01"/>
          <w:rFonts w:ascii="Souvenir" w:hAnsi="Souvenir"/>
          <w:color w:val="auto"/>
          <w:sz w:val="22"/>
          <w:szCs w:val="22"/>
        </w:rPr>
        <w:t xml:space="preserve"> of the samples were determined by </w:t>
      </w:r>
      <w:r w:rsidRPr="00F03051">
        <w:rPr>
          <w:rFonts w:ascii="Souvenir" w:hAnsi="Souvenir"/>
          <w:color w:val="auto"/>
          <w:sz w:val="22"/>
          <w:szCs w:val="22"/>
        </w:rPr>
        <w:t>Atomic Absorption Spectrophotometric method</w:t>
      </w:r>
      <w:r w:rsidRPr="00F03051">
        <w:rPr>
          <w:rStyle w:val="fontstyle01"/>
          <w:rFonts w:ascii="Souvenir" w:hAnsi="Souvenir"/>
          <w:color w:val="auto"/>
          <w:sz w:val="22"/>
          <w:szCs w:val="22"/>
        </w:rPr>
        <w:t xml:space="preserve"> at appropriate wavelengths.  </w:t>
      </w:r>
      <w:r w:rsidRPr="00F03051">
        <w:rPr>
          <w:rFonts w:ascii="Souvenir" w:hAnsi="Souvenir"/>
          <w:color w:val="auto"/>
          <w:sz w:val="22"/>
          <w:szCs w:val="22"/>
        </w:rPr>
        <w:t xml:space="preserve">All analyses were done in duplicate, and all determinations were done on </w:t>
      </w:r>
      <w:r w:rsidR="00CD18D3" w:rsidRPr="00F03051">
        <w:rPr>
          <w:rFonts w:ascii="Souvenir" w:hAnsi="Souvenir"/>
          <w:color w:val="auto"/>
          <w:sz w:val="22"/>
          <w:szCs w:val="22"/>
        </w:rPr>
        <w:t xml:space="preserve">a </w:t>
      </w:r>
      <w:r w:rsidRPr="00F03051">
        <w:rPr>
          <w:rFonts w:ascii="Souvenir" w:hAnsi="Souvenir"/>
          <w:color w:val="auto"/>
          <w:sz w:val="22"/>
          <w:szCs w:val="22"/>
        </w:rPr>
        <w:t xml:space="preserve">dry weight (matter) basis. </w:t>
      </w:r>
    </w:p>
    <w:p w14:paraId="09F0024C" w14:textId="77777777" w:rsidR="007C56F4" w:rsidRPr="00F03051" w:rsidRDefault="007C56F4" w:rsidP="00D23D6A">
      <w:pPr>
        <w:spacing w:after="0" w:line="240" w:lineRule="auto"/>
        <w:mirrorIndents/>
        <w:jc w:val="both"/>
        <w:rPr>
          <w:rFonts w:ascii="Souvenir" w:hAnsi="Souvenir" w:cs="Times New Roman"/>
          <w:b/>
          <w:i/>
        </w:rPr>
      </w:pPr>
    </w:p>
    <w:p w14:paraId="5794CC4A" w14:textId="77777777" w:rsidR="00820D1F" w:rsidRPr="00F03051" w:rsidRDefault="00820D1F" w:rsidP="00D23D6A">
      <w:pPr>
        <w:spacing w:after="0" w:line="240" w:lineRule="auto"/>
        <w:mirrorIndents/>
        <w:jc w:val="both"/>
        <w:rPr>
          <w:rFonts w:ascii="Souvenir" w:hAnsi="Souvenir" w:cs="Times New Roman"/>
          <w:b/>
          <w:i/>
        </w:rPr>
      </w:pPr>
      <w:r w:rsidRPr="00F03051">
        <w:rPr>
          <w:rFonts w:ascii="Souvenir" w:hAnsi="Souvenir" w:cs="Times New Roman"/>
          <w:b/>
          <w:i/>
        </w:rPr>
        <w:t>Statistical Analysis</w:t>
      </w:r>
    </w:p>
    <w:p w14:paraId="026E12F2" w14:textId="1FB44293" w:rsidR="00820D1F" w:rsidRPr="00F03051" w:rsidRDefault="00820D1F" w:rsidP="00D23D6A">
      <w:pPr>
        <w:spacing w:after="0" w:line="240" w:lineRule="auto"/>
        <w:mirrorIndents/>
        <w:jc w:val="both"/>
        <w:rPr>
          <w:rFonts w:ascii="Souvenir" w:hAnsi="Souvenir" w:cs="Times New Roman"/>
        </w:rPr>
      </w:pPr>
      <w:r w:rsidRPr="00F03051">
        <w:rPr>
          <w:rFonts w:ascii="Souvenir" w:hAnsi="Souvenir" w:cs="Times New Roman"/>
        </w:rPr>
        <w:t xml:space="preserve">The statistical interpretation of the data was performed using Statistical Package for Social Sciences (SPSS version 21.0) for the mean and standard deviation. </w:t>
      </w:r>
      <w:r w:rsidR="008901D4" w:rsidRPr="00F03051">
        <w:rPr>
          <w:rFonts w:ascii="Souvenir" w:hAnsi="Souvenir" w:cs="Times New Roman"/>
        </w:rPr>
        <w:t xml:space="preserve">An </w:t>
      </w:r>
      <w:r w:rsidRPr="00F03051">
        <w:rPr>
          <w:rFonts w:ascii="Souvenir" w:hAnsi="Souvenir" w:cs="Times New Roman"/>
        </w:rPr>
        <w:t>Independent sample t-test at a confidence level of 95%</w:t>
      </w:r>
      <w:r w:rsidRPr="00F03051">
        <w:rPr>
          <w:rFonts w:ascii="Souvenir" w:hAnsi="Souvenir"/>
        </w:rPr>
        <w:t xml:space="preserve"> </w:t>
      </w:r>
      <w:r w:rsidRPr="00F03051">
        <w:rPr>
          <w:rFonts w:ascii="Souvenir" w:hAnsi="Souvenir" w:cs="Times New Roman"/>
        </w:rPr>
        <w:t>was used to compare data to determine the significant differences between the values obtained from both species.</w:t>
      </w:r>
      <w:r w:rsidRPr="00F03051">
        <w:rPr>
          <w:rFonts w:ascii="Souvenir" w:hAnsi="Souvenir"/>
        </w:rPr>
        <w:t xml:space="preserve"> </w:t>
      </w:r>
      <w:r w:rsidRPr="00F03051">
        <w:rPr>
          <w:rFonts w:ascii="Souvenir" w:hAnsi="Souvenir" w:cs="Times New Roman"/>
        </w:rPr>
        <w:t xml:space="preserve">     </w:t>
      </w:r>
    </w:p>
    <w:p w14:paraId="53D97C25" w14:textId="77777777" w:rsidR="007C56F4" w:rsidRPr="00F03051" w:rsidRDefault="007C56F4" w:rsidP="00D23D6A">
      <w:pPr>
        <w:spacing w:after="0" w:line="240" w:lineRule="auto"/>
        <w:mirrorIndents/>
        <w:jc w:val="both"/>
        <w:rPr>
          <w:rFonts w:ascii="Souvenir" w:hAnsi="Souvenir" w:cs="Times New Roman"/>
          <w:b/>
        </w:rPr>
      </w:pPr>
    </w:p>
    <w:p w14:paraId="58836CA8" w14:textId="77777777" w:rsidR="00820D1F" w:rsidRPr="00F03051" w:rsidRDefault="00820D1F" w:rsidP="00D23D6A">
      <w:pPr>
        <w:spacing w:after="0" w:line="240" w:lineRule="auto"/>
        <w:mirrorIndents/>
        <w:jc w:val="both"/>
        <w:rPr>
          <w:rFonts w:ascii="Souvenir" w:hAnsi="Souvenir" w:cs="Times New Roman"/>
          <w:b/>
        </w:rPr>
      </w:pPr>
      <w:r w:rsidRPr="00F03051">
        <w:rPr>
          <w:rFonts w:ascii="Souvenir" w:hAnsi="Souvenir" w:cs="Times New Roman"/>
          <w:b/>
        </w:rPr>
        <w:t>Results</w:t>
      </w:r>
    </w:p>
    <w:p w14:paraId="44EC45F1" w14:textId="77777777" w:rsidR="00820D1F" w:rsidRPr="00F03051" w:rsidRDefault="00820D1F" w:rsidP="00D23D6A">
      <w:pPr>
        <w:spacing w:after="0" w:line="240" w:lineRule="auto"/>
        <w:mirrorIndents/>
        <w:jc w:val="both"/>
        <w:rPr>
          <w:rFonts w:ascii="Souvenir" w:hAnsi="Souvenir" w:cs="Times New Roman"/>
          <w:b/>
          <w:i/>
        </w:rPr>
      </w:pPr>
      <w:r w:rsidRPr="00F03051">
        <w:rPr>
          <w:rFonts w:ascii="Souvenir" w:hAnsi="Souvenir" w:cs="Times New Roman"/>
          <w:b/>
          <w:i/>
        </w:rPr>
        <w:t xml:space="preserve">Morphometric </w:t>
      </w:r>
    </w:p>
    <w:p w14:paraId="37441162" w14:textId="41777AF1" w:rsidR="00820D1F" w:rsidRPr="00F03051" w:rsidRDefault="00820D1F" w:rsidP="00D23D6A">
      <w:pPr>
        <w:spacing w:after="0" w:line="240" w:lineRule="auto"/>
        <w:mirrorIndents/>
        <w:jc w:val="both"/>
        <w:rPr>
          <w:rFonts w:ascii="Souvenir" w:hAnsi="Souvenir" w:cs="Times New Roman"/>
        </w:rPr>
      </w:pPr>
      <w:r w:rsidRPr="00F03051">
        <w:rPr>
          <w:rFonts w:ascii="Souvenir" w:hAnsi="Souvenir" w:cs="Times New Roman"/>
        </w:rPr>
        <w:t xml:space="preserve">The average weight composition of the prawn samples </w:t>
      </w:r>
      <w:r w:rsidR="008901D4" w:rsidRPr="00F03051">
        <w:rPr>
          <w:rFonts w:ascii="Souvenir" w:hAnsi="Souvenir" w:cs="Times New Roman"/>
        </w:rPr>
        <w:t>is</w:t>
      </w:r>
      <w:r w:rsidRPr="00F03051">
        <w:rPr>
          <w:rFonts w:ascii="Souvenir" w:hAnsi="Souvenir" w:cs="Times New Roman"/>
        </w:rPr>
        <w:t xml:space="preserve"> presented in Table 1. For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Cs/>
        </w:rPr>
        <w:t xml:space="preserve">, weight varied from 5 to </w:t>
      </w:r>
      <w:proofErr w:type="spellStart"/>
      <w:r w:rsidRPr="00F03051">
        <w:rPr>
          <w:rFonts w:ascii="Souvenir" w:hAnsi="Souvenir" w:cs="Times New Roman"/>
          <w:iCs/>
        </w:rPr>
        <w:t>24g</w:t>
      </w:r>
      <w:proofErr w:type="spellEnd"/>
      <w:r w:rsidRPr="00F03051">
        <w:rPr>
          <w:rFonts w:ascii="Souvenir" w:hAnsi="Souvenir" w:cs="Times New Roman"/>
          <w:iCs/>
        </w:rPr>
        <w:t xml:space="preserve">; 1 to </w:t>
      </w:r>
      <w:proofErr w:type="spellStart"/>
      <w:r w:rsidRPr="00F03051">
        <w:rPr>
          <w:rFonts w:ascii="Souvenir" w:hAnsi="Souvenir" w:cs="Times New Roman"/>
          <w:iCs/>
        </w:rPr>
        <w:t>9g</w:t>
      </w:r>
      <w:proofErr w:type="spellEnd"/>
      <w:r w:rsidRPr="00F03051">
        <w:rPr>
          <w:rFonts w:ascii="Souvenir" w:hAnsi="Souvenir" w:cs="Times New Roman"/>
          <w:iCs/>
        </w:rPr>
        <w:t xml:space="preserve"> and </w:t>
      </w:r>
      <w:proofErr w:type="spellStart"/>
      <w:r w:rsidRPr="00F03051">
        <w:rPr>
          <w:rFonts w:ascii="Souvenir" w:hAnsi="Souvenir" w:cs="Times New Roman"/>
          <w:iCs/>
        </w:rPr>
        <w:t>3g</w:t>
      </w:r>
      <w:proofErr w:type="spellEnd"/>
      <w:r w:rsidRPr="00F03051">
        <w:rPr>
          <w:rFonts w:ascii="Souvenir" w:hAnsi="Souvenir" w:cs="Times New Roman"/>
          <w:iCs/>
        </w:rPr>
        <w:t xml:space="preserve"> to </w:t>
      </w:r>
      <w:proofErr w:type="spellStart"/>
      <w:r w:rsidRPr="00F03051">
        <w:rPr>
          <w:rFonts w:ascii="Souvenir" w:hAnsi="Souvenir" w:cs="Times New Roman"/>
          <w:iCs/>
        </w:rPr>
        <w:t>14g</w:t>
      </w:r>
      <w:proofErr w:type="spellEnd"/>
      <w:r w:rsidRPr="00F03051">
        <w:rPr>
          <w:rFonts w:ascii="Souvenir" w:hAnsi="Souvenir" w:cs="Times New Roman"/>
          <w:iCs/>
        </w:rPr>
        <w:t>, respectively for the whole body, flesh</w:t>
      </w:r>
      <w:r w:rsidR="008901D4" w:rsidRPr="00F03051">
        <w:rPr>
          <w:rFonts w:ascii="Souvenir" w:hAnsi="Souvenir" w:cs="Times New Roman"/>
          <w:iCs/>
        </w:rPr>
        <w:t>,</w:t>
      </w:r>
      <w:r w:rsidRPr="00F03051">
        <w:rPr>
          <w:rFonts w:ascii="Souvenir" w:hAnsi="Souvenir" w:cs="Times New Roman"/>
          <w:iCs/>
        </w:rPr>
        <w:t xml:space="preserve"> and waste; whereas, </w:t>
      </w:r>
      <w:r w:rsidRPr="00F03051">
        <w:rPr>
          <w:rFonts w:ascii="Souvenir" w:hAnsi="Souvenir" w:cs="Times New Roman"/>
        </w:rPr>
        <w:t xml:space="preserve">weights obtained for the whole body, edible portion (flesh), and waste for </w:t>
      </w:r>
      <w:r w:rsidRPr="00F03051">
        <w:rPr>
          <w:rFonts w:ascii="Souvenir" w:hAnsi="Souvenir" w:cs="Times New Roman"/>
          <w:i/>
          <w:iCs/>
        </w:rPr>
        <w:t>M</w:t>
      </w:r>
      <w:r w:rsidRPr="00F03051">
        <w:rPr>
          <w:rFonts w:ascii="Souvenir" w:hAnsi="Souvenir" w:cs="Times New Roman"/>
          <w:i/>
        </w:rPr>
        <w:t xml:space="preserve">. </w:t>
      </w:r>
      <w:proofErr w:type="spellStart"/>
      <w:r w:rsidRPr="00F03051">
        <w:rPr>
          <w:rFonts w:ascii="Souvenir" w:hAnsi="Souvenir" w:cs="Times New Roman"/>
          <w:i/>
          <w:iCs/>
        </w:rPr>
        <w:t>macrobrachion</w:t>
      </w:r>
      <w:proofErr w:type="spellEnd"/>
      <w:r w:rsidRPr="00F03051">
        <w:rPr>
          <w:rFonts w:ascii="Souvenir" w:hAnsi="Souvenir" w:cs="Times New Roman"/>
        </w:rPr>
        <w:t xml:space="preserve"> ranged from 0.93 to </w:t>
      </w:r>
      <w:proofErr w:type="spellStart"/>
      <w:r w:rsidRPr="00F03051">
        <w:rPr>
          <w:rFonts w:ascii="Souvenir" w:hAnsi="Souvenir" w:cs="Times New Roman"/>
        </w:rPr>
        <w:t>2.9g</w:t>
      </w:r>
      <w:proofErr w:type="spellEnd"/>
      <w:r w:rsidRPr="00F03051">
        <w:rPr>
          <w:rFonts w:ascii="Souvenir" w:hAnsi="Souvenir" w:cs="Times New Roman"/>
        </w:rPr>
        <w:t xml:space="preserve">; 0.29 to </w:t>
      </w:r>
      <w:proofErr w:type="spellStart"/>
      <w:r w:rsidRPr="00F03051">
        <w:rPr>
          <w:rFonts w:ascii="Souvenir" w:hAnsi="Souvenir" w:cs="Times New Roman"/>
        </w:rPr>
        <w:t>0.88g</w:t>
      </w:r>
      <w:proofErr w:type="spellEnd"/>
      <w:r w:rsidRPr="00F03051">
        <w:rPr>
          <w:rFonts w:ascii="Souvenir" w:hAnsi="Souvenir" w:cs="Times New Roman"/>
        </w:rPr>
        <w:t xml:space="preserve">, and 0.63 to </w:t>
      </w:r>
      <w:proofErr w:type="spellStart"/>
      <w:r w:rsidRPr="00F03051">
        <w:rPr>
          <w:rFonts w:ascii="Souvenir" w:hAnsi="Souvenir" w:cs="Times New Roman"/>
        </w:rPr>
        <w:t>2.02g</w:t>
      </w:r>
      <w:proofErr w:type="spellEnd"/>
      <w:r w:rsidRPr="00F03051">
        <w:rPr>
          <w:rFonts w:ascii="Souvenir" w:hAnsi="Souvenir" w:cs="Times New Roman"/>
        </w:rPr>
        <w:t xml:space="preserve"> respectively. </w:t>
      </w:r>
    </w:p>
    <w:p w14:paraId="495BA67B" w14:textId="77777777" w:rsidR="007C56F4" w:rsidRPr="00F03051" w:rsidRDefault="007C56F4" w:rsidP="00D23D6A">
      <w:pPr>
        <w:autoSpaceDE w:val="0"/>
        <w:autoSpaceDN w:val="0"/>
        <w:adjustRightInd w:val="0"/>
        <w:spacing w:after="0" w:line="240" w:lineRule="auto"/>
        <w:mirrorIndents/>
        <w:jc w:val="both"/>
        <w:rPr>
          <w:rFonts w:ascii="Souvenir" w:hAnsi="Souvenir" w:cs="Times New Roman"/>
          <w:b/>
          <w:bCs/>
        </w:rPr>
        <w:sectPr w:rsidR="007C56F4" w:rsidRPr="00F03051" w:rsidSect="00281DCE">
          <w:type w:val="continuous"/>
          <w:pgSz w:w="12240" w:h="15840"/>
          <w:pgMar w:top="1440" w:right="1440" w:bottom="1440" w:left="1440" w:header="720" w:footer="720" w:gutter="0"/>
          <w:cols w:num="2" w:space="432"/>
          <w:docGrid w:linePitch="360"/>
        </w:sectPr>
      </w:pPr>
    </w:p>
    <w:p w14:paraId="5C0E9A45"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bCs/>
        </w:rPr>
      </w:pPr>
    </w:p>
    <w:p w14:paraId="37411DE3"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bCs/>
        </w:rPr>
      </w:pPr>
      <w:r w:rsidRPr="00F03051">
        <w:rPr>
          <w:rFonts w:ascii="Souvenir" w:hAnsi="Souvenir" w:cs="Times New Roman"/>
          <w:b/>
          <w:bCs/>
        </w:rPr>
        <w:t xml:space="preserve">Table 1: </w:t>
      </w:r>
      <w:r w:rsidRPr="00F03051">
        <w:rPr>
          <w:rFonts w:ascii="Souvenir" w:hAnsi="Souvenir" w:cs="Times New Roman"/>
        </w:rPr>
        <w:t>The Average Weight Composition of the Palaemonid Prawns (Mean ±SD)</w:t>
      </w:r>
    </w:p>
    <w:tbl>
      <w:tblPr>
        <w:tblW w:w="9252" w:type="dxa"/>
        <w:tblInd w:w="-270" w:type="dxa"/>
        <w:tblBorders>
          <w:top w:val="single" w:sz="4" w:space="0" w:color="auto"/>
          <w:bottom w:val="single" w:sz="4" w:space="0" w:color="auto"/>
        </w:tblBorders>
        <w:tblLook w:val="0000" w:firstRow="0" w:lastRow="0" w:firstColumn="0" w:lastColumn="0" w:noHBand="0" w:noVBand="0"/>
      </w:tblPr>
      <w:tblGrid>
        <w:gridCol w:w="2307"/>
        <w:gridCol w:w="855"/>
        <w:gridCol w:w="1945"/>
        <w:gridCol w:w="2630"/>
        <w:gridCol w:w="1515"/>
      </w:tblGrid>
      <w:tr w:rsidR="00820D1F" w:rsidRPr="00F03051" w14:paraId="0938230F" w14:textId="77777777" w:rsidTr="00232EE1">
        <w:trPr>
          <w:trHeight w:val="117"/>
        </w:trPr>
        <w:tc>
          <w:tcPr>
            <w:tcW w:w="2307" w:type="dxa"/>
            <w:tcBorders>
              <w:top w:val="single" w:sz="4" w:space="0" w:color="auto"/>
              <w:bottom w:val="single" w:sz="4" w:space="0" w:color="auto"/>
            </w:tcBorders>
          </w:tcPr>
          <w:p w14:paraId="5824589E"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b/>
              </w:rPr>
            </w:pPr>
            <w:r w:rsidRPr="00F03051">
              <w:rPr>
                <w:rFonts w:ascii="Souvenir" w:hAnsi="Souvenir" w:cs="Times New Roman"/>
                <w:b/>
              </w:rPr>
              <w:t>Species</w:t>
            </w:r>
          </w:p>
        </w:tc>
        <w:tc>
          <w:tcPr>
            <w:tcW w:w="2800" w:type="dxa"/>
            <w:gridSpan w:val="2"/>
            <w:tcBorders>
              <w:top w:val="single" w:sz="4" w:space="0" w:color="auto"/>
              <w:bottom w:val="single" w:sz="4" w:space="0" w:color="auto"/>
            </w:tcBorders>
          </w:tcPr>
          <w:p w14:paraId="0568865C"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b/>
              </w:rPr>
            </w:pPr>
            <w:r w:rsidRPr="00F03051">
              <w:rPr>
                <w:rFonts w:ascii="Souvenir" w:hAnsi="Souvenir" w:cs="Times New Roman"/>
                <w:b/>
              </w:rPr>
              <w:t>Whole prawn (g)</w:t>
            </w:r>
          </w:p>
        </w:tc>
        <w:tc>
          <w:tcPr>
            <w:tcW w:w="2630" w:type="dxa"/>
            <w:tcBorders>
              <w:top w:val="single" w:sz="4" w:space="0" w:color="auto"/>
              <w:bottom w:val="single" w:sz="4" w:space="0" w:color="auto"/>
            </w:tcBorders>
          </w:tcPr>
          <w:p w14:paraId="15F72C8D"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b/>
              </w:rPr>
            </w:pPr>
            <w:r w:rsidRPr="00F03051">
              <w:rPr>
                <w:rFonts w:ascii="Souvenir" w:hAnsi="Souvenir" w:cs="Times New Roman"/>
                <w:b/>
              </w:rPr>
              <w:t>Edible portion (Flesh) (g)</w:t>
            </w:r>
          </w:p>
        </w:tc>
        <w:tc>
          <w:tcPr>
            <w:tcW w:w="1515" w:type="dxa"/>
            <w:tcBorders>
              <w:top w:val="single" w:sz="4" w:space="0" w:color="auto"/>
              <w:bottom w:val="single" w:sz="4" w:space="0" w:color="auto"/>
            </w:tcBorders>
          </w:tcPr>
          <w:p w14:paraId="4674C862"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b/>
              </w:rPr>
            </w:pPr>
            <w:r w:rsidRPr="00F03051">
              <w:rPr>
                <w:rFonts w:ascii="Souvenir" w:hAnsi="Souvenir" w:cs="Times New Roman"/>
                <w:b/>
              </w:rPr>
              <w:t>Waste (g)</w:t>
            </w:r>
          </w:p>
        </w:tc>
      </w:tr>
      <w:tr w:rsidR="00820D1F" w:rsidRPr="00F03051" w14:paraId="29CC88A8" w14:textId="77777777" w:rsidTr="00232EE1">
        <w:trPr>
          <w:trHeight w:val="195"/>
        </w:trPr>
        <w:tc>
          <w:tcPr>
            <w:tcW w:w="3162" w:type="dxa"/>
            <w:gridSpan w:val="2"/>
            <w:tcBorders>
              <w:top w:val="single" w:sz="4" w:space="0" w:color="auto"/>
            </w:tcBorders>
          </w:tcPr>
          <w:p w14:paraId="49A5A68E" w14:textId="77777777" w:rsidR="00820D1F" w:rsidRPr="00F03051" w:rsidRDefault="00820D1F" w:rsidP="00232EE1">
            <w:pPr>
              <w:autoSpaceDE w:val="0"/>
              <w:autoSpaceDN w:val="0"/>
              <w:adjustRightInd w:val="0"/>
              <w:spacing w:after="0" w:line="240" w:lineRule="auto"/>
              <w:ind w:left="-47"/>
              <w:mirrorIndents/>
              <w:rPr>
                <w:rFonts w:ascii="Souvenir" w:hAnsi="Souvenir" w:cs="Times New Roman"/>
              </w:rPr>
            </w:pPr>
            <w:r w:rsidRPr="00F03051">
              <w:rPr>
                <w:rFonts w:ascii="Souvenir" w:hAnsi="Souvenir" w:cs="Times New Roman"/>
                <w:i/>
                <w:iCs/>
              </w:rPr>
              <w:t xml:space="preserve">M. </w:t>
            </w:r>
            <w:proofErr w:type="spellStart"/>
            <w:r w:rsidRPr="00F03051">
              <w:rPr>
                <w:rFonts w:ascii="Souvenir" w:hAnsi="Souvenir" w:cs="Times New Roman"/>
                <w:i/>
                <w:iCs/>
              </w:rPr>
              <w:t>macrobrachion</w:t>
            </w:r>
            <w:proofErr w:type="spellEnd"/>
            <w:r w:rsidRPr="00F03051">
              <w:rPr>
                <w:rFonts w:ascii="Souvenir" w:hAnsi="Souvenir" w:cs="Times New Roman"/>
                <w:i/>
                <w:iCs/>
              </w:rPr>
              <w:t xml:space="preserve"> </w:t>
            </w:r>
            <w:r w:rsidRPr="00F03051">
              <w:rPr>
                <w:rFonts w:ascii="Souvenir" w:hAnsi="Souvenir" w:cs="Times New Roman"/>
                <w:iCs/>
              </w:rPr>
              <w:t>(n=13)</w:t>
            </w:r>
            <w:r w:rsidRPr="00F03051">
              <w:rPr>
                <w:rFonts w:ascii="Souvenir" w:hAnsi="Souvenir" w:cs="Times New Roman"/>
                <w:i/>
                <w:iCs/>
              </w:rPr>
              <w:t xml:space="preserve"> </w:t>
            </w:r>
          </w:p>
        </w:tc>
        <w:tc>
          <w:tcPr>
            <w:tcW w:w="1945" w:type="dxa"/>
            <w:tcBorders>
              <w:top w:val="single" w:sz="4" w:space="0" w:color="auto"/>
            </w:tcBorders>
          </w:tcPr>
          <w:p w14:paraId="72F36096"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 xml:space="preserve">1.97±0.62 </w:t>
            </w:r>
          </w:p>
        </w:tc>
        <w:tc>
          <w:tcPr>
            <w:tcW w:w="2630" w:type="dxa"/>
            <w:tcBorders>
              <w:top w:val="single" w:sz="4" w:space="0" w:color="auto"/>
            </w:tcBorders>
          </w:tcPr>
          <w:p w14:paraId="7DCD53DF"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0.65±0.19</w:t>
            </w:r>
          </w:p>
        </w:tc>
        <w:tc>
          <w:tcPr>
            <w:tcW w:w="1515" w:type="dxa"/>
            <w:tcBorders>
              <w:top w:val="single" w:sz="4" w:space="0" w:color="auto"/>
            </w:tcBorders>
          </w:tcPr>
          <w:p w14:paraId="49179C1B"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 xml:space="preserve">1.31±0.47 </w:t>
            </w:r>
          </w:p>
        </w:tc>
      </w:tr>
      <w:tr w:rsidR="00820D1F" w:rsidRPr="00F03051" w14:paraId="7F9956E8" w14:textId="77777777" w:rsidTr="00232EE1">
        <w:trPr>
          <w:trHeight w:val="359"/>
        </w:trPr>
        <w:tc>
          <w:tcPr>
            <w:tcW w:w="2307" w:type="dxa"/>
          </w:tcPr>
          <w:p w14:paraId="26A36E7F" w14:textId="77777777" w:rsidR="00820D1F" w:rsidRPr="00F03051" w:rsidRDefault="00820D1F" w:rsidP="00232EE1">
            <w:pPr>
              <w:autoSpaceDE w:val="0"/>
              <w:autoSpaceDN w:val="0"/>
              <w:adjustRightInd w:val="0"/>
              <w:spacing w:after="0" w:line="240" w:lineRule="auto"/>
              <w:ind w:left="-47"/>
              <w:mirrorIndents/>
              <w:rPr>
                <w:rFonts w:ascii="Souvenir" w:hAnsi="Souvenir" w:cs="Times New Roman"/>
              </w:rPr>
            </w:pP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
                <w:iCs/>
              </w:rPr>
              <w:t xml:space="preserve"> </w:t>
            </w:r>
            <w:r w:rsidRPr="00F03051">
              <w:rPr>
                <w:rFonts w:ascii="Souvenir" w:hAnsi="Souvenir" w:cs="Times New Roman"/>
                <w:iCs/>
              </w:rPr>
              <w:t>(n=12)</w:t>
            </w:r>
          </w:p>
        </w:tc>
        <w:tc>
          <w:tcPr>
            <w:tcW w:w="2800" w:type="dxa"/>
            <w:gridSpan w:val="2"/>
          </w:tcPr>
          <w:p w14:paraId="66D2D354"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12.42±6.62</w:t>
            </w:r>
          </w:p>
        </w:tc>
        <w:tc>
          <w:tcPr>
            <w:tcW w:w="2630" w:type="dxa"/>
          </w:tcPr>
          <w:p w14:paraId="41022B83"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4.35±2.52</w:t>
            </w:r>
          </w:p>
        </w:tc>
        <w:tc>
          <w:tcPr>
            <w:tcW w:w="1515" w:type="dxa"/>
          </w:tcPr>
          <w:p w14:paraId="0B4C0CF2" w14:textId="77777777" w:rsidR="00820D1F" w:rsidRPr="00F03051" w:rsidRDefault="00820D1F" w:rsidP="00D23D6A">
            <w:pPr>
              <w:autoSpaceDE w:val="0"/>
              <w:autoSpaceDN w:val="0"/>
              <w:adjustRightInd w:val="0"/>
              <w:spacing w:after="0" w:line="240" w:lineRule="auto"/>
              <w:ind w:left="-47"/>
              <w:mirrorIndents/>
              <w:jc w:val="center"/>
              <w:rPr>
                <w:rFonts w:ascii="Souvenir" w:hAnsi="Souvenir" w:cs="Times New Roman"/>
              </w:rPr>
            </w:pPr>
            <w:r w:rsidRPr="00F03051">
              <w:rPr>
                <w:rFonts w:ascii="Souvenir" w:hAnsi="Souvenir" w:cs="Times New Roman"/>
              </w:rPr>
              <w:t>7.92±4.18</w:t>
            </w:r>
          </w:p>
        </w:tc>
      </w:tr>
    </w:tbl>
    <w:p w14:paraId="38A80EEC" w14:textId="77777777" w:rsidR="00820D1F" w:rsidRPr="00F03051" w:rsidRDefault="00820D1F" w:rsidP="00D23D6A">
      <w:pPr>
        <w:autoSpaceDE w:val="0"/>
        <w:autoSpaceDN w:val="0"/>
        <w:adjustRightInd w:val="0"/>
        <w:spacing w:after="0" w:line="240" w:lineRule="auto"/>
        <w:ind w:left="-47"/>
        <w:mirrorIndents/>
        <w:jc w:val="both"/>
        <w:rPr>
          <w:rFonts w:ascii="Souvenir" w:hAnsi="Souvenir" w:cs="Times New Roman"/>
          <w:b/>
        </w:rPr>
      </w:pPr>
      <w:r w:rsidRPr="00F03051">
        <w:rPr>
          <w:rFonts w:ascii="Souvenir" w:hAnsi="Souvenir" w:cs="Times New Roman"/>
        </w:rPr>
        <w:t xml:space="preserve">  </w:t>
      </w:r>
    </w:p>
    <w:p w14:paraId="22514B54" w14:textId="77777777" w:rsidR="00FE4A51" w:rsidRPr="00F03051" w:rsidRDefault="00FE4A51" w:rsidP="00D23D6A">
      <w:pPr>
        <w:autoSpaceDE w:val="0"/>
        <w:autoSpaceDN w:val="0"/>
        <w:adjustRightInd w:val="0"/>
        <w:spacing w:after="0" w:line="240" w:lineRule="auto"/>
        <w:ind w:left="-47"/>
        <w:mirrorIndents/>
        <w:jc w:val="both"/>
        <w:rPr>
          <w:rFonts w:ascii="Souvenir" w:hAnsi="Souvenir" w:cs="Times New Roman"/>
          <w:b/>
          <w:i/>
        </w:rPr>
        <w:sectPr w:rsidR="00FE4A51" w:rsidRPr="00F03051" w:rsidSect="007C56F4">
          <w:type w:val="continuous"/>
          <w:pgSz w:w="12240" w:h="15840"/>
          <w:pgMar w:top="1440" w:right="1440" w:bottom="1440" w:left="1440" w:header="720" w:footer="720" w:gutter="0"/>
          <w:cols w:space="720"/>
          <w:docGrid w:linePitch="360"/>
        </w:sectPr>
      </w:pPr>
    </w:p>
    <w:p w14:paraId="23C395F5" w14:textId="77777777" w:rsidR="00820D1F" w:rsidRPr="00F03051" w:rsidRDefault="00820D1F" w:rsidP="00D23D6A">
      <w:pPr>
        <w:autoSpaceDE w:val="0"/>
        <w:autoSpaceDN w:val="0"/>
        <w:adjustRightInd w:val="0"/>
        <w:spacing w:after="0" w:line="240" w:lineRule="auto"/>
        <w:ind w:left="-47"/>
        <w:mirrorIndents/>
        <w:jc w:val="both"/>
        <w:rPr>
          <w:rFonts w:ascii="Souvenir" w:hAnsi="Souvenir" w:cs="Times New Roman"/>
          <w:b/>
          <w:i/>
        </w:rPr>
      </w:pPr>
      <w:r w:rsidRPr="00F03051">
        <w:rPr>
          <w:rFonts w:ascii="Souvenir" w:hAnsi="Souvenir" w:cs="Times New Roman"/>
          <w:b/>
          <w:i/>
        </w:rPr>
        <w:t xml:space="preserve">Proximate </w:t>
      </w:r>
    </w:p>
    <w:p w14:paraId="215C9393" w14:textId="4EFF1ACE" w:rsidR="00FE4A51" w:rsidRPr="00F03051" w:rsidRDefault="00820D1F" w:rsidP="00D23D6A">
      <w:pPr>
        <w:spacing w:after="0" w:line="240" w:lineRule="auto"/>
        <w:mirrorIndents/>
        <w:jc w:val="both"/>
        <w:rPr>
          <w:rFonts w:ascii="Souvenir" w:hAnsi="Souvenir" w:cs="Times New Roman"/>
        </w:rPr>
      </w:pPr>
      <w:r w:rsidRPr="00F03051">
        <w:rPr>
          <w:rFonts w:ascii="Souvenir" w:hAnsi="Souvenir" w:cs="Times New Roman"/>
        </w:rPr>
        <w:t xml:space="preserve">The proximate compositions (g </w:t>
      </w:r>
      <w:proofErr w:type="spellStart"/>
      <w:r w:rsidRPr="00F03051">
        <w:rPr>
          <w:rFonts w:ascii="Souvenir" w:hAnsi="Souvenir" w:cs="Times New Roman"/>
        </w:rPr>
        <w:t>100g</w:t>
      </w:r>
      <w:proofErr w:type="spellEnd"/>
      <w:r w:rsidRPr="00F03051">
        <w:rPr>
          <w:rFonts w:ascii="Souvenir" w:hAnsi="Souvenir" w:cs="Times New Roman"/>
          <w:vertAlign w:val="superscript"/>
        </w:rPr>
        <w:t>-1</w:t>
      </w:r>
      <w:r w:rsidRPr="00F03051">
        <w:rPr>
          <w:rFonts w:ascii="Souvenir" w:hAnsi="Souvenir" w:cs="Times New Roman"/>
        </w:rPr>
        <w:t>) of the prawn samples are shown in Table 2. Mean crude protein values of (</w:t>
      </w:r>
      <w:r w:rsidRPr="00F03051">
        <w:rPr>
          <w:rFonts w:ascii="Souvenir" w:hAnsi="Souvenir" w:cs="Times New Roman"/>
          <w:iCs/>
        </w:rPr>
        <w:t>69.58</w:t>
      </w:r>
      <w:r w:rsidRPr="00F03051">
        <w:rPr>
          <w:rFonts w:ascii="Souvenir" w:hAnsi="Souvenir" w:cs="Times New Roman"/>
        </w:rPr>
        <w:t>±0.02 and 72.47±0.042) were found to be the highest</w:t>
      </w:r>
      <w:r w:rsidR="008901D4" w:rsidRPr="00F03051">
        <w:rPr>
          <w:rFonts w:ascii="Souvenir" w:hAnsi="Souvenir" w:cs="Times New Roman"/>
        </w:rPr>
        <w:t>,</w:t>
      </w:r>
      <w:r w:rsidRPr="00F03051">
        <w:rPr>
          <w:rFonts w:ascii="Souvenir" w:hAnsi="Souvenir" w:cs="Times New Roman"/>
        </w:rPr>
        <w:t xml:space="preserve"> and the least proximate values were obtained for crude fib</w:t>
      </w:r>
      <w:r w:rsidR="008901D4" w:rsidRPr="00F03051">
        <w:rPr>
          <w:rFonts w:ascii="Souvenir" w:hAnsi="Souvenir" w:cs="Times New Roman"/>
        </w:rPr>
        <w:t>er</w:t>
      </w:r>
      <w:r w:rsidRPr="00F03051">
        <w:rPr>
          <w:rFonts w:ascii="Souvenir" w:hAnsi="Souvenir" w:cs="Times New Roman"/>
        </w:rPr>
        <w:t xml:space="preserve"> (</w:t>
      </w:r>
      <w:r w:rsidRPr="00F03051">
        <w:rPr>
          <w:rFonts w:ascii="Souvenir" w:hAnsi="Souvenir" w:cs="Times New Roman"/>
          <w:iCs/>
        </w:rPr>
        <w:t>0.33</w:t>
      </w:r>
      <w:r w:rsidRPr="00F03051">
        <w:rPr>
          <w:rFonts w:ascii="Souvenir" w:hAnsi="Souvenir" w:cs="Times New Roman"/>
        </w:rPr>
        <w:t xml:space="preserve">±0.01 and 0.37±0.01) in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
          <w:iCs/>
        </w:rPr>
        <w:t xml:space="preserve"> </w:t>
      </w:r>
      <w:r w:rsidRPr="00F03051">
        <w:rPr>
          <w:rFonts w:ascii="Souvenir" w:hAnsi="Souvenir" w:cs="Times New Roman"/>
          <w:iCs/>
        </w:rPr>
        <w:t>and</w:t>
      </w:r>
      <w:r w:rsidRPr="00F03051">
        <w:rPr>
          <w:rFonts w:ascii="Souvenir" w:hAnsi="Souvenir" w:cs="Times New Roman"/>
          <w:i/>
        </w:rPr>
        <w:t xml:space="preserve"> M. </w:t>
      </w:r>
      <w:proofErr w:type="spellStart"/>
      <w:r w:rsidRPr="00F03051">
        <w:rPr>
          <w:rFonts w:ascii="Souvenir" w:hAnsi="Souvenir" w:cs="Times New Roman"/>
          <w:i/>
        </w:rPr>
        <w:t>macrobrachion</w:t>
      </w:r>
      <w:proofErr w:type="spellEnd"/>
      <w:r w:rsidRPr="00F03051">
        <w:rPr>
          <w:rFonts w:ascii="Souvenir" w:hAnsi="Souvenir" w:cs="Times New Roman"/>
          <w:i/>
        </w:rPr>
        <w:t xml:space="preserve"> </w:t>
      </w:r>
      <w:r w:rsidRPr="00F03051">
        <w:rPr>
          <w:rFonts w:ascii="Souvenir" w:hAnsi="Souvenir" w:cs="Times New Roman"/>
        </w:rPr>
        <w:t>respectively. Values obtained for protein (72.47±0.042) and fat (</w:t>
      </w:r>
      <w:r w:rsidRPr="00F03051">
        <w:rPr>
          <w:rFonts w:ascii="Souvenir" w:hAnsi="Souvenir" w:cs="Times New Roman"/>
          <w:iCs/>
        </w:rPr>
        <w:t>12.43</w:t>
      </w:r>
      <w:r w:rsidRPr="00F03051">
        <w:rPr>
          <w:rFonts w:ascii="Souvenir" w:hAnsi="Souvenir" w:cs="Times New Roman"/>
        </w:rPr>
        <w:t xml:space="preserve">±0.18) were </w:t>
      </w:r>
    </w:p>
    <w:p w14:paraId="6886E2F9" w14:textId="6F302B71" w:rsidR="00FE4A51" w:rsidRPr="00F03051" w:rsidRDefault="00820D1F" w:rsidP="00D23D6A">
      <w:pPr>
        <w:spacing w:after="0" w:line="240" w:lineRule="auto"/>
        <w:mirrorIndents/>
        <w:jc w:val="both"/>
        <w:rPr>
          <w:rFonts w:ascii="Souvenir" w:hAnsi="Souvenir" w:cs="Times New Roman"/>
        </w:rPr>
        <w:sectPr w:rsidR="00FE4A51" w:rsidRPr="00F03051" w:rsidSect="00FE4A51">
          <w:type w:val="continuous"/>
          <w:pgSz w:w="12240" w:h="15840"/>
          <w:pgMar w:top="1440" w:right="1440" w:bottom="1440" w:left="1440" w:header="720" w:footer="720" w:gutter="0"/>
          <w:cols w:num="2" w:space="432"/>
          <w:docGrid w:linePitch="360"/>
        </w:sectPr>
      </w:pPr>
      <w:r w:rsidRPr="00F03051">
        <w:rPr>
          <w:rFonts w:ascii="Souvenir" w:hAnsi="Souvenir" w:cs="Times New Roman"/>
        </w:rPr>
        <w:t xml:space="preserve">significantly higher in </w:t>
      </w:r>
      <w:r w:rsidRPr="00F03051">
        <w:rPr>
          <w:rFonts w:ascii="Souvenir" w:hAnsi="Souvenir" w:cs="Times New Roman"/>
          <w:i/>
        </w:rPr>
        <w:t xml:space="preserve">M. </w:t>
      </w:r>
      <w:proofErr w:type="spellStart"/>
      <w:r w:rsidRPr="00F03051">
        <w:rPr>
          <w:rFonts w:ascii="Souvenir" w:hAnsi="Souvenir" w:cs="Times New Roman"/>
          <w:i/>
        </w:rPr>
        <w:t>macrobrachion</w:t>
      </w:r>
      <w:proofErr w:type="spellEnd"/>
      <w:r w:rsidRPr="00F03051">
        <w:rPr>
          <w:rFonts w:ascii="Souvenir" w:hAnsi="Souvenir" w:cs="Times New Roman"/>
          <w:i/>
        </w:rPr>
        <w:t xml:space="preserve"> </w:t>
      </w:r>
      <w:r w:rsidRPr="00F03051">
        <w:rPr>
          <w:rFonts w:ascii="Souvenir" w:hAnsi="Souvenir" w:cs="Times New Roman"/>
        </w:rPr>
        <w:t xml:space="preserve">than in its freshwater counterpart.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
          <w:iCs/>
        </w:rPr>
        <w:t xml:space="preserve"> </w:t>
      </w:r>
      <w:r w:rsidRPr="00F03051">
        <w:rPr>
          <w:rFonts w:ascii="Souvenir" w:hAnsi="Souvenir" w:cs="Times New Roman"/>
          <w:iCs/>
        </w:rPr>
        <w:t>had higher carbohydrate (11.15</w:t>
      </w:r>
      <w:r w:rsidRPr="00F03051">
        <w:rPr>
          <w:rFonts w:ascii="Souvenir" w:hAnsi="Souvenir" w:cs="Times New Roman"/>
        </w:rPr>
        <w:t>±0.00)</w:t>
      </w:r>
      <w:r w:rsidRPr="00F03051">
        <w:rPr>
          <w:rFonts w:ascii="Souvenir" w:hAnsi="Souvenir" w:cs="Times New Roman"/>
          <w:iCs/>
        </w:rPr>
        <w:t xml:space="preserve"> and ash content (3.21</w:t>
      </w:r>
      <w:r w:rsidRPr="00F03051">
        <w:rPr>
          <w:rFonts w:ascii="Souvenir" w:hAnsi="Souvenir" w:cs="Times New Roman"/>
        </w:rPr>
        <w:t>±0.01</w:t>
      </w:r>
      <w:r w:rsidRPr="00F03051">
        <w:rPr>
          <w:rFonts w:ascii="Souvenir" w:hAnsi="Souvenir" w:cs="Times New Roman"/>
          <w:iCs/>
        </w:rPr>
        <w:t>), and lower moisture (4.79</w:t>
      </w:r>
      <w:r w:rsidRPr="00F03051">
        <w:rPr>
          <w:rFonts w:ascii="Souvenir" w:hAnsi="Souvenir" w:cs="Times New Roman"/>
        </w:rPr>
        <w:t>±0.01</w:t>
      </w:r>
      <w:r w:rsidRPr="00F03051">
        <w:rPr>
          <w:rFonts w:ascii="Souvenir" w:hAnsi="Souvenir" w:cs="Times New Roman"/>
          <w:iCs/>
        </w:rPr>
        <w:t>) and crude fib</w:t>
      </w:r>
      <w:r w:rsidR="008901D4" w:rsidRPr="00F03051">
        <w:rPr>
          <w:rFonts w:ascii="Souvenir" w:hAnsi="Souvenir" w:cs="Times New Roman"/>
          <w:iCs/>
        </w:rPr>
        <w:t>er</w:t>
      </w:r>
      <w:r w:rsidRPr="00F03051">
        <w:rPr>
          <w:rFonts w:ascii="Souvenir" w:hAnsi="Souvenir" w:cs="Times New Roman"/>
          <w:iCs/>
        </w:rPr>
        <w:t xml:space="preserve"> (0.33</w:t>
      </w:r>
      <w:r w:rsidRPr="00F03051">
        <w:rPr>
          <w:rFonts w:ascii="Souvenir" w:hAnsi="Souvenir" w:cs="Times New Roman"/>
        </w:rPr>
        <w:t>±0.01</w:t>
      </w:r>
      <w:r w:rsidRPr="00F03051">
        <w:rPr>
          <w:rFonts w:ascii="Souvenir" w:hAnsi="Souvenir" w:cs="Times New Roman"/>
          <w:iCs/>
        </w:rPr>
        <w:t xml:space="preserve">) components than </w:t>
      </w:r>
      <w:r w:rsidRPr="00F03051">
        <w:rPr>
          <w:rFonts w:ascii="Souvenir" w:hAnsi="Souvenir" w:cs="Times New Roman"/>
          <w:i/>
        </w:rPr>
        <w:t xml:space="preserve">M. </w:t>
      </w:r>
      <w:proofErr w:type="spellStart"/>
      <w:r w:rsidRPr="00F03051">
        <w:rPr>
          <w:rFonts w:ascii="Souvenir" w:hAnsi="Souvenir" w:cs="Times New Roman"/>
          <w:i/>
        </w:rPr>
        <w:t>macrobrachion</w:t>
      </w:r>
      <w:proofErr w:type="spellEnd"/>
      <w:r w:rsidRPr="00F03051">
        <w:rPr>
          <w:rFonts w:ascii="Souvenir" w:hAnsi="Souvenir" w:cs="Times New Roman"/>
          <w:i/>
        </w:rPr>
        <w:t>.</w:t>
      </w:r>
      <w:r w:rsidRPr="00F03051">
        <w:rPr>
          <w:rFonts w:ascii="Souvenir" w:hAnsi="Souvenir" w:cs="Times New Roman"/>
          <w:iCs/>
        </w:rPr>
        <w:t xml:space="preserve"> However, statistically, t</w:t>
      </w:r>
      <w:r w:rsidRPr="00F03051">
        <w:rPr>
          <w:rFonts w:ascii="Souvenir" w:hAnsi="Souvenir" w:cs="Times New Roman"/>
        </w:rPr>
        <w:t>here was no significant difference (P&gt;0.05) in the moisture, ash</w:t>
      </w:r>
      <w:r w:rsidR="008901D4" w:rsidRPr="00F03051">
        <w:rPr>
          <w:rFonts w:ascii="Souvenir" w:hAnsi="Souvenir" w:cs="Times New Roman"/>
        </w:rPr>
        <w:t>,</w:t>
      </w:r>
      <w:r w:rsidRPr="00F03051">
        <w:rPr>
          <w:rFonts w:ascii="Souvenir" w:hAnsi="Souvenir" w:cs="Times New Roman"/>
        </w:rPr>
        <w:t xml:space="preserve"> and crude fib</w:t>
      </w:r>
      <w:r w:rsidR="008901D4" w:rsidRPr="00F03051">
        <w:rPr>
          <w:rFonts w:ascii="Souvenir" w:hAnsi="Souvenir" w:cs="Times New Roman"/>
        </w:rPr>
        <w:t>er</w:t>
      </w:r>
      <w:r w:rsidRPr="00F03051">
        <w:rPr>
          <w:rFonts w:ascii="Souvenir" w:hAnsi="Souvenir" w:cs="Times New Roman"/>
        </w:rPr>
        <w:t xml:space="preserve"> values, as observed to have existed in other proximate parameters for both </w:t>
      </w:r>
      <w:proofErr w:type="spellStart"/>
      <w:r w:rsidRPr="00F03051">
        <w:rPr>
          <w:rFonts w:ascii="Souvenir" w:hAnsi="Souvenir" w:cs="Times New Roman"/>
          <w:i/>
        </w:rPr>
        <w:t>Macrobrachium</w:t>
      </w:r>
      <w:proofErr w:type="spellEnd"/>
      <w:r w:rsidRPr="00F03051">
        <w:rPr>
          <w:rFonts w:ascii="Souvenir" w:hAnsi="Souvenir" w:cs="Times New Roman"/>
        </w:rPr>
        <w:t xml:space="preserve"> species.  </w:t>
      </w:r>
    </w:p>
    <w:p w14:paraId="19BE66D7"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b/>
          <w:bCs/>
        </w:rPr>
        <w:t xml:space="preserve">Table 2: </w:t>
      </w:r>
      <w:r w:rsidRPr="00F03051">
        <w:rPr>
          <w:rFonts w:ascii="Souvenir" w:hAnsi="Souvenir" w:cs="Times New Roman"/>
        </w:rPr>
        <w:t xml:space="preserve">Proximate Composition of Prawn Samples (g </w:t>
      </w:r>
      <w:proofErr w:type="spellStart"/>
      <w:r w:rsidRPr="00F03051">
        <w:rPr>
          <w:rFonts w:ascii="Souvenir" w:hAnsi="Souvenir" w:cs="Times New Roman"/>
        </w:rPr>
        <w:t>100g</w:t>
      </w:r>
      <w:proofErr w:type="spellEnd"/>
      <w:r w:rsidRPr="00F03051">
        <w:rPr>
          <w:rFonts w:ascii="Souvenir" w:hAnsi="Souvenir" w:cs="Times New Roman"/>
        </w:rPr>
        <w:t>-1)</w:t>
      </w:r>
    </w:p>
    <w:tbl>
      <w:tblPr>
        <w:tblW w:w="9690" w:type="dxa"/>
        <w:tblInd w:w="108" w:type="dxa"/>
        <w:tblBorders>
          <w:top w:val="single" w:sz="4" w:space="0" w:color="auto"/>
          <w:bottom w:val="single" w:sz="4" w:space="0" w:color="auto"/>
        </w:tblBorders>
        <w:tblLook w:val="0000" w:firstRow="0" w:lastRow="0" w:firstColumn="0" w:lastColumn="0" w:noHBand="0" w:noVBand="0"/>
      </w:tblPr>
      <w:tblGrid>
        <w:gridCol w:w="2357"/>
        <w:gridCol w:w="3684"/>
        <w:gridCol w:w="3649"/>
      </w:tblGrid>
      <w:tr w:rsidR="00820D1F" w:rsidRPr="00F03051" w14:paraId="2ADC8110" w14:textId="77777777" w:rsidTr="008901D4">
        <w:trPr>
          <w:trHeight w:val="620"/>
        </w:trPr>
        <w:tc>
          <w:tcPr>
            <w:tcW w:w="2357" w:type="dxa"/>
            <w:tcBorders>
              <w:top w:val="single" w:sz="4" w:space="0" w:color="auto"/>
              <w:bottom w:val="single" w:sz="4" w:space="0" w:color="auto"/>
            </w:tcBorders>
          </w:tcPr>
          <w:p w14:paraId="387C0DAA" w14:textId="77777777" w:rsidR="00820D1F" w:rsidRPr="00F03051" w:rsidRDefault="00820D1F" w:rsidP="00D23D6A">
            <w:pPr>
              <w:autoSpaceDE w:val="0"/>
              <w:autoSpaceDN w:val="0"/>
              <w:adjustRightInd w:val="0"/>
              <w:spacing w:after="0" w:line="240" w:lineRule="auto"/>
              <w:mirrorIndents/>
              <w:rPr>
                <w:rFonts w:ascii="Souvenir" w:hAnsi="Souvenir" w:cs="Times New Roman"/>
                <w:b/>
                <w:iCs/>
              </w:rPr>
            </w:pPr>
          </w:p>
          <w:p w14:paraId="0A24F825"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Cs/>
              </w:rPr>
            </w:pPr>
            <w:r w:rsidRPr="00F03051">
              <w:rPr>
                <w:rFonts w:ascii="Souvenir" w:hAnsi="Souvenir" w:cs="Times New Roman"/>
                <w:b/>
                <w:iCs/>
              </w:rPr>
              <w:t>Parameter %</w:t>
            </w:r>
          </w:p>
        </w:tc>
        <w:tc>
          <w:tcPr>
            <w:tcW w:w="3684" w:type="dxa"/>
            <w:tcBorders>
              <w:top w:val="single" w:sz="4" w:space="0" w:color="auto"/>
              <w:bottom w:val="single" w:sz="4" w:space="0" w:color="auto"/>
            </w:tcBorders>
          </w:tcPr>
          <w:p w14:paraId="47505E8F"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
                <w:iCs/>
              </w:rPr>
            </w:pPr>
          </w:p>
          <w:p w14:paraId="714879D9"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rPr>
            </w:pPr>
            <w:proofErr w:type="spellStart"/>
            <w:r w:rsidRPr="00F03051">
              <w:rPr>
                <w:rFonts w:ascii="Souvenir" w:hAnsi="Souvenir" w:cs="Times New Roman"/>
                <w:b/>
                <w:i/>
                <w:iCs/>
              </w:rPr>
              <w:t>Macrobrachium</w:t>
            </w:r>
            <w:proofErr w:type="spellEnd"/>
            <w:r w:rsidRPr="00F03051">
              <w:rPr>
                <w:rFonts w:ascii="Souvenir" w:hAnsi="Souvenir" w:cs="Times New Roman"/>
                <w:b/>
                <w:i/>
                <w:iCs/>
              </w:rPr>
              <w:t xml:space="preserve"> </w:t>
            </w:r>
            <w:proofErr w:type="spellStart"/>
            <w:r w:rsidRPr="00F03051">
              <w:rPr>
                <w:rFonts w:ascii="Souvenir" w:hAnsi="Souvenir" w:cs="Times New Roman"/>
                <w:b/>
                <w:i/>
                <w:iCs/>
              </w:rPr>
              <w:t>macrobrachion</w:t>
            </w:r>
            <w:proofErr w:type="spellEnd"/>
          </w:p>
        </w:tc>
        <w:tc>
          <w:tcPr>
            <w:tcW w:w="3649" w:type="dxa"/>
            <w:tcBorders>
              <w:top w:val="single" w:sz="4" w:space="0" w:color="auto"/>
              <w:bottom w:val="single" w:sz="4" w:space="0" w:color="auto"/>
            </w:tcBorders>
          </w:tcPr>
          <w:p w14:paraId="04777B3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
                <w:iCs/>
              </w:rPr>
            </w:pPr>
          </w:p>
          <w:p w14:paraId="76BF7AF2"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Cs/>
              </w:rPr>
            </w:pPr>
            <w:proofErr w:type="spellStart"/>
            <w:r w:rsidRPr="00F03051">
              <w:rPr>
                <w:rFonts w:ascii="Souvenir" w:hAnsi="Souvenir" w:cs="Times New Roman"/>
                <w:b/>
                <w:i/>
                <w:iCs/>
              </w:rPr>
              <w:t>Macrobrachium</w:t>
            </w:r>
            <w:proofErr w:type="spellEnd"/>
            <w:r w:rsidRPr="00F03051">
              <w:rPr>
                <w:rFonts w:ascii="Souvenir" w:hAnsi="Souvenir" w:cs="Times New Roman"/>
                <w:b/>
                <w:i/>
                <w:iCs/>
              </w:rPr>
              <w:t xml:space="preserve"> </w:t>
            </w:r>
            <w:proofErr w:type="spellStart"/>
            <w:r w:rsidRPr="00F03051">
              <w:rPr>
                <w:rFonts w:ascii="Souvenir" w:hAnsi="Souvenir" w:cs="Times New Roman"/>
                <w:b/>
                <w:i/>
                <w:iCs/>
              </w:rPr>
              <w:t>vollenhovenii</w:t>
            </w:r>
            <w:proofErr w:type="spellEnd"/>
          </w:p>
        </w:tc>
      </w:tr>
      <w:tr w:rsidR="00820D1F" w:rsidRPr="00F03051" w14:paraId="419D28E8" w14:textId="77777777" w:rsidTr="008901D4">
        <w:trPr>
          <w:trHeight w:val="300"/>
        </w:trPr>
        <w:tc>
          <w:tcPr>
            <w:tcW w:w="2357" w:type="dxa"/>
            <w:tcBorders>
              <w:top w:val="single" w:sz="4" w:space="0" w:color="auto"/>
            </w:tcBorders>
          </w:tcPr>
          <w:p w14:paraId="6850130F"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Protein</w:t>
            </w:r>
          </w:p>
        </w:tc>
        <w:tc>
          <w:tcPr>
            <w:tcW w:w="3684" w:type="dxa"/>
            <w:tcBorders>
              <w:top w:val="single" w:sz="4" w:space="0" w:color="auto"/>
            </w:tcBorders>
          </w:tcPr>
          <w:p w14:paraId="62F814E4"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72.47 </w:t>
            </w:r>
            <w:r w:rsidRPr="00F03051">
              <w:rPr>
                <w:rFonts w:ascii="Souvenir" w:hAnsi="Souvenir" w:cs="Times New Roman"/>
              </w:rPr>
              <w:t>± 0.04</w:t>
            </w:r>
          </w:p>
        </w:tc>
        <w:tc>
          <w:tcPr>
            <w:tcW w:w="3649" w:type="dxa"/>
            <w:tcBorders>
              <w:top w:val="single" w:sz="4" w:space="0" w:color="auto"/>
            </w:tcBorders>
          </w:tcPr>
          <w:p w14:paraId="624664F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69.58 </w:t>
            </w:r>
            <w:r w:rsidRPr="00F03051">
              <w:rPr>
                <w:rFonts w:ascii="Souvenir" w:hAnsi="Souvenir" w:cs="Times New Roman"/>
              </w:rPr>
              <w:t>± 0.02</w:t>
            </w:r>
          </w:p>
        </w:tc>
      </w:tr>
      <w:tr w:rsidR="00820D1F" w:rsidRPr="00F03051" w14:paraId="2C039A06" w14:textId="77777777" w:rsidTr="008901D4">
        <w:trPr>
          <w:trHeight w:val="288"/>
        </w:trPr>
        <w:tc>
          <w:tcPr>
            <w:tcW w:w="2357" w:type="dxa"/>
          </w:tcPr>
          <w:p w14:paraId="453734CE" w14:textId="77777777" w:rsidR="00820D1F" w:rsidRPr="00F03051" w:rsidRDefault="00820D1F" w:rsidP="00D23D6A">
            <w:pPr>
              <w:autoSpaceDE w:val="0"/>
              <w:autoSpaceDN w:val="0"/>
              <w:adjustRightInd w:val="0"/>
              <w:spacing w:after="0" w:line="240" w:lineRule="auto"/>
              <w:ind w:left="601" w:hanging="601"/>
              <w:mirrorIndents/>
              <w:jc w:val="center"/>
              <w:rPr>
                <w:rFonts w:ascii="Souvenir" w:hAnsi="Souvenir" w:cs="Times New Roman"/>
                <w:iCs/>
              </w:rPr>
            </w:pPr>
            <w:r w:rsidRPr="00F03051">
              <w:rPr>
                <w:rFonts w:ascii="Souvenir" w:hAnsi="Souvenir" w:cs="Times New Roman"/>
                <w:iCs/>
              </w:rPr>
              <w:t>Moisture</w:t>
            </w:r>
          </w:p>
        </w:tc>
        <w:tc>
          <w:tcPr>
            <w:tcW w:w="3684" w:type="dxa"/>
          </w:tcPr>
          <w:p w14:paraId="71F1AB95"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5.49 </w:t>
            </w:r>
            <w:r w:rsidRPr="00F03051">
              <w:rPr>
                <w:rFonts w:ascii="Souvenir" w:hAnsi="Souvenir" w:cs="Times New Roman"/>
              </w:rPr>
              <w:t>± 0.15</w:t>
            </w:r>
          </w:p>
        </w:tc>
        <w:tc>
          <w:tcPr>
            <w:tcW w:w="3649" w:type="dxa"/>
          </w:tcPr>
          <w:p w14:paraId="5F5070C8"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4.79 </w:t>
            </w:r>
            <w:proofErr w:type="gramStart"/>
            <w:r w:rsidRPr="00F03051">
              <w:rPr>
                <w:rFonts w:ascii="Souvenir" w:hAnsi="Souvenir" w:cs="Times New Roman"/>
              </w:rPr>
              <w:t>±  0</w:t>
            </w:r>
            <w:proofErr w:type="gramEnd"/>
            <w:r w:rsidRPr="00F03051">
              <w:rPr>
                <w:rFonts w:ascii="Souvenir" w:hAnsi="Souvenir" w:cs="Times New Roman"/>
              </w:rPr>
              <w:t>.01</w:t>
            </w:r>
          </w:p>
        </w:tc>
      </w:tr>
      <w:tr w:rsidR="00820D1F" w:rsidRPr="00F03051" w14:paraId="115B1B40" w14:textId="77777777" w:rsidTr="008901D4">
        <w:trPr>
          <w:trHeight w:val="365"/>
        </w:trPr>
        <w:tc>
          <w:tcPr>
            <w:tcW w:w="2357" w:type="dxa"/>
          </w:tcPr>
          <w:p w14:paraId="2138AB34" w14:textId="77777777" w:rsidR="00820D1F" w:rsidRPr="00F03051" w:rsidRDefault="00820D1F" w:rsidP="00D23D6A">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 xml:space="preserve">           Fat</w:t>
            </w:r>
          </w:p>
        </w:tc>
        <w:tc>
          <w:tcPr>
            <w:tcW w:w="3684" w:type="dxa"/>
          </w:tcPr>
          <w:p w14:paraId="160CA743"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12.43 </w:t>
            </w:r>
            <w:r w:rsidRPr="00F03051">
              <w:rPr>
                <w:rFonts w:ascii="Souvenir" w:hAnsi="Souvenir" w:cs="Times New Roman"/>
              </w:rPr>
              <w:t>± 0.18</w:t>
            </w:r>
          </w:p>
        </w:tc>
        <w:tc>
          <w:tcPr>
            <w:tcW w:w="3649" w:type="dxa"/>
          </w:tcPr>
          <w:p w14:paraId="7E795FBF"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10.93 </w:t>
            </w:r>
            <w:r w:rsidRPr="00F03051">
              <w:rPr>
                <w:rFonts w:ascii="Souvenir" w:hAnsi="Souvenir" w:cs="Times New Roman"/>
              </w:rPr>
              <w:t>± 0.06</w:t>
            </w:r>
          </w:p>
        </w:tc>
      </w:tr>
      <w:tr w:rsidR="00820D1F" w:rsidRPr="00F03051" w14:paraId="36C02B04" w14:textId="77777777" w:rsidTr="008901D4">
        <w:trPr>
          <w:trHeight w:val="305"/>
        </w:trPr>
        <w:tc>
          <w:tcPr>
            <w:tcW w:w="2357" w:type="dxa"/>
          </w:tcPr>
          <w:p w14:paraId="6F311946" w14:textId="77777777" w:rsidR="00820D1F" w:rsidRPr="00F03051" w:rsidRDefault="00820D1F" w:rsidP="00D23D6A">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 xml:space="preserve">          Ash</w:t>
            </w:r>
          </w:p>
        </w:tc>
        <w:tc>
          <w:tcPr>
            <w:tcW w:w="3684" w:type="dxa"/>
          </w:tcPr>
          <w:p w14:paraId="49A38705"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3.17 </w:t>
            </w:r>
            <w:r w:rsidRPr="00F03051">
              <w:rPr>
                <w:rFonts w:ascii="Souvenir" w:hAnsi="Souvenir" w:cs="Times New Roman"/>
              </w:rPr>
              <w:t>± 0.01</w:t>
            </w:r>
          </w:p>
        </w:tc>
        <w:tc>
          <w:tcPr>
            <w:tcW w:w="3649" w:type="dxa"/>
          </w:tcPr>
          <w:p w14:paraId="217F9692"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3.21 </w:t>
            </w:r>
            <w:r w:rsidRPr="00F03051">
              <w:rPr>
                <w:rFonts w:ascii="Souvenir" w:hAnsi="Souvenir" w:cs="Times New Roman"/>
              </w:rPr>
              <w:t>± 0.01</w:t>
            </w:r>
          </w:p>
        </w:tc>
      </w:tr>
      <w:tr w:rsidR="00820D1F" w:rsidRPr="00F03051" w14:paraId="0489A221" w14:textId="77777777" w:rsidTr="008901D4">
        <w:trPr>
          <w:trHeight w:val="322"/>
        </w:trPr>
        <w:tc>
          <w:tcPr>
            <w:tcW w:w="2357" w:type="dxa"/>
          </w:tcPr>
          <w:p w14:paraId="053F1957"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Crude </w:t>
            </w:r>
            <w:proofErr w:type="spellStart"/>
            <w:r w:rsidRPr="00F03051">
              <w:rPr>
                <w:rFonts w:ascii="Souvenir" w:hAnsi="Souvenir" w:cs="Times New Roman"/>
                <w:iCs/>
              </w:rPr>
              <w:t>fibre</w:t>
            </w:r>
            <w:proofErr w:type="spellEnd"/>
          </w:p>
        </w:tc>
        <w:tc>
          <w:tcPr>
            <w:tcW w:w="3684" w:type="dxa"/>
          </w:tcPr>
          <w:p w14:paraId="60BBCCC2"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0.37 </w:t>
            </w:r>
            <w:r w:rsidRPr="00F03051">
              <w:rPr>
                <w:rFonts w:ascii="Souvenir" w:hAnsi="Souvenir" w:cs="Times New Roman"/>
              </w:rPr>
              <w:t>± 0.01</w:t>
            </w:r>
          </w:p>
        </w:tc>
        <w:tc>
          <w:tcPr>
            <w:tcW w:w="3649" w:type="dxa"/>
          </w:tcPr>
          <w:p w14:paraId="1FAB2A7C"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0.33 </w:t>
            </w:r>
            <w:r w:rsidRPr="00F03051">
              <w:rPr>
                <w:rFonts w:ascii="Souvenir" w:hAnsi="Souvenir" w:cs="Times New Roman"/>
              </w:rPr>
              <w:t>± 0.01</w:t>
            </w:r>
          </w:p>
        </w:tc>
      </w:tr>
      <w:tr w:rsidR="00820D1F" w:rsidRPr="00F03051" w14:paraId="77035154" w14:textId="77777777" w:rsidTr="008901D4">
        <w:trPr>
          <w:trHeight w:val="356"/>
        </w:trPr>
        <w:tc>
          <w:tcPr>
            <w:tcW w:w="2357" w:type="dxa"/>
            <w:tcBorders>
              <w:bottom w:val="nil"/>
            </w:tcBorders>
          </w:tcPr>
          <w:p w14:paraId="2F1D7F9E"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Carbohydrate</w:t>
            </w:r>
          </w:p>
        </w:tc>
        <w:tc>
          <w:tcPr>
            <w:tcW w:w="3684" w:type="dxa"/>
            <w:tcBorders>
              <w:bottom w:val="nil"/>
            </w:tcBorders>
          </w:tcPr>
          <w:p w14:paraId="19B589A5"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6.07 </w:t>
            </w:r>
            <w:r w:rsidRPr="00F03051">
              <w:rPr>
                <w:rFonts w:ascii="Souvenir" w:hAnsi="Souvenir" w:cs="Times New Roman"/>
              </w:rPr>
              <w:t>± 0.07</w:t>
            </w:r>
          </w:p>
        </w:tc>
        <w:tc>
          <w:tcPr>
            <w:tcW w:w="3649" w:type="dxa"/>
            <w:tcBorders>
              <w:bottom w:val="nil"/>
            </w:tcBorders>
          </w:tcPr>
          <w:p w14:paraId="646E5016"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11.15 </w:t>
            </w:r>
            <w:r w:rsidRPr="00F03051">
              <w:rPr>
                <w:rFonts w:ascii="Souvenir" w:hAnsi="Souvenir" w:cs="Times New Roman"/>
              </w:rPr>
              <w:t>± 0.00</w:t>
            </w:r>
          </w:p>
        </w:tc>
      </w:tr>
      <w:tr w:rsidR="00820D1F" w:rsidRPr="00F03051" w14:paraId="20971EE8" w14:textId="77777777" w:rsidTr="008901D4">
        <w:trPr>
          <w:trHeight w:val="466"/>
        </w:trPr>
        <w:tc>
          <w:tcPr>
            <w:tcW w:w="2357" w:type="dxa"/>
            <w:tcBorders>
              <w:top w:val="nil"/>
              <w:bottom w:val="single" w:sz="4" w:space="0" w:color="auto"/>
            </w:tcBorders>
          </w:tcPr>
          <w:p w14:paraId="5553EE96" w14:textId="77777777" w:rsidR="00820D1F" w:rsidRPr="00F03051" w:rsidRDefault="00820D1F" w:rsidP="00D23D6A">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 xml:space="preserve">      Dry Matter</w:t>
            </w:r>
          </w:p>
        </w:tc>
        <w:tc>
          <w:tcPr>
            <w:tcW w:w="3684" w:type="dxa"/>
            <w:tcBorders>
              <w:top w:val="nil"/>
              <w:bottom w:val="single" w:sz="4" w:space="0" w:color="auto"/>
            </w:tcBorders>
          </w:tcPr>
          <w:p w14:paraId="0FF4E010"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94.51 </w:t>
            </w:r>
            <w:r w:rsidRPr="00F03051">
              <w:rPr>
                <w:rFonts w:ascii="Souvenir" w:hAnsi="Souvenir" w:cs="Times New Roman"/>
              </w:rPr>
              <w:t xml:space="preserve">± 0.15 </w:t>
            </w:r>
          </w:p>
        </w:tc>
        <w:tc>
          <w:tcPr>
            <w:tcW w:w="3649" w:type="dxa"/>
            <w:tcBorders>
              <w:top w:val="nil"/>
              <w:bottom w:val="single" w:sz="4" w:space="0" w:color="auto"/>
            </w:tcBorders>
          </w:tcPr>
          <w:p w14:paraId="40448B0C"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r w:rsidRPr="00F03051">
              <w:rPr>
                <w:rFonts w:ascii="Souvenir" w:hAnsi="Souvenir" w:cs="Times New Roman"/>
                <w:iCs/>
              </w:rPr>
              <w:t xml:space="preserve">  95.21</w:t>
            </w:r>
            <w:proofErr w:type="gramStart"/>
            <w:r w:rsidRPr="00F03051">
              <w:rPr>
                <w:rFonts w:ascii="Souvenir" w:hAnsi="Souvenir" w:cs="Times New Roman"/>
              </w:rPr>
              <w:t>±  0</w:t>
            </w:r>
            <w:proofErr w:type="gramEnd"/>
            <w:r w:rsidRPr="00F03051">
              <w:rPr>
                <w:rFonts w:ascii="Souvenir" w:hAnsi="Souvenir" w:cs="Times New Roman"/>
              </w:rPr>
              <w:t>.01</w:t>
            </w:r>
          </w:p>
        </w:tc>
      </w:tr>
      <w:tr w:rsidR="00820D1F" w:rsidRPr="00F03051" w14:paraId="13E9AA1B" w14:textId="77777777" w:rsidTr="008901D4">
        <w:trPr>
          <w:trHeight w:val="84"/>
        </w:trPr>
        <w:tc>
          <w:tcPr>
            <w:tcW w:w="9690" w:type="dxa"/>
            <w:gridSpan w:val="3"/>
            <w:tcBorders>
              <w:top w:val="single" w:sz="4" w:space="0" w:color="auto"/>
              <w:bottom w:val="nil"/>
            </w:tcBorders>
          </w:tcPr>
          <w:p w14:paraId="60897210"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rPr>
              <w:t>Means ± SD are values of duplicate determination</w:t>
            </w:r>
          </w:p>
        </w:tc>
      </w:tr>
    </w:tbl>
    <w:p w14:paraId="062F7C91"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i/>
        </w:rPr>
      </w:pPr>
      <w:r w:rsidRPr="00F03051">
        <w:rPr>
          <w:rFonts w:ascii="Souvenir" w:hAnsi="Souvenir" w:cs="Times New Roman"/>
          <w:b/>
          <w:i/>
        </w:rPr>
        <w:t xml:space="preserve">Mineral Composition </w:t>
      </w:r>
    </w:p>
    <w:p w14:paraId="66CA8756" w14:textId="77777777" w:rsidR="00FE4A51" w:rsidRPr="00F03051" w:rsidRDefault="00FE4A51" w:rsidP="00D23D6A">
      <w:pPr>
        <w:autoSpaceDE w:val="0"/>
        <w:autoSpaceDN w:val="0"/>
        <w:adjustRightInd w:val="0"/>
        <w:spacing w:after="0" w:line="240" w:lineRule="auto"/>
        <w:mirrorIndents/>
        <w:jc w:val="both"/>
        <w:rPr>
          <w:rFonts w:ascii="Souvenir" w:hAnsi="Souvenir" w:cs="Times New Roman"/>
        </w:rPr>
        <w:sectPr w:rsidR="00FE4A51" w:rsidRPr="00F03051" w:rsidSect="007C56F4">
          <w:type w:val="continuous"/>
          <w:pgSz w:w="12240" w:h="15840"/>
          <w:pgMar w:top="1440" w:right="1440" w:bottom="1440" w:left="1440" w:header="720" w:footer="720" w:gutter="0"/>
          <w:cols w:space="720"/>
          <w:docGrid w:linePitch="360"/>
        </w:sectPr>
      </w:pPr>
    </w:p>
    <w:p w14:paraId="02B6E515" w14:textId="57255C57"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rPr>
        <w:t>In Table 3 are some macro and micro mineral components (mg/l) contained in the prawn samples. For macro minerals, the result showed that calcium had the highest mean values of (</w:t>
      </w:r>
      <w:r w:rsidRPr="00F03051">
        <w:rPr>
          <w:rFonts w:ascii="Souvenir" w:hAnsi="Souvenir" w:cs="Times New Roman"/>
          <w:iCs/>
        </w:rPr>
        <w:t xml:space="preserve">351.53±0.05 and </w:t>
      </w:r>
      <w:proofErr w:type="spellStart"/>
      <w:r w:rsidRPr="00F03051">
        <w:rPr>
          <w:rFonts w:ascii="Souvenir" w:hAnsi="Souvenir" w:cs="Times New Roman"/>
        </w:rPr>
        <w:t>179.67±0.176mg</w:t>
      </w:r>
      <w:proofErr w:type="spellEnd"/>
      <w:r w:rsidRPr="00F03051">
        <w:rPr>
          <w:rFonts w:ascii="Souvenir" w:hAnsi="Souvenir" w:cs="Times New Roman"/>
        </w:rPr>
        <w:t>/l), with magnesium recording the least values of (</w:t>
      </w:r>
      <w:r w:rsidRPr="00F03051">
        <w:rPr>
          <w:rFonts w:ascii="Souvenir" w:hAnsi="Souvenir" w:cs="Times New Roman"/>
          <w:iCs/>
        </w:rPr>
        <w:t xml:space="preserve">22.75±0.00 and </w:t>
      </w:r>
      <w:proofErr w:type="spellStart"/>
      <w:r w:rsidRPr="00F03051">
        <w:rPr>
          <w:rFonts w:ascii="Souvenir" w:hAnsi="Souvenir" w:cs="Times New Roman"/>
        </w:rPr>
        <w:t>32.82±0.002mg</w:t>
      </w:r>
      <w:proofErr w:type="spellEnd"/>
      <w:r w:rsidRPr="00F03051">
        <w:rPr>
          <w:rFonts w:ascii="Souvenir" w:hAnsi="Souvenir" w:cs="Times New Roman"/>
        </w:rPr>
        <w:t xml:space="preserve">/l) in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
          <w:iCs/>
        </w:rPr>
        <w:t xml:space="preserve"> </w:t>
      </w:r>
      <w:r w:rsidRPr="00F03051">
        <w:rPr>
          <w:rFonts w:ascii="Souvenir" w:hAnsi="Souvenir" w:cs="Times New Roman"/>
          <w:iCs/>
        </w:rPr>
        <w:t xml:space="preserve">and </w:t>
      </w:r>
      <w:r w:rsidRPr="00F03051">
        <w:rPr>
          <w:rFonts w:ascii="Souvenir" w:hAnsi="Souvenir" w:cs="Times New Roman"/>
          <w:i/>
          <w:iCs/>
        </w:rPr>
        <w:t xml:space="preserve">M. </w:t>
      </w:r>
      <w:proofErr w:type="spellStart"/>
      <w:r w:rsidRPr="00F03051">
        <w:rPr>
          <w:rFonts w:ascii="Souvenir" w:hAnsi="Souvenir" w:cs="Times New Roman"/>
          <w:i/>
          <w:iCs/>
        </w:rPr>
        <w:t>macrobrachion</w:t>
      </w:r>
      <w:proofErr w:type="spellEnd"/>
      <w:r w:rsidRPr="00F03051">
        <w:rPr>
          <w:rFonts w:ascii="Souvenir" w:hAnsi="Souvenir" w:cs="Times New Roman"/>
          <w:i/>
          <w:iCs/>
        </w:rPr>
        <w:t xml:space="preserve"> </w:t>
      </w:r>
      <w:r w:rsidRPr="00F03051">
        <w:rPr>
          <w:rFonts w:ascii="Souvenir" w:hAnsi="Souvenir" w:cs="Times New Roman"/>
          <w:iCs/>
        </w:rPr>
        <w:t xml:space="preserve">respectively. </w:t>
      </w:r>
      <w:r w:rsidRPr="00F03051">
        <w:rPr>
          <w:rFonts w:ascii="Souvenir" w:hAnsi="Souvenir" w:cs="Times New Roman"/>
        </w:rPr>
        <w:t xml:space="preserve"> Iron showed the highest values (</w:t>
      </w:r>
      <w:r w:rsidRPr="00F03051">
        <w:rPr>
          <w:rFonts w:ascii="Souvenir" w:hAnsi="Souvenir" w:cs="Times New Roman"/>
          <w:iCs/>
        </w:rPr>
        <w:t xml:space="preserve">4.32±0.04 and </w:t>
      </w:r>
      <w:proofErr w:type="spellStart"/>
      <w:r w:rsidRPr="00F03051">
        <w:rPr>
          <w:rFonts w:ascii="Souvenir" w:hAnsi="Souvenir" w:cs="Times New Roman"/>
        </w:rPr>
        <w:t>3.02±0.035mg</w:t>
      </w:r>
      <w:proofErr w:type="spellEnd"/>
      <w:r w:rsidRPr="00F03051">
        <w:rPr>
          <w:rFonts w:ascii="Souvenir" w:hAnsi="Souvenir" w:cs="Times New Roman"/>
        </w:rPr>
        <w:t>/l), and the values obtained for copper (</w:t>
      </w:r>
      <w:r w:rsidRPr="00F03051">
        <w:rPr>
          <w:rFonts w:ascii="Souvenir" w:hAnsi="Souvenir" w:cs="Times New Roman"/>
          <w:iCs/>
        </w:rPr>
        <w:t xml:space="preserve">0.38±0.00 and </w:t>
      </w:r>
      <w:proofErr w:type="spellStart"/>
      <w:r w:rsidRPr="00F03051">
        <w:rPr>
          <w:rFonts w:ascii="Souvenir" w:hAnsi="Souvenir" w:cs="Times New Roman"/>
        </w:rPr>
        <w:t>0.24±0.001mg</w:t>
      </w:r>
      <w:proofErr w:type="spellEnd"/>
      <w:r w:rsidRPr="00F03051">
        <w:rPr>
          <w:rFonts w:ascii="Souvenir" w:hAnsi="Souvenir" w:cs="Times New Roman"/>
        </w:rPr>
        <w:t xml:space="preserve">/l) were respectively the least for micro minerals. </w:t>
      </w:r>
      <w:r w:rsidRPr="00F03051">
        <w:rPr>
          <w:rFonts w:ascii="Souvenir" w:hAnsi="Souvenir" w:cs="Times New Roman"/>
          <w:i/>
          <w:iCs/>
        </w:rPr>
        <w:t xml:space="preserve">M. </w:t>
      </w:r>
      <w:proofErr w:type="spellStart"/>
      <w:r w:rsidRPr="00F03051">
        <w:rPr>
          <w:rFonts w:ascii="Souvenir" w:hAnsi="Souvenir" w:cs="Times New Roman"/>
          <w:i/>
          <w:iCs/>
        </w:rPr>
        <w:t>vollenhovenii</w:t>
      </w:r>
      <w:proofErr w:type="spellEnd"/>
      <w:r w:rsidRPr="00F03051">
        <w:rPr>
          <w:rFonts w:ascii="Souvenir" w:hAnsi="Souvenir" w:cs="Times New Roman"/>
          <w:i/>
          <w:iCs/>
        </w:rPr>
        <w:t xml:space="preserve"> </w:t>
      </w:r>
      <w:r w:rsidRPr="00F03051">
        <w:rPr>
          <w:rFonts w:ascii="Souvenir" w:hAnsi="Souvenir" w:cs="Times New Roman"/>
          <w:iCs/>
        </w:rPr>
        <w:t xml:space="preserve">showed statistically higher amount of micro minerals: Mn (0.57±0.01), Fe (4.32±0.04), Cu (0.38±0.00), and Zn (1.12±0.00); conversely, </w:t>
      </w:r>
      <w:r w:rsidR="008901D4" w:rsidRPr="00F03051">
        <w:rPr>
          <w:rFonts w:ascii="Souvenir" w:hAnsi="Souvenir" w:cs="Times New Roman"/>
          <w:iCs/>
        </w:rPr>
        <w:t>except for</w:t>
      </w:r>
      <w:r w:rsidRPr="00F03051">
        <w:rPr>
          <w:rFonts w:ascii="Souvenir" w:hAnsi="Souvenir" w:cs="Times New Roman"/>
          <w:iCs/>
        </w:rPr>
        <w:t xml:space="preserve"> calcium, significantly higher macro minerals values for Mg (32.82±0.00), K (161.31±0.03), and Na (90.17±0.04) were obtained for </w:t>
      </w:r>
      <w:r w:rsidRPr="00F03051">
        <w:rPr>
          <w:rFonts w:ascii="Souvenir" w:hAnsi="Souvenir" w:cs="Times New Roman"/>
          <w:i/>
          <w:iCs/>
        </w:rPr>
        <w:t xml:space="preserve">M. </w:t>
      </w:r>
      <w:proofErr w:type="spellStart"/>
      <w:r w:rsidRPr="00F03051">
        <w:rPr>
          <w:rFonts w:ascii="Souvenir" w:hAnsi="Souvenir" w:cs="Times New Roman"/>
          <w:i/>
          <w:iCs/>
        </w:rPr>
        <w:t>macrobrachion</w:t>
      </w:r>
      <w:proofErr w:type="spellEnd"/>
      <w:r w:rsidRPr="00F03051">
        <w:rPr>
          <w:rFonts w:ascii="Souvenir" w:hAnsi="Souvenir" w:cs="Times New Roman"/>
          <w:i/>
          <w:iCs/>
        </w:rPr>
        <w:t>.</w:t>
      </w:r>
      <w:r w:rsidRPr="00F03051">
        <w:rPr>
          <w:rFonts w:ascii="Souvenir" w:hAnsi="Souvenir" w:cs="Times New Roman"/>
          <w:iCs/>
        </w:rPr>
        <w:t xml:space="preserve"> </w:t>
      </w:r>
    </w:p>
    <w:p w14:paraId="3D7F0D41" w14:textId="77777777" w:rsidR="00FE4A51" w:rsidRPr="00F03051" w:rsidRDefault="00FE4A51" w:rsidP="00D23D6A">
      <w:pPr>
        <w:autoSpaceDE w:val="0"/>
        <w:autoSpaceDN w:val="0"/>
        <w:adjustRightInd w:val="0"/>
        <w:spacing w:after="0" w:line="240" w:lineRule="auto"/>
        <w:mirrorIndents/>
        <w:jc w:val="both"/>
        <w:rPr>
          <w:rFonts w:ascii="Souvenir" w:hAnsi="Souvenir" w:cs="Times New Roman"/>
          <w:b/>
          <w:bCs/>
        </w:rPr>
        <w:sectPr w:rsidR="00FE4A51" w:rsidRPr="00F03051" w:rsidSect="00FE4A51">
          <w:type w:val="continuous"/>
          <w:pgSz w:w="12240" w:h="15840"/>
          <w:pgMar w:top="1440" w:right="1440" w:bottom="1440" w:left="1440" w:header="720" w:footer="720" w:gutter="0"/>
          <w:cols w:num="2" w:space="432"/>
          <w:docGrid w:linePitch="360"/>
        </w:sectPr>
      </w:pPr>
    </w:p>
    <w:p w14:paraId="4E2C3A0D"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b/>
          <w:bCs/>
        </w:rPr>
      </w:pPr>
    </w:p>
    <w:p w14:paraId="11BBE17D" w14:textId="77777777" w:rsidR="00820D1F" w:rsidRPr="00F03051" w:rsidRDefault="00820D1F" w:rsidP="00D23D6A">
      <w:pPr>
        <w:autoSpaceDE w:val="0"/>
        <w:autoSpaceDN w:val="0"/>
        <w:adjustRightInd w:val="0"/>
        <w:spacing w:after="0" w:line="240" w:lineRule="auto"/>
        <w:mirrorIndents/>
        <w:jc w:val="both"/>
        <w:rPr>
          <w:rFonts w:ascii="Souvenir" w:hAnsi="Souvenir" w:cs="Times New Roman"/>
        </w:rPr>
      </w:pPr>
      <w:r w:rsidRPr="00F03051">
        <w:rPr>
          <w:rFonts w:ascii="Souvenir" w:hAnsi="Souvenir" w:cs="Times New Roman"/>
          <w:b/>
          <w:bCs/>
        </w:rPr>
        <w:t xml:space="preserve">Table 3: </w:t>
      </w:r>
      <w:r w:rsidRPr="00F03051">
        <w:rPr>
          <w:rFonts w:ascii="Souvenir" w:hAnsi="Souvenir" w:cs="Times New Roman"/>
        </w:rPr>
        <w:t>Mineral Contents of Prawn Samples</w:t>
      </w:r>
    </w:p>
    <w:tbl>
      <w:tblPr>
        <w:tblW w:w="9621" w:type="dxa"/>
        <w:tblInd w:w="108" w:type="dxa"/>
        <w:tblBorders>
          <w:top w:val="single" w:sz="4" w:space="0" w:color="auto"/>
          <w:bottom w:val="single" w:sz="4" w:space="0" w:color="auto"/>
        </w:tblBorders>
        <w:tblLook w:val="0000" w:firstRow="0" w:lastRow="0" w:firstColumn="0" w:lastColumn="0" w:noHBand="0" w:noVBand="0"/>
      </w:tblPr>
      <w:tblGrid>
        <w:gridCol w:w="2520"/>
        <w:gridCol w:w="3478"/>
        <w:gridCol w:w="3623"/>
      </w:tblGrid>
      <w:tr w:rsidR="00820D1F" w:rsidRPr="00F03051" w14:paraId="4DC1C1A7" w14:textId="77777777" w:rsidTr="005E4897">
        <w:trPr>
          <w:trHeight w:val="253"/>
        </w:trPr>
        <w:tc>
          <w:tcPr>
            <w:tcW w:w="2520" w:type="dxa"/>
            <w:tcBorders>
              <w:top w:val="single" w:sz="4" w:space="0" w:color="auto"/>
              <w:bottom w:val="single" w:sz="4" w:space="0" w:color="auto"/>
            </w:tcBorders>
          </w:tcPr>
          <w:p w14:paraId="6FC626F0"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Cs/>
              </w:rPr>
            </w:pPr>
            <w:r w:rsidRPr="00F03051">
              <w:rPr>
                <w:rFonts w:ascii="Souvenir" w:hAnsi="Souvenir" w:cs="Times New Roman"/>
                <w:b/>
                <w:iCs/>
              </w:rPr>
              <w:t>Minerals (mg/l)</w:t>
            </w:r>
          </w:p>
        </w:tc>
        <w:tc>
          <w:tcPr>
            <w:tcW w:w="3478" w:type="dxa"/>
            <w:tcBorders>
              <w:top w:val="single" w:sz="4" w:space="0" w:color="auto"/>
              <w:bottom w:val="single" w:sz="4" w:space="0" w:color="auto"/>
            </w:tcBorders>
          </w:tcPr>
          <w:p w14:paraId="1FD0BDA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rPr>
            </w:pPr>
            <w:proofErr w:type="spellStart"/>
            <w:proofErr w:type="gramStart"/>
            <w:r w:rsidRPr="00F03051">
              <w:rPr>
                <w:rFonts w:ascii="Souvenir" w:hAnsi="Souvenir" w:cs="Times New Roman"/>
                <w:b/>
                <w:i/>
                <w:iCs/>
              </w:rPr>
              <w:t>Macrobrachium</w:t>
            </w:r>
            <w:proofErr w:type="spellEnd"/>
            <w:r w:rsidRPr="00F03051">
              <w:rPr>
                <w:rFonts w:ascii="Souvenir" w:hAnsi="Souvenir" w:cs="Times New Roman"/>
                <w:b/>
                <w:i/>
                <w:iCs/>
              </w:rPr>
              <w:t xml:space="preserve">  </w:t>
            </w:r>
            <w:proofErr w:type="spellStart"/>
            <w:r w:rsidRPr="00F03051">
              <w:rPr>
                <w:rFonts w:ascii="Souvenir" w:hAnsi="Souvenir" w:cs="Times New Roman"/>
                <w:b/>
                <w:i/>
                <w:iCs/>
              </w:rPr>
              <w:t>macrobrachion</w:t>
            </w:r>
            <w:proofErr w:type="spellEnd"/>
            <w:proofErr w:type="gramEnd"/>
          </w:p>
        </w:tc>
        <w:tc>
          <w:tcPr>
            <w:tcW w:w="3623" w:type="dxa"/>
            <w:tcBorders>
              <w:top w:val="single" w:sz="4" w:space="0" w:color="auto"/>
              <w:bottom w:val="single" w:sz="4" w:space="0" w:color="auto"/>
            </w:tcBorders>
          </w:tcPr>
          <w:p w14:paraId="26094C53"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b/>
                <w:iCs/>
              </w:rPr>
            </w:pPr>
            <w:proofErr w:type="spellStart"/>
            <w:r w:rsidRPr="00F03051">
              <w:rPr>
                <w:rFonts w:ascii="Souvenir" w:hAnsi="Souvenir" w:cs="Times New Roman"/>
                <w:b/>
                <w:i/>
                <w:iCs/>
              </w:rPr>
              <w:t>Macrobrachiun</w:t>
            </w:r>
            <w:proofErr w:type="spellEnd"/>
            <w:r w:rsidRPr="00F03051">
              <w:rPr>
                <w:rFonts w:ascii="Souvenir" w:hAnsi="Souvenir" w:cs="Times New Roman"/>
                <w:b/>
                <w:i/>
                <w:iCs/>
              </w:rPr>
              <w:t xml:space="preserve"> </w:t>
            </w:r>
            <w:proofErr w:type="spellStart"/>
            <w:r w:rsidRPr="00F03051">
              <w:rPr>
                <w:rFonts w:ascii="Souvenir" w:hAnsi="Souvenir" w:cs="Times New Roman"/>
                <w:b/>
                <w:i/>
                <w:iCs/>
              </w:rPr>
              <w:t>vollenhovenii</w:t>
            </w:r>
            <w:proofErr w:type="spellEnd"/>
            <w:r w:rsidRPr="00F03051">
              <w:rPr>
                <w:rFonts w:ascii="Souvenir" w:hAnsi="Souvenir" w:cs="Times New Roman"/>
                <w:b/>
                <w:i/>
                <w:iCs/>
              </w:rPr>
              <w:t xml:space="preserve"> </w:t>
            </w:r>
          </w:p>
        </w:tc>
      </w:tr>
      <w:tr w:rsidR="00820D1F" w:rsidRPr="00F03051" w14:paraId="1F323F1B" w14:textId="77777777" w:rsidTr="005E4897">
        <w:trPr>
          <w:trHeight w:val="317"/>
        </w:trPr>
        <w:tc>
          <w:tcPr>
            <w:tcW w:w="2520" w:type="dxa"/>
            <w:tcBorders>
              <w:top w:val="single" w:sz="4" w:space="0" w:color="auto"/>
            </w:tcBorders>
          </w:tcPr>
          <w:p w14:paraId="1D2EF1AC"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Calcium</w:t>
            </w:r>
          </w:p>
        </w:tc>
        <w:tc>
          <w:tcPr>
            <w:tcW w:w="3478" w:type="dxa"/>
            <w:tcBorders>
              <w:top w:val="single" w:sz="4" w:space="0" w:color="auto"/>
            </w:tcBorders>
          </w:tcPr>
          <w:p w14:paraId="2CFA0A55"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179.67±0.17</w:t>
            </w:r>
            <w:r w:rsidRPr="00F03051">
              <w:rPr>
                <w:rFonts w:ascii="Souvenir" w:hAnsi="Souvenir" w:cs="Times New Roman"/>
                <w:iCs/>
                <w:vertAlign w:val="superscript"/>
              </w:rPr>
              <w:t>b</w:t>
            </w:r>
            <w:proofErr w:type="spellEnd"/>
          </w:p>
        </w:tc>
        <w:tc>
          <w:tcPr>
            <w:tcW w:w="3623" w:type="dxa"/>
            <w:tcBorders>
              <w:top w:val="single" w:sz="4" w:space="0" w:color="auto"/>
            </w:tcBorders>
          </w:tcPr>
          <w:p w14:paraId="0F6B3739"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351.53±0.05</w:t>
            </w:r>
            <w:r w:rsidRPr="00F03051">
              <w:rPr>
                <w:rFonts w:ascii="Souvenir" w:hAnsi="Souvenir" w:cs="Times New Roman"/>
                <w:iCs/>
                <w:vertAlign w:val="superscript"/>
              </w:rPr>
              <w:t>a</w:t>
            </w:r>
            <w:proofErr w:type="spellEnd"/>
          </w:p>
        </w:tc>
      </w:tr>
      <w:tr w:rsidR="00820D1F" w:rsidRPr="00F03051" w14:paraId="7E595D37" w14:textId="77777777" w:rsidTr="005E4897">
        <w:trPr>
          <w:trHeight w:val="284"/>
        </w:trPr>
        <w:tc>
          <w:tcPr>
            <w:tcW w:w="2520" w:type="dxa"/>
          </w:tcPr>
          <w:p w14:paraId="65ABA787"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Magnesium</w:t>
            </w:r>
          </w:p>
        </w:tc>
        <w:tc>
          <w:tcPr>
            <w:tcW w:w="3478" w:type="dxa"/>
          </w:tcPr>
          <w:p w14:paraId="0546D324"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32.82±0.00</w:t>
            </w:r>
            <w:r w:rsidRPr="00F03051">
              <w:rPr>
                <w:rFonts w:ascii="Souvenir" w:hAnsi="Souvenir" w:cs="Times New Roman"/>
                <w:iCs/>
                <w:vertAlign w:val="superscript"/>
              </w:rPr>
              <w:t>a</w:t>
            </w:r>
            <w:proofErr w:type="spellEnd"/>
          </w:p>
        </w:tc>
        <w:tc>
          <w:tcPr>
            <w:tcW w:w="3623" w:type="dxa"/>
          </w:tcPr>
          <w:p w14:paraId="091ED18A"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22.75±0.00</w:t>
            </w:r>
            <w:r w:rsidRPr="00F03051">
              <w:rPr>
                <w:rFonts w:ascii="Souvenir" w:hAnsi="Souvenir" w:cs="Times New Roman"/>
                <w:iCs/>
                <w:vertAlign w:val="superscript"/>
              </w:rPr>
              <w:t>b</w:t>
            </w:r>
            <w:proofErr w:type="spellEnd"/>
          </w:p>
        </w:tc>
      </w:tr>
      <w:tr w:rsidR="00820D1F" w:rsidRPr="00F03051" w14:paraId="7228B6E6" w14:textId="77777777" w:rsidTr="005E4897">
        <w:trPr>
          <w:trHeight w:val="206"/>
        </w:trPr>
        <w:tc>
          <w:tcPr>
            <w:tcW w:w="2520" w:type="dxa"/>
          </w:tcPr>
          <w:p w14:paraId="455A0F20"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Potassium</w:t>
            </w:r>
          </w:p>
        </w:tc>
        <w:tc>
          <w:tcPr>
            <w:tcW w:w="3478" w:type="dxa"/>
          </w:tcPr>
          <w:p w14:paraId="2B031A1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161.31±0.03</w:t>
            </w:r>
            <w:r w:rsidRPr="00F03051">
              <w:rPr>
                <w:rFonts w:ascii="Souvenir" w:hAnsi="Souvenir" w:cs="Times New Roman"/>
                <w:iCs/>
                <w:vertAlign w:val="superscript"/>
              </w:rPr>
              <w:t>a</w:t>
            </w:r>
            <w:proofErr w:type="spellEnd"/>
          </w:p>
        </w:tc>
        <w:tc>
          <w:tcPr>
            <w:tcW w:w="3623" w:type="dxa"/>
          </w:tcPr>
          <w:p w14:paraId="310D9C0F"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117.60±0.02</w:t>
            </w:r>
            <w:r w:rsidRPr="00F03051">
              <w:rPr>
                <w:rFonts w:ascii="Souvenir" w:hAnsi="Souvenir" w:cs="Times New Roman"/>
                <w:iCs/>
                <w:vertAlign w:val="superscript"/>
              </w:rPr>
              <w:t>b</w:t>
            </w:r>
            <w:proofErr w:type="spellEnd"/>
          </w:p>
        </w:tc>
      </w:tr>
      <w:tr w:rsidR="00820D1F" w:rsidRPr="00F03051" w14:paraId="5D29730C" w14:textId="77777777" w:rsidTr="005E4897">
        <w:trPr>
          <w:trHeight w:val="132"/>
        </w:trPr>
        <w:tc>
          <w:tcPr>
            <w:tcW w:w="2520" w:type="dxa"/>
          </w:tcPr>
          <w:p w14:paraId="1EFD9263"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Sodium</w:t>
            </w:r>
          </w:p>
        </w:tc>
        <w:tc>
          <w:tcPr>
            <w:tcW w:w="3478" w:type="dxa"/>
          </w:tcPr>
          <w:p w14:paraId="00E5AB1F"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90.17±0.04</w:t>
            </w:r>
            <w:r w:rsidRPr="00F03051">
              <w:rPr>
                <w:rFonts w:ascii="Souvenir" w:hAnsi="Souvenir" w:cs="Times New Roman"/>
                <w:iCs/>
                <w:vertAlign w:val="superscript"/>
              </w:rPr>
              <w:t>a</w:t>
            </w:r>
            <w:proofErr w:type="spellEnd"/>
          </w:p>
        </w:tc>
        <w:tc>
          <w:tcPr>
            <w:tcW w:w="3623" w:type="dxa"/>
          </w:tcPr>
          <w:p w14:paraId="05E27EDC"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55.68±0.01</w:t>
            </w:r>
            <w:r w:rsidRPr="00F03051">
              <w:rPr>
                <w:rFonts w:ascii="Souvenir" w:hAnsi="Souvenir" w:cs="Times New Roman"/>
                <w:iCs/>
                <w:vertAlign w:val="superscript"/>
              </w:rPr>
              <w:t>b</w:t>
            </w:r>
            <w:proofErr w:type="spellEnd"/>
          </w:p>
        </w:tc>
      </w:tr>
      <w:tr w:rsidR="00820D1F" w:rsidRPr="00F03051" w14:paraId="51DFC24B" w14:textId="77777777" w:rsidTr="005E4897">
        <w:trPr>
          <w:trHeight w:val="174"/>
        </w:trPr>
        <w:tc>
          <w:tcPr>
            <w:tcW w:w="2520" w:type="dxa"/>
          </w:tcPr>
          <w:p w14:paraId="1A2F7061"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Manganese</w:t>
            </w:r>
          </w:p>
        </w:tc>
        <w:tc>
          <w:tcPr>
            <w:tcW w:w="3478" w:type="dxa"/>
          </w:tcPr>
          <w:p w14:paraId="28F70BBC"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0.37±0.00</w:t>
            </w:r>
            <w:r w:rsidRPr="00F03051">
              <w:rPr>
                <w:rFonts w:ascii="Souvenir" w:hAnsi="Souvenir" w:cs="Times New Roman"/>
                <w:iCs/>
                <w:vertAlign w:val="superscript"/>
              </w:rPr>
              <w:t>b</w:t>
            </w:r>
            <w:proofErr w:type="spellEnd"/>
          </w:p>
        </w:tc>
        <w:tc>
          <w:tcPr>
            <w:tcW w:w="3623" w:type="dxa"/>
          </w:tcPr>
          <w:p w14:paraId="288A049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0.57±0.01</w:t>
            </w:r>
            <w:r w:rsidRPr="00F03051">
              <w:rPr>
                <w:rFonts w:ascii="Souvenir" w:hAnsi="Souvenir" w:cs="Times New Roman"/>
                <w:iCs/>
                <w:vertAlign w:val="superscript"/>
              </w:rPr>
              <w:t>a</w:t>
            </w:r>
            <w:proofErr w:type="spellEnd"/>
          </w:p>
        </w:tc>
      </w:tr>
      <w:tr w:rsidR="00820D1F" w:rsidRPr="00F03051" w14:paraId="26E69610" w14:textId="77777777" w:rsidTr="005E4897">
        <w:trPr>
          <w:trHeight w:val="79"/>
        </w:trPr>
        <w:tc>
          <w:tcPr>
            <w:tcW w:w="2520" w:type="dxa"/>
          </w:tcPr>
          <w:p w14:paraId="102D871F"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Iron</w:t>
            </w:r>
          </w:p>
        </w:tc>
        <w:tc>
          <w:tcPr>
            <w:tcW w:w="3478" w:type="dxa"/>
          </w:tcPr>
          <w:p w14:paraId="3DA57BD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3.02±0.03</w:t>
            </w:r>
            <w:r w:rsidRPr="00F03051">
              <w:rPr>
                <w:rFonts w:ascii="Souvenir" w:hAnsi="Souvenir" w:cs="Times New Roman"/>
                <w:iCs/>
                <w:vertAlign w:val="superscript"/>
              </w:rPr>
              <w:t>b</w:t>
            </w:r>
            <w:proofErr w:type="spellEnd"/>
          </w:p>
        </w:tc>
        <w:tc>
          <w:tcPr>
            <w:tcW w:w="3623" w:type="dxa"/>
          </w:tcPr>
          <w:p w14:paraId="108DB1B1"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4.32±0.04</w:t>
            </w:r>
            <w:r w:rsidRPr="00F03051">
              <w:rPr>
                <w:rFonts w:ascii="Souvenir" w:hAnsi="Souvenir" w:cs="Times New Roman"/>
                <w:iCs/>
                <w:vertAlign w:val="subscript"/>
              </w:rPr>
              <w:t>a</w:t>
            </w:r>
            <w:proofErr w:type="spellEnd"/>
          </w:p>
        </w:tc>
      </w:tr>
      <w:tr w:rsidR="00820D1F" w:rsidRPr="00F03051" w14:paraId="4F50E74F" w14:textId="77777777" w:rsidTr="005E4897">
        <w:trPr>
          <w:trHeight w:val="111"/>
        </w:trPr>
        <w:tc>
          <w:tcPr>
            <w:tcW w:w="2520" w:type="dxa"/>
            <w:tcBorders>
              <w:bottom w:val="nil"/>
            </w:tcBorders>
          </w:tcPr>
          <w:p w14:paraId="7717B794"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Copper</w:t>
            </w:r>
          </w:p>
        </w:tc>
        <w:tc>
          <w:tcPr>
            <w:tcW w:w="3478" w:type="dxa"/>
            <w:tcBorders>
              <w:bottom w:val="nil"/>
            </w:tcBorders>
          </w:tcPr>
          <w:p w14:paraId="63EAABD0"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0.24±0.00</w:t>
            </w:r>
            <w:r w:rsidRPr="00F03051">
              <w:rPr>
                <w:rFonts w:ascii="Souvenir" w:hAnsi="Souvenir" w:cs="Times New Roman"/>
                <w:iCs/>
                <w:vertAlign w:val="superscript"/>
              </w:rPr>
              <w:t>b</w:t>
            </w:r>
            <w:proofErr w:type="spellEnd"/>
          </w:p>
        </w:tc>
        <w:tc>
          <w:tcPr>
            <w:tcW w:w="3623" w:type="dxa"/>
            <w:tcBorders>
              <w:bottom w:val="nil"/>
            </w:tcBorders>
          </w:tcPr>
          <w:p w14:paraId="3CCE3EED"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0.38±0.00</w:t>
            </w:r>
            <w:r w:rsidRPr="00F03051">
              <w:rPr>
                <w:rFonts w:ascii="Souvenir" w:hAnsi="Souvenir" w:cs="Times New Roman"/>
                <w:iCs/>
                <w:vertAlign w:val="superscript"/>
              </w:rPr>
              <w:t>a</w:t>
            </w:r>
            <w:proofErr w:type="spellEnd"/>
          </w:p>
        </w:tc>
      </w:tr>
      <w:tr w:rsidR="00820D1F" w:rsidRPr="00F03051" w14:paraId="0D5F910F" w14:textId="77777777" w:rsidTr="005E4897">
        <w:trPr>
          <w:trHeight w:val="111"/>
        </w:trPr>
        <w:tc>
          <w:tcPr>
            <w:tcW w:w="2520" w:type="dxa"/>
            <w:tcBorders>
              <w:top w:val="nil"/>
              <w:bottom w:val="single" w:sz="4" w:space="0" w:color="auto"/>
            </w:tcBorders>
          </w:tcPr>
          <w:p w14:paraId="6DC69A0A" w14:textId="77777777" w:rsidR="00820D1F" w:rsidRPr="00F03051" w:rsidRDefault="00820D1F" w:rsidP="00FE4A51">
            <w:pPr>
              <w:autoSpaceDE w:val="0"/>
              <w:autoSpaceDN w:val="0"/>
              <w:adjustRightInd w:val="0"/>
              <w:spacing w:after="0" w:line="240" w:lineRule="auto"/>
              <w:mirrorIndents/>
              <w:rPr>
                <w:rFonts w:ascii="Souvenir" w:hAnsi="Souvenir" w:cs="Times New Roman"/>
                <w:iCs/>
              </w:rPr>
            </w:pPr>
            <w:r w:rsidRPr="00F03051">
              <w:rPr>
                <w:rFonts w:ascii="Souvenir" w:hAnsi="Souvenir" w:cs="Times New Roman"/>
                <w:iCs/>
              </w:rPr>
              <w:t>Zinc</w:t>
            </w:r>
          </w:p>
        </w:tc>
        <w:tc>
          <w:tcPr>
            <w:tcW w:w="3478" w:type="dxa"/>
            <w:tcBorders>
              <w:top w:val="nil"/>
              <w:bottom w:val="single" w:sz="4" w:space="0" w:color="auto"/>
            </w:tcBorders>
          </w:tcPr>
          <w:p w14:paraId="77105163"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0.93±0.02</w:t>
            </w:r>
            <w:r w:rsidRPr="00F03051">
              <w:rPr>
                <w:rFonts w:ascii="Souvenir" w:hAnsi="Souvenir" w:cs="Times New Roman"/>
                <w:iCs/>
                <w:vertAlign w:val="superscript"/>
              </w:rPr>
              <w:t>b</w:t>
            </w:r>
            <w:proofErr w:type="spellEnd"/>
          </w:p>
        </w:tc>
        <w:tc>
          <w:tcPr>
            <w:tcW w:w="3623" w:type="dxa"/>
            <w:tcBorders>
              <w:top w:val="nil"/>
              <w:bottom w:val="single" w:sz="4" w:space="0" w:color="auto"/>
            </w:tcBorders>
          </w:tcPr>
          <w:p w14:paraId="480F4890" w14:textId="77777777" w:rsidR="00820D1F" w:rsidRPr="00F03051" w:rsidRDefault="00820D1F" w:rsidP="00D23D6A">
            <w:pPr>
              <w:autoSpaceDE w:val="0"/>
              <w:autoSpaceDN w:val="0"/>
              <w:adjustRightInd w:val="0"/>
              <w:spacing w:after="0" w:line="240" w:lineRule="auto"/>
              <w:mirrorIndents/>
              <w:jc w:val="center"/>
              <w:rPr>
                <w:rFonts w:ascii="Souvenir" w:hAnsi="Souvenir" w:cs="Times New Roman"/>
                <w:iCs/>
              </w:rPr>
            </w:pPr>
            <w:proofErr w:type="spellStart"/>
            <w:r w:rsidRPr="00F03051">
              <w:rPr>
                <w:rFonts w:ascii="Souvenir" w:hAnsi="Souvenir" w:cs="Times New Roman"/>
                <w:iCs/>
              </w:rPr>
              <w:t>1.12±0.00</w:t>
            </w:r>
            <w:r w:rsidRPr="00F03051">
              <w:rPr>
                <w:rFonts w:ascii="Souvenir" w:hAnsi="Souvenir" w:cs="Times New Roman"/>
                <w:iCs/>
                <w:vertAlign w:val="superscript"/>
              </w:rPr>
              <w:t>a</w:t>
            </w:r>
            <w:proofErr w:type="spellEnd"/>
          </w:p>
        </w:tc>
      </w:tr>
    </w:tbl>
    <w:p w14:paraId="264CB0A3" w14:textId="77777777" w:rsidR="005E4897" w:rsidRPr="00F03051" w:rsidRDefault="005E4897" w:rsidP="005E4897">
      <w:pPr>
        <w:spacing w:after="0" w:line="240" w:lineRule="auto"/>
        <w:ind w:left="720" w:hanging="720"/>
        <w:mirrorIndents/>
        <w:jc w:val="both"/>
        <w:rPr>
          <w:rFonts w:ascii="Souvenir" w:hAnsi="Souvenir" w:cs="Times New Roman"/>
          <w:bCs/>
        </w:rPr>
      </w:pPr>
      <w:r w:rsidRPr="00F03051">
        <w:rPr>
          <w:rFonts w:ascii="Souvenir" w:hAnsi="Souvenir" w:cs="Times New Roman"/>
          <w:bCs/>
        </w:rPr>
        <w:t>Means ± SD are values of duplicate determination</w:t>
      </w:r>
    </w:p>
    <w:p w14:paraId="67211BEE" w14:textId="77777777" w:rsidR="005E4897" w:rsidRPr="00F03051" w:rsidRDefault="005E4897" w:rsidP="005E4897">
      <w:pPr>
        <w:spacing w:after="0" w:line="240" w:lineRule="auto"/>
        <w:ind w:left="720" w:hanging="720"/>
        <w:mirrorIndents/>
        <w:jc w:val="both"/>
        <w:rPr>
          <w:rFonts w:ascii="Souvenir" w:hAnsi="Souvenir" w:cs="Times New Roman"/>
          <w:b/>
        </w:rPr>
      </w:pPr>
    </w:p>
    <w:p w14:paraId="7C395492" w14:textId="77777777" w:rsidR="005E4897" w:rsidRPr="00F03051" w:rsidRDefault="005E4897" w:rsidP="005E4897">
      <w:pPr>
        <w:spacing w:after="0" w:line="240" w:lineRule="auto"/>
        <w:ind w:left="720" w:hanging="720"/>
        <w:mirrorIndents/>
        <w:jc w:val="both"/>
        <w:rPr>
          <w:rFonts w:ascii="Souvenir" w:hAnsi="Souvenir" w:cs="Times New Roman"/>
          <w:bCs/>
        </w:rPr>
        <w:sectPr w:rsidR="005E4897" w:rsidRPr="00F03051" w:rsidSect="00127490">
          <w:type w:val="continuous"/>
          <w:pgSz w:w="12240" w:h="15840" w:code="1"/>
          <w:pgMar w:top="1440" w:right="1440" w:bottom="1440" w:left="1440" w:header="720" w:footer="720" w:gutter="0"/>
          <w:cols w:space="720"/>
          <w:docGrid w:linePitch="360"/>
        </w:sectPr>
      </w:pPr>
    </w:p>
    <w:p w14:paraId="3E6E6072" w14:textId="77777777" w:rsidR="005E4897" w:rsidRPr="00F03051" w:rsidRDefault="005E4897" w:rsidP="005E4897">
      <w:pPr>
        <w:spacing w:after="0" w:line="240" w:lineRule="auto"/>
        <w:ind w:left="720" w:hanging="720"/>
        <w:mirrorIndents/>
        <w:jc w:val="both"/>
        <w:rPr>
          <w:rFonts w:ascii="Souvenir" w:hAnsi="Souvenir" w:cs="Times New Roman"/>
          <w:b/>
        </w:rPr>
      </w:pPr>
      <w:r w:rsidRPr="00F03051">
        <w:rPr>
          <w:rFonts w:ascii="Souvenir" w:hAnsi="Souvenir" w:cs="Times New Roman"/>
          <w:b/>
        </w:rPr>
        <w:t>Discussion</w:t>
      </w:r>
    </w:p>
    <w:p w14:paraId="2B76D58C" w14:textId="5031A3A6" w:rsidR="00B55751" w:rsidRPr="00F03051" w:rsidRDefault="005E4897" w:rsidP="00B55751">
      <w:pPr>
        <w:spacing w:after="0" w:line="240" w:lineRule="auto"/>
        <w:mirrorIndents/>
        <w:jc w:val="both"/>
        <w:rPr>
          <w:rFonts w:ascii="Souvenir" w:hAnsi="Souvenir" w:cs="Times New Roman"/>
          <w:bCs/>
          <w:color w:val="000000" w:themeColor="text1"/>
        </w:rPr>
      </w:pPr>
      <w:r w:rsidRPr="00F03051">
        <w:rPr>
          <w:rFonts w:ascii="Souvenir" w:hAnsi="Souvenir" w:cs="Times New Roman"/>
          <w:bCs/>
          <w:color w:val="000000" w:themeColor="text1"/>
        </w:rPr>
        <w:t xml:space="preserve">The protein content obtained in M. </w:t>
      </w:r>
      <w:proofErr w:type="spellStart"/>
      <w:r w:rsidRPr="00F03051">
        <w:rPr>
          <w:rFonts w:ascii="Souvenir" w:hAnsi="Souvenir" w:cs="Times New Roman"/>
          <w:bCs/>
          <w:color w:val="000000" w:themeColor="text1"/>
        </w:rPr>
        <w:t>vollenhovenii</w:t>
      </w:r>
      <w:proofErr w:type="spellEnd"/>
      <w:r w:rsidRPr="00F03051">
        <w:rPr>
          <w:rFonts w:ascii="Souvenir" w:hAnsi="Souvenir" w:cs="Times New Roman"/>
          <w:bCs/>
          <w:color w:val="000000" w:themeColor="text1"/>
        </w:rPr>
        <w:t xml:space="preserve"> and M. </w:t>
      </w:r>
      <w:proofErr w:type="spellStart"/>
      <w:r w:rsidRPr="00F03051">
        <w:rPr>
          <w:rFonts w:ascii="Souvenir" w:hAnsi="Souvenir" w:cs="Times New Roman"/>
          <w:bCs/>
          <w:color w:val="000000" w:themeColor="text1"/>
        </w:rPr>
        <w:t>macrobrachion</w:t>
      </w:r>
      <w:proofErr w:type="spellEnd"/>
      <w:r w:rsidRPr="00F03051">
        <w:rPr>
          <w:rFonts w:ascii="Souvenir" w:hAnsi="Souvenir" w:cs="Times New Roman"/>
          <w:bCs/>
          <w:color w:val="000000" w:themeColor="text1"/>
        </w:rPr>
        <w:t xml:space="preserve"> were high to other biochemical compositions, corroborating assertions by </w:t>
      </w:r>
      <w:proofErr w:type="spellStart"/>
      <w:r w:rsidRPr="00F03051">
        <w:rPr>
          <w:rFonts w:ascii="Souvenir" w:hAnsi="Souvenir" w:cs="Times New Roman"/>
          <w:bCs/>
          <w:color w:val="000000" w:themeColor="text1"/>
        </w:rPr>
        <w:t>Yanar</w:t>
      </w:r>
      <w:proofErr w:type="spellEnd"/>
      <w:r w:rsidRPr="00F03051">
        <w:rPr>
          <w:rFonts w:ascii="Souvenir" w:hAnsi="Souvenir" w:cs="Times New Roman"/>
          <w:bCs/>
          <w:color w:val="000000" w:themeColor="text1"/>
        </w:rPr>
        <w:t xml:space="preserve"> and </w:t>
      </w:r>
      <w:proofErr w:type="spellStart"/>
      <w:r w:rsidRPr="00F03051">
        <w:rPr>
          <w:rFonts w:ascii="Souvenir" w:hAnsi="Souvenir" w:cs="Times New Roman"/>
          <w:bCs/>
          <w:color w:val="000000" w:themeColor="text1"/>
        </w:rPr>
        <w:t>Celik</w:t>
      </w:r>
      <w:proofErr w:type="spellEnd"/>
      <w:r w:rsidRPr="00F03051">
        <w:rPr>
          <w:rFonts w:ascii="Souvenir" w:hAnsi="Souvenir" w:cs="Times New Roman"/>
          <w:bCs/>
          <w:color w:val="000000" w:themeColor="text1"/>
        </w:rPr>
        <w:t xml:space="preserve">, (2005) that shrimp meat is an excellent source of protein, </w:t>
      </w:r>
      <w:proofErr w:type="spellStart"/>
      <w:r w:rsidRPr="00F03051">
        <w:rPr>
          <w:rFonts w:ascii="Souvenir" w:hAnsi="Souvenir" w:cs="Times New Roman"/>
          <w:bCs/>
          <w:color w:val="000000" w:themeColor="text1"/>
        </w:rPr>
        <w:t>Dayal</w:t>
      </w:r>
      <w:proofErr w:type="spellEnd"/>
      <w:r w:rsidRPr="00F03051">
        <w:rPr>
          <w:rFonts w:ascii="Souvenir" w:hAnsi="Souvenir" w:cs="Times New Roman"/>
          <w:bCs/>
          <w:color w:val="000000" w:themeColor="text1"/>
        </w:rPr>
        <w:t xml:space="preserve"> et al., (2013) that nearly 80% of the portion (dry matter) of prawns comprises of protein, and Dinakaran et al., (2009) which stated that protein is the most prominent biochemical component of crustaceans. However, </w:t>
      </w:r>
      <w:r w:rsidR="008901D4" w:rsidRPr="00F03051">
        <w:rPr>
          <w:rFonts w:ascii="Souvenir" w:hAnsi="Souvenir" w:cs="Times New Roman"/>
          <w:bCs/>
          <w:color w:val="000000" w:themeColor="text1"/>
        </w:rPr>
        <w:t xml:space="preserve">the </w:t>
      </w:r>
      <w:r w:rsidRPr="00F03051">
        <w:rPr>
          <w:rFonts w:ascii="Souvenir" w:hAnsi="Souvenir" w:cs="Times New Roman"/>
          <w:bCs/>
          <w:color w:val="000000" w:themeColor="text1"/>
        </w:rPr>
        <w:t xml:space="preserve">protein content of M. </w:t>
      </w:r>
      <w:proofErr w:type="spellStart"/>
      <w:r w:rsidRPr="00F03051">
        <w:rPr>
          <w:rFonts w:ascii="Souvenir" w:hAnsi="Souvenir" w:cs="Times New Roman"/>
          <w:bCs/>
          <w:color w:val="000000" w:themeColor="text1"/>
        </w:rPr>
        <w:t>vollenhovenii</w:t>
      </w:r>
      <w:proofErr w:type="spellEnd"/>
      <w:r w:rsidRPr="00F03051">
        <w:rPr>
          <w:rFonts w:ascii="Souvenir" w:hAnsi="Souvenir" w:cs="Times New Roman"/>
          <w:bCs/>
          <w:color w:val="000000" w:themeColor="text1"/>
        </w:rPr>
        <w:t xml:space="preserve"> (69.58%) was significantly lower compared to (72.47%) obtained for </w:t>
      </w:r>
      <w:proofErr w:type="gramStart"/>
      <w:r w:rsidRPr="00F03051">
        <w:rPr>
          <w:rFonts w:ascii="Souvenir" w:hAnsi="Souvenir" w:cs="Times New Roman"/>
          <w:bCs/>
          <w:color w:val="000000" w:themeColor="text1"/>
        </w:rPr>
        <w:t>M .</w:t>
      </w:r>
      <w:proofErr w:type="spellStart"/>
      <w:r w:rsidRPr="00F03051">
        <w:rPr>
          <w:rFonts w:ascii="Souvenir" w:hAnsi="Souvenir" w:cs="Times New Roman"/>
          <w:bCs/>
          <w:color w:val="000000" w:themeColor="text1"/>
        </w:rPr>
        <w:t>macrobrachion</w:t>
      </w:r>
      <w:proofErr w:type="spellEnd"/>
      <w:proofErr w:type="gramEnd"/>
      <w:r w:rsidRPr="00F03051">
        <w:rPr>
          <w:rFonts w:ascii="Souvenir" w:hAnsi="Souvenir" w:cs="Times New Roman"/>
          <w:bCs/>
          <w:color w:val="000000" w:themeColor="text1"/>
        </w:rPr>
        <w:t xml:space="preserve">, (p&lt;0.05). The protein content of both species compares favourably with </w:t>
      </w:r>
      <w:proofErr w:type="spellStart"/>
      <w:r w:rsidRPr="00F03051">
        <w:rPr>
          <w:rFonts w:ascii="Souvenir" w:hAnsi="Souvenir" w:cs="Times New Roman"/>
          <w:bCs/>
          <w:color w:val="000000" w:themeColor="text1"/>
        </w:rPr>
        <w:t>Ehigiator</w:t>
      </w:r>
      <w:proofErr w:type="spellEnd"/>
      <w:r w:rsidRPr="00F03051">
        <w:rPr>
          <w:rFonts w:ascii="Souvenir" w:hAnsi="Souvenir" w:cs="Times New Roman"/>
          <w:bCs/>
          <w:color w:val="000000" w:themeColor="text1"/>
        </w:rPr>
        <w:t xml:space="preserve"> and </w:t>
      </w:r>
      <w:proofErr w:type="spellStart"/>
      <w:r w:rsidRPr="00F03051">
        <w:rPr>
          <w:rFonts w:ascii="Souvenir" w:hAnsi="Souvenir" w:cs="Times New Roman"/>
          <w:bCs/>
          <w:color w:val="000000" w:themeColor="text1"/>
        </w:rPr>
        <w:t>Oterai</w:t>
      </w:r>
      <w:proofErr w:type="spellEnd"/>
      <w:r w:rsidRPr="00F03051">
        <w:rPr>
          <w:rFonts w:ascii="Souvenir" w:hAnsi="Souvenir" w:cs="Times New Roman"/>
          <w:bCs/>
          <w:color w:val="000000" w:themeColor="text1"/>
        </w:rPr>
        <w:t xml:space="preserve"> (2012) for M. </w:t>
      </w:r>
      <w:proofErr w:type="spellStart"/>
      <w:r w:rsidRPr="00F03051">
        <w:rPr>
          <w:rFonts w:ascii="Souvenir" w:hAnsi="Souvenir" w:cs="Times New Roman"/>
          <w:bCs/>
          <w:color w:val="000000" w:themeColor="text1"/>
        </w:rPr>
        <w:t>vollenhovenii</w:t>
      </w:r>
      <w:proofErr w:type="spellEnd"/>
      <w:r w:rsidRPr="00F03051">
        <w:rPr>
          <w:rFonts w:ascii="Souvenir" w:hAnsi="Souvenir" w:cs="Times New Roman"/>
          <w:bCs/>
          <w:color w:val="000000" w:themeColor="text1"/>
        </w:rPr>
        <w:t xml:space="preserve"> (71.37%), and Reddy and Reddy (2014) for cultured M. </w:t>
      </w:r>
      <w:proofErr w:type="spellStart"/>
      <w:r w:rsidRPr="00F03051">
        <w:rPr>
          <w:rFonts w:ascii="Souvenir" w:hAnsi="Souvenir" w:cs="Times New Roman"/>
          <w:bCs/>
          <w:color w:val="000000" w:themeColor="text1"/>
        </w:rPr>
        <w:t>rosenbergii</w:t>
      </w:r>
      <w:proofErr w:type="spellEnd"/>
      <w:r w:rsidRPr="00F03051">
        <w:rPr>
          <w:rFonts w:ascii="Souvenir" w:hAnsi="Souvenir" w:cs="Times New Roman"/>
          <w:bCs/>
          <w:color w:val="000000" w:themeColor="text1"/>
        </w:rPr>
        <w:t xml:space="preserve"> (72.24%), but is higher than Udo (2015) for M. </w:t>
      </w:r>
      <w:proofErr w:type="spellStart"/>
      <w:r w:rsidRPr="00F03051">
        <w:rPr>
          <w:rFonts w:ascii="Souvenir" w:hAnsi="Souvenir" w:cs="Times New Roman"/>
          <w:bCs/>
          <w:color w:val="000000" w:themeColor="text1"/>
        </w:rPr>
        <w:t>vollenhovenii</w:t>
      </w:r>
      <w:proofErr w:type="spellEnd"/>
      <w:r w:rsidRPr="00F03051">
        <w:rPr>
          <w:rFonts w:ascii="Souvenir" w:hAnsi="Souvenir" w:cs="Times New Roman"/>
          <w:bCs/>
          <w:color w:val="000000" w:themeColor="text1"/>
        </w:rPr>
        <w:t xml:space="preserve"> (22.63%) and M. </w:t>
      </w:r>
      <w:proofErr w:type="spellStart"/>
      <w:r w:rsidRPr="00F03051">
        <w:rPr>
          <w:rFonts w:ascii="Souvenir" w:hAnsi="Souvenir" w:cs="Times New Roman"/>
          <w:bCs/>
          <w:color w:val="000000" w:themeColor="text1"/>
        </w:rPr>
        <w:t>macrobrachion</w:t>
      </w:r>
      <w:proofErr w:type="spellEnd"/>
      <w:r w:rsidRPr="00F03051">
        <w:rPr>
          <w:rFonts w:ascii="Souvenir" w:hAnsi="Souvenir" w:cs="Times New Roman"/>
          <w:bCs/>
          <w:color w:val="000000" w:themeColor="text1"/>
        </w:rPr>
        <w:t xml:space="preserve"> (20.30%), </w:t>
      </w:r>
      <w:proofErr w:type="spellStart"/>
      <w:r w:rsidRPr="00F03051">
        <w:rPr>
          <w:rFonts w:ascii="Souvenir" w:hAnsi="Souvenir" w:cs="Times New Roman"/>
          <w:bCs/>
          <w:color w:val="000000" w:themeColor="text1"/>
        </w:rPr>
        <w:t>Ehigiator</w:t>
      </w:r>
      <w:proofErr w:type="spellEnd"/>
      <w:r w:rsidRPr="00F03051">
        <w:rPr>
          <w:rFonts w:ascii="Souvenir" w:hAnsi="Souvenir" w:cs="Times New Roman"/>
          <w:bCs/>
          <w:color w:val="000000" w:themeColor="text1"/>
        </w:rPr>
        <w:t xml:space="preserve"> and </w:t>
      </w:r>
      <w:proofErr w:type="spellStart"/>
      <w:r w:rsidRPr="00F03051">
        <w:rPr>
          <w:rFonts w:ascii="Souvenir" w:hAnsi="Souvenir" w:cs="Times New Roman"/>
          <w:bCs/>
          <w:color w:val="000000" w:themeColor="text1"/>
        </w:rPr>
        <w:t>Nwangwu</w:t>
      </w:r>
      <w:proofErr w:type="spellEnd"/>
      <w:r w:rsidRPr="00F03051">
        <w:rPr>
          <w:rFonts w:ascii="Souvenir" w:hAnsi="Souvenir" w:cs="Times New Roman"/>
          <w:bCs/>
          <w:color w:val="000000" w:themeColor="text1"/>
        </w:rPr>
        <w:t xml:space="preserve"> (2011) for edible portion of </w:t>
      </w:r>
      <w:r w:rsidRPr="00F03051">
        <w:rPr>
          <w:rFonts w:ascii="Souvenir" w:hAnsi="Souvenir" w:cs="Times New Roman"/>
          <w:bCs/>
          <w:i/>
          <w:iCs/>
          <w:color w:val="000000" w:themeColor="text1"/>
        </w:rPr>
        <w:t xml:space="preserve">M. </w:t>
      </w:r>
      <w:proofErr w:type="spellStart"/>
      <w:r w:rsidRPr="00F03051">
        <w:rPr>
          <w:rFonts w:ascii="Souvenir" w:hAnsi="Souvenir" w:cs="Times New Roman"/>
          <w:bCs/>
          <w:i/>
          <w:iCs/>
          <w:color w:val="000000" w:themeColor="text1"/>
        </w:rPr>
        <w:t>vollenhovenii</w:t>
      </w:r>
      <w:proofErr w:type="spellEnd"/>
      <w:r w:rsidRPr="00F03051">
        <w:rPr>
          <w:rFonts w:ascii="Souvenir" w:hAnsi="Souvenir" w:cs="Times New Roman"/>
          <w:bCs/>
          <w:color w:val="000000" w:themeColor="text1"/>
        </w:rPr>
        <w:t xml:space="preserve"> (53.85%) and </w:t>
      </w:r>
      <w:r w:rsidRPr="00F03051">
        <w:rPr>
          <w:rFonts w:ascii="Souvenir" w:hAnsi="Souvenir" w:cs="Times New Roman"/>
          <w:bCs/>
          <w:i/>
          <w:iCs/>
          <w:color w:val="000000" w:themeColor="text1"/>
        </w:rPr>
        <w:t xml:space="preserve">M. </w:t>
      </w:r>
      <w:proofErr w:type="spellStart"/>
      <w:r w:rsidRPr="00F03051">
        <w:rPr>
          <w:rFonts w:ascii="Souvenir" w:hAnsi="Souvenir" w:cs="Times New Roman"/>
          <w:bCs/>
          <w:i/>
          <w:iCs/>
          <w:color w:val="000000" w:themeColor="text1"/>
        </w:rPr>
        <w:t>macrobrachion</w:t>
      </w:r>
      <w:proofErr w:type="spellEnd"/>
      <w:r w:rsidRPr="00F03051">
        <w:rPr>
          <w:rFonts w:ascii="Souvenir" w:hAnsi="Souvenir" w:cs="Times New Roman"/>
          <w:bCs/>
          <w:i/>
          <w:iCs/>
          <w:color w:val="000000" w:themeColor="text1"/>
        </w:rPr>
        <w:t xml:space="preserve"> </w:t>
      </w:r>
      <w:r w:rsidRPr="00F03051">
        <w:rPr>
          <w:rFonts w:ascii="Souvenir" w:hAnsi="Souvenir" w:cs="Times New Roman"/>
          <w:bCs/>
          <w:color w:val="000000" w:themeColor="text1"/>
        </w:rPr>
        <w:t xml:space="preserve">(58.92%), </w:t>
      </w:r>
      <w:proofErr w:type="spellStart"/>
      <w:r w:rsidRPr="00F03051">
        <w:rPr>
          <w:rFonts w:ascii="Souvenir" w:hAnsi="Souvenir" w:cs="Times New Roman"/>
          <w:bCs/>
          <w:color w:val="000000" w:themeColor="text1"/>
        </w:rPr>
        <w:t>Arazu</w:t>
      </w:r>
      <w:proofErr w:type="spellEnd"/>
      <w:r w:rsidRPr="00F03051">
        <w:rPr>
          <w:rFonts w:ascii="Souvenir" w:hAnsi="Souvenir" w:cs="Times New Roman"/>
          <w:bCs/>
          <w:color w:val="000000" w:themeColor="text1"/>
        </w:rPr>
        <w:t xml:space="preserve"> and Udo (2015) for dried M .</w:t>
      </w:r>
      <w:proofErr w:type="spellStart"/>
      <w:r w:rsidRPr="00F03051">
        <w:rPr>
          <w:rFonts w:ascii="Souvenir" w:hAnsi="Souvenir" w:cs="Times New Roman"/>
          <w:bCs/>
          <w:color w:val="000000" w:themeColor="text1"/>
        </w:rPr>
        <w:t>macrobrachion</w:t>
      </w:r>
      <w:proofErr w:type="spellEnd"/>
      <w:r w:rsidRPr="00F03051">
        <w:rPr>
          <w:rFonts w:ascii="Souvenir" w:hAnsi="Souvenir" w:cs="Times New Roman"/>
          <w:bCs/>
          <w:color w:val="000000" w:themeColor="text1"/>
        </w:rPr>
        <w:t xml:space="preserve"> (27.68%), Dinakaran et al., (2009) for </w:t>
      </w:r>
      <w:r w:rsidRPr="00F03051">
        <w:rPr>
          <w:rFonts w:ascii="Souvenir" w:hAnsi="Souvenir" w:cs="Times New Roman"/>
          <w:bCs/>
          <w:i/>
          <w:iCs/>
          <w:color w:val="000000" w:themeColor="text1"/>
        </w:rPr>
        <w:t xml:space="preserve">M. </w:t>
      </w:r>
      <w:proofErr w:type="spellStart"/>
      <w:r w:rsidRPr="00F03051">
        <w:rPr>
          <w:rFonts w:ascii="Souvenir" w:hAnsi="Souvenir" w:cs="Times New Roman"/>
          <w:bCs/>
          <w:i/>
          <w:iCs/>
          <w:color w:val="000000" w:themeColor="text1"/>
        </w:rPr>
        <w:t>idae</w:t>
      </w:r>
      <w:proofErr w:type="spellEnd"/>
      <w:r w:rsidRPr="00F03051">
        <w:rPr>
          <w:rFonts w:ascii="Souvenir" w:hAnsi="Souvenir" w:cs="Times New Roman"/>
          <w:bCs/>
          <w:color w:val="000000" w:themeColor="text1"/>
        </w:rPr>
        <w:t xml:space="preserve"> (57.32%), </w:t>
      </w:r>
      <w:proofErr w:type="spellStart"/>
      <w:r w:rsidRPr="00F03051">
        <w:rPr>
          <w:rFonts w:ascii="Souvenir" w:hAnsi="Souvenir" w:cs="Times New Roman"/>
          <w:bCs/>
          <w:color w:val="000000" w:themeColor="text1"/>
        </w:rPr>
        <w:t>Fasakin</w:t>
      </w:r>
      <w:proofErr w:type="spellEnd"/>
      <w:r w:rsidRPr="00F03051">
        <w:rPr>
          <w:rFonts w:ascii="Souvenir" w:hAnsi="Souvenir" w:cs="Times New Roman"/>
          <w:bCs/>
          <w:color w:val="000000" w:themeColor="text1"/>
        </w:rPr>
        <w:t xml:space="preserve"> et al. (2000) for </w:t>
      </w:r>
      <w:r w:rsidRPr="00F03051">
        <w:rPr>
          <w:rFonts w:ascii="Souvenir" w:hAnsi="Souvenir" w:cs="Times New Roman"/>
          <w:bCs/>
          <w:i/>
          <w:iCs/>
          <w:color w:val="000000" w:themeColor="text1"/>
        </w:rPr>
        <w:t xml:space="preserve">M. </w:t>
      </w:r>
      <w:proofErr w:type="spellStart"/>
      <w:r w:rsidRPr="00F03051">
        <w:rPr>
          <w:rFonts w:ascii="Souvenir" w:hAnsi="Souvenir" w:cs="Times New Roman"/>
          <w:bCs/>
          <w:i/>
          <w:iCs/>
          <w:color w:val="000000" w:themeColor="text1"/>
        </w:rPr>
        <w:t>vollenhovenii</w:t>
      </w:r>
      <w:proofErr w:type="spellEnd"/>
      <w:r w:rsidRPr="00F03051">
        <w:rPr>
          <w:rFonts w:ascii="Souvenir" w:hAnsi="Souvenir" w:cs="Times New Roman"/>
          <w:bCs/>
          <w:i/>
          <w:iCs/>
          <w:color w:val="000000" w:themeColor="text1"/>
        </w:rPr>
        <w:t>,</w:t>
      </w:r>
      <w:r w:rsidRPr="00F03051">
        <w:rPr>
          <w:rFonts w:ascii="Souvenir" w:hAnsi="Souvenir" w:cs="Times New Roman"/>
          <w:bCs/>
          <w:color w:val="000000" w:themeColor="text1"/>
        </w:rPr>
        <w:t xml:space="preserve"> (16.99%), M. </w:t>
      </w:r>
      <w:proofErr w:type="spellStart"/>
      <w:r w:rsidRPr="00F03051">
        <w:rPr>
          <w:rFonts w:ascii="Souvenir" w:hAnsi="Souvenir" w:cs="Times New Roman"/>
          <w:bCs/>
          <w:color w:val="000000" w:themeColor="text1"/>
        </w:rPr>
        <w:t>rosenbergii</w:t>
      </w:r>
      <w:proofErr w:type="spellEnd"/>
      <w:r w:rsidRPr="00F03051">
        <w:rPr>
          <w:rFonts w:ascii="Souvenir" w:hAnsi="Souvenir" w:cs="Times New Roman"/>
          <w:bCs/>
          <w:color w:val="000000" w:themeColor="text1"/>
        </w:rPr>
        <w:t xml:space="preserve"> (17.30%), </w:t>
      </w:r>
      <w:proofErr w:type="spellStart"/>
      <w:r w:rsidRPr="00F03051">
        <w:rPr>
          <w:rFonts w:ascii="Souvenir" w:hAnsi="Souvenir" w:cs="Times New Roman"/>
          <w:bCs/>
          <w:color w:val="000000" w:themeColor="text1"/>
        </w:rPr>
        <w:t>Omomo</w:t>
      </w:r>
      <w:proofErr w:type="spellEnd"/>
      <w:r w:rsidRPr="00F03051">
        <w:rPr>
          <w:rFonts w:ascii="Souvenir" w:hAnsi="Souvenir" w:cs="Times New Roman"/>
          <w:bCs/>
          <w:color w:val="000000" w:themeColor="text1"/>
        </w:rPr>
        <w:t xml:space="preserve"> et al., (2014) for </w:t>
      </w:r>
      <w:proofErr w:type="spellStart"/>
      <w:r w:rsidRPr="00F03051">
        <w:rPr>
          <w:rFonts w:ascii="Souvenir" w:hAnsi="Souvenir" w:cs="Times New Roman"/>
          <w:bCs/>
          <w:color w:val="000000" w:themeColor="text1"/>
        </w:rPr>
        <w:t>Chokor</w:t>
      </w:r>
      <w:proofErr w:type="spellEnd"/>
      <w:r w:rsidRPr="00F03051">
        <w:rPr>
          <w:rFonts w:ascii="Souvenir" w:hAnsi="Souvenir" w:cs="Times New Roman"/>
          <w:bCs/>
          <w:color w:val="000000" w:themeColor="text1"/>
        </w:rPr>
        <w:t xml:space="preserve"> smoke-dried (55.88%), and for the Altona smoke-dried (58.87%) M. </w:t>
      </w:r>
      <w:proofErr w:type="spellStart"/>
      <w:r w:rsidRPr="00F03051">
        <w:rPr>
          <w:rFonts w:ascii="Souvenir" w:hAnsi="Souvenir" w:cs="Times New Roman"/>
          <w:bCs/>
          <w:color w:val="000000" w:themeColor="text1"/>
        </w:rPr>
        <w:t>vollenhovenii</w:t>
      </w:r>
      <w:proofErr w:type="spellEnd"/>
      <w:r w:rsidRPr="00F03051">
        <w:rPr>
          <w:rFonts w:ascii="Souvenir" w:hAnsi="Souvenir" w:cs="Times New Roman"/>
          <w:bCs/>
          <w:color w:val="000000" w:themeColor="text1"/>
        </w:rPr>
        <w:t xml:space="preserve">, and </w:t>
      </w:r>
      <w:proofErr w:type="spellStart"/>
      <w:r w:rsidRPr="00F03051">
        <w:rPr>
          <w:rFonts w:ascii="Souvenir" w:hAnsi="Souvenir" w:cs="Times New Roman"/>
          <w:bCs/>
          <w:color w:val="000000" w:themeColor="text1"/>
        </w:rPr>
        <w:t>Asaikkutti</w:t>
      </w:r>
      <w:proofErr w:type="spellEnd"/>
      <w:r w:rsidRPr="00F03051">
        <w:rPr>
          <w:rFonts w:ascii="Souvenir" w:hAnsi="Souvenir" w:cs="Times New Roman"/>
          <w:bCs/>
          <w:color w:val="000000" w:themeColor="text1"/>
        </w:rPr>
        <w:t xml:space="preserve"> et al., (2016) for edible portion of wild M. </w:t>
      </w:r>
      <w:proofErr w:type="spellStart"/>
      <w:r w:rsidRPr="00F03051">
        <w:rPr>
          <w:rFonts w:ascii="Souvenir" w:hAnsi="Souvenir" w:cs="Times New Roman"/>
          <w:bCs/>
          <w:color w:val="000000" w:themeColor="text1"/>
        </w:rPr>
        <w:t>rosenbergii</w:t>
      </w:r>
      <w:proofErr w:type="spellEnd"/>
      <w:r w:rsidRPr="00F03051">
        <w:rPr>
          <w:rFonts w:ascii="Souvenir" w:hAnsi="Souvenir" w:cs="Times New Roman"/>
          <w:bCs/>
          <w:color w:val="000000" w:themeColor="text1"/>
        </w:rPr>
        <w:t xml:space="preserve"> (52.74%). </w:t>
      </w:r>
    </w:p>
    <w:p w14:paraId="371D54C3" w14:textId="32C04F7A" w:rsidR="005E4897" w:rsidRPr="00F03051" w:rsidRDefault="005E4897" w:rsidP="008153D8">
      <w:pPr>
        <w:spacing w:after="0" w:line="240" w:lineRule="auto"/>
        <w:jc w:val="both"/>
        <w:rPr>
          <w:rFonts w:ascii="Souvenir" w:hAnsi="Souvenir" w:cs="Times New Roman"/>
          <w:bCs/>
        </w:rPr>
      </w:pPr>
      <w:r w:rsidRPr="00F03051">
        <w:rPr>
          <w:rFonts w:ascii="Souvenir" w:hAnsi="Souvenir" w:cs="Times New Roman"/>
          <w:bCs/>
        </w:rPr>
        <w:t xml:space="preserve">Minerals make up the micronutrients that are necessary for physiological and biochemical processes by which the human body takes in and utilizes food to maintain health and activity (Mohapatra et al., 2009). The calcium content recorded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t>
      </w:r>
      <w:proofErr w:type="spellStart"/>
      <w:r w:rsidRPr="00F03051">
        <w:rPr>
          <w:rFonts w:ascii="Souvenir" w:hAnsi="Souvenir" w:cs="Times New Roman"/>
          <w:bCs/>
        </w:rPr>
        <w:t>351.53mg</w:t>
      </w:r>
      <w:proofErr w:type="spellEnd"/>
      <w:r w:rsidRPr="00F03051">
        <w:rPr>
          <w:rFonts w:ascii="Souvenir" w:hAnsi="Souvenir" w:cs="Times New Roman"/>
          <w:bCs/>
        </w:rPr>
        <w:t xml:space="preserve">/l) was significantly higher than that of M. </w:t>
      </w:r>
      <w:proofErr w:type="spellStart"/>
      <w:r w:rsidRPr="00F03051">
        <w:rPr>
          <w:rFonts w:ascii="Souvenir" w:hAnsi="Souvenir" w:cs="Times New Roman"/>
          <w:bCs/>
        </w:rPr>
        <w:t>macrobrachion</w:t>
      </w:r>
      <w:proofErr w:type="spellEnd"/>
      <w:r w:rsidRPr="00F03051">
        <w:rPr>
          <w:rFonts w:ascii="Souvenir" w:hAnsi="Souvenir" w:cs="Times New Roman"/>
          <w:bCs/>
        </w:rPr>
        <w:t xml:space="preserve"> (</w:t>
      </w:r>
      <w:proofErr w:type="spellStart"/>
      <w:r w:rsidRPr="00F03051">
        <w:rPr>
          <w:rFonts w:ascii="Souvenir" w:hAnsi="Souvenir" w:cs="Times New Roman"/>
          <w:bCs/>
        </w:rPr>
        <w:t>171.67mg</w:t>
      </w:r>
      <w:proofErr w:type="spellEnd"/>
      <w:r w:rsidRPr="00F03051">
        <w:rPr>
          <w:rFonts w:ascii="Souvenir" w:hAnsi="Souvenir" w:cs="Times New Roman"/>
          <w:bCs/>
        </w:rPr>
        <w:t>/l). However, both species’ calcium contents were lower than (</w:t>
      </w:r>
      <w:proofErr w:type="spellStart"/>
      <w:r w:rsidRPr="00F03051">
        <w:rPr>
          <w:rFonts w:ascii="Souvenir" w:hAnsi="Souvenir" w:cs="Times New Roman"/>
          <w:bCs/>
        </w:rPr>
        <w:t>Abulude</w:t>
      </w:r>
      <w:proofErr w:type="spellEnd"/>
      <w:r w:rsidRPr="00F03051">
        <w:rPr>
          <w:rFonts w:ascii="Souvenir" w:hAnsi="Souvenir" w:cs="Times New Roman"/>
          <w:bCs/>
        </w:rPr>
        <w:t xml:space="preserve">, et al., (2006), </w:t>
      </w:r>
      <w:proofErr w:type="spellStart"/>
      <w:r w:rsidRPr="00F03051">
        <w:rPr>
          <w:rFonts w:ascii="Souvenir" w:hAnsi="Souvenir" w:cs="Times New Roman"/>
          <w:bCs/>
        </w:rPr>
        <w:t>Ekpenyong</w:t>
      </w:r>
      <w:proofErr w:type="spellEnd"/>
      <w:r w:rsidRPr="00F03051">
        <w:rPr>
          <w:rFonts w:ascii="Souvenir" w:hAnsi="Souvenir" w:cs="Times New Roman"/>
          <w:bCs/>
        </w:rPr>
        <w:t xml:space="preserve"> et al., (2013) and </w:t>
      </w:r>
      <w:proofErr w:type="spellStart"/>
      <w:r w:rsidRPr="00F03051">
        <w:rPr>
          <w:rFonts w:ascii="Souvenir" w:hAnsi="Souvenir" w:cs="Times New Roman"/>
          <w:bCs/>
        </w:rPr>
        <w:t>Arazu</w:t>
      </w:r>
      <w:proofErr w:type="spellEnd"/>
      <w:r w:rsidRPr="00F03051">
        <w:rPr>
          <w:rFonts w:ascii="Souvenir" w:hAnsi="Souvenir" w:cs="Times New Roman"/>
          <w:bCs/>
        </w:rPr>
        <w:t xml:space="preserve"> and Udo (2015). Nonetheless, the value obtained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was higher than </w:t>
      </w:r>
      <w:proofErr w:type="spellStart"/>
      <w:r w:rsidRPr="00F03051">
        <w:rPr>
          <w:rFonts w:ascii="Souvenir" w:hAnsi="Souvenir" w:cs="Times New Roman"/>
          <w:bCs/>
        </w:rPr>
        <w:t>Arazu</w:t>
      </w:r>
      <w:proofErr w:type="spellEnd"/>
      <w:r w:rsidRPr="00F03051">
        <w:rPr>
          <w:rFonts w:ascii="Souvenir" w:hAnsi="Souvenir" w:cs="Times New Roman"/>
          <w:bCs/>
        </w:rPr>
        <w:t xml:space="preserve"> and Udo (2015) for fresh (</w:t>
      </w:r>
      <w:proofErr w:type="spellStart"/>
      <w:r w:rsidRPr="00F03051">
        <w:rPr>
          <w:rFonts w:ascii="Souvenir" w:hAnsi="Souvenir" w:cs="Times New Roman"/>
          <w:bCs/>
        </w:rPr>
        <w:t>33.0mg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and dried (</w:t>
      </w:r>
      <w:proofErr w:type="spellStart"/>
      <w:r w:rsidRPr="00F03051">
        <w:rPr>
          <w:rFonts w:ascii="Souvenir" w:hAnsi="Souvenir" w:cs="Times New Roman"/>
          <w:bCs/>
        </w:rPr>
        <w:t>28.8mg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samples of M. </w:t>
      </w:r>
      <w:proofErr w:type="spellStart"/>
      <w:r w:rsidRPr="00F03051">
        <w:rPr>
          <w:rFonts w:ascii="Souvenir" w:hAnsi="Souvenir" w:cs="Times New Roman"/>
          <w:bCs/>
        </w:rPr>
        <w:t>macrobrachion</w:t>
      </w:r>
      <w:proofErr w:type="spellEnd"/>
      <w:r w:rsidRPr="00F03051">
        <w:rPr>
          <w:rFonts w:ascii="Souvenir" w:hAnsi="Souvenir" w:cs="Times New Roman"/>
          <w:bCs/>
        </w:rPr>
        <w:t xml:space="preserve">, </w:t>
      </w:r>
      <w:proofErr w:type="spellStart"/>
      <w:r w:rsidRPr="00F03051">
        <w:rPr>
          <w:rFonts w:ascii="Souvenir" w:hAnsi="Souvenir" w:cs="Times New Roman"/>
          <w:bCs/>
        </w:rPr>
        <w:t>Omomo</w:t>
      </w:r>
      <w:proofErr w:type="spellEnd"/>
      <w:r w:rsidRPr="00F03051">
        <w:rPr>
          <w:rFonts w:ascii="Souvenir" w:hAnsi="Souvenir" w:cs="Times New Roman"/>
          <w:bCs/>
        </w:rPr>
        <w:t xml:space="preserve"> et al., (2014) for </w:t>
      </w:r>
      <w:proofErr w:type="spellStart"/>
      <w:r w:rsidRPr="00F03051">
        <w:rPr>
          <w:rFonts w:ascii="Souvenir" w:hAnsi="Souvenir" w:cs="Times New Roman"/>
          <w:bCs/>
        </w:rPr>
        <w:t>Chokor</w:t>
      </w:r>
      <w:proofErr w:type="spellEnd"/>
      <w:r w:rsidRPr="00F03051">
        <w:rPr>
          <w:rFonts w:ascii="Souvenir" w:hAnsi="Souvenir" w:cs="Times New Roman"/>
          <w:bCs/>
        </w:rPr>
        <w:t xml:space="preserve"> smoke-dried (5.66%), and Altona smoke-dried (4.20%)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and </w:t>
      </w:r>
      <w:proofErr w:type="spellStart"/>
      <w:r w:rsidRPr="00F03051">
        <w:rPr>
          <w:rFonts w:ascii="Souvenir" w:hAnsi="Souvenir" w:cs="Times New Roman"/>
          <w:bCs/>
        </w:rPr>
        <w:t>Ehigiator</w:t>
      </w:r>
      <w:proofErr w:type="spellEnd"/>
      <w:r w:rsidRPr="00F03051">
        <w:rPr>
          <w:rFonts w:ascii="Souvenir" w:hAnsi="Souvenir" w:cs="Times New Roman"/>
          <w:bCs/>
        </w:rPr>
        <w:t xml:space="preserve"> and </w:t>
      </w:r>
      <w:proofErr w:type="spellStart"/>
      <w:r w:rsidRPr="00F03051">
        <w:rPr>
          <w:rFonts w:ascii="Souvenir" w:hAnsi="Souvenir" w:cs="Times New Roman"/>
          <w:bCs/>
        </w:rPr>
        <w:t>Akise</w:t>
      </w:r>
      <w:proofErr w:type="spellEnd"/>
      <w:r w:rsidRPr="00F03051">
        <w:rPr>
          <w:rFonts w:ascii="Souvenir" w:hAnsi="Souvenir" w:cs="Times New Roman"/>
          <w:bCs/>
        </w:rPr>
        <w:t xml:space="preserve"> (2013)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t>
      </w:r>
      <w:proofErr w:type="spellStart"/>
      <w:r w:rsidRPr="00F03051">
        <w:rPr>
          <w:rFonts w:ascii="Souvenir" w:hAnsi="Souvenir" w:cs="Times New Roman"/>
          <w:bCs/>
        </w:rPr>
        <w:t>8.86mg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w:t>
      </w:r>
    </w:p>
    <w:p w14:paraId="7B498465" w14:textId="77777777" w:rsidR="005E4897" w:rsidRPr="00F03051" w:rsidRDefault="005E4897" w:rsidP="008153D8">
      <w:pPr>
        <w:spacing w:after="0" w:line="240" w:lineRule="auto"/>
        <w:jc w:val="both"/>
        <w:rPr>
          <w:rFonts w:ascii="Souvenir" w:hAnsi="Souvenir" w:cs="Times New Roman"/>
          <w:bCs/>
        </w:rPr>
      </w:pPr>
      <w:r w:rsidRPr="00F03051">
        <w:rPr>
          <w:rFonts w:ascii="Souvenir" w:hAnsi="Souvenir" w:cs="Times New Roman"/>
          <w:bCs/>
        </w:rPr>
        <w:t xml:space="preserve">Macro minerals: potassium, sodium, and magnesium obtained in M. </w:t>
      </w:r>
      <w:proofErr w:type="spellStart"/>
      <w:r w:rsidRPr="00F03051">
        <w:rPr>
          <w:rFonts w:ascii="Souvenir" w:hAnsi="Souvenir" w:cs="Times New Roman"/>
          <w:bCs/>
        </w:rPr>
        <w:t>macrobrachion</w:t>
      </w:r>
      <w:proofErr w:type="spellEnd"/>
      <w:r w:rsidRPr="00F03051">
        <w:rPr>
          <w:rFonts w:ascii="Souvenir" w:hAnsi="Souvenir" w:cs="Times New Roman"/>
          <w:bCs/>
        </w:rPr>
        <w:t xml:space="preserve"> were higher, statistically than what was contained in its freshwater counterpart. These are found to be lower than </w:t>
      </w:r>
      <w:proofErr w:type="spellStart"/>
      <w:r w:rsidRPr="00F03051">
        <w:rPr>
          <w:rFonts w:ascii="Souvenir" w:hAnsi="Souvenir" w:cs="Times New Roman"/>
          <w:bCs/>
        </w:rPr>
        <w:t>Abulude</w:t>
      </w:r>
      <w:proofErr w:type="spellEnd"/>
      <w:r w:rsidRPr="00F03051">
        <w:rPr>
          <w:rFonts w:ascii="Souvenir" w:hAnsi="Souvenir" w:cs="Times New Roman"/>
          <w:bCs/>
        </w:rPr>
        <w:t xml:space="preserve"> et al., (2006)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t>
      </w:r>
      <w:proofErr w:type="spellStart"/>
      <w:r w:rsidRPr="00F03051">
        <w:rPr>
          <w:rFonts w:ascii="Souvenir" w:hAnsi="Souvenir" w:cs="Times New Roman"/>
          <w:bCs/>
        </w:rPr>
        <w:t>176mg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w:t>
      </w:r>
      <w:proofErr w:type="spellStart"/>
      <w:r w:rsidRPr="00F03051">
        <w:rPr>
          <w:rFonts w:ascii="Souvenir" w:hAnsi="Souvenir" w:cs="Times New Roman"/>
          <w:bCs/>
        </w:rPr>
        <w:t>165mg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and (</w:t>
      </w:r>
      <w:proofErr w:type="spellStart"/>
      <w:r w:rsidRPr="00F03051">
        <w:rPr>
          <w:rFonts w:ascii="Souvenir" w:hAnsi="Souvenir" w:cs="Times New Roman"/>
          <w:bCs/>
        </w:rPr>
        <w:t>330mg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respectively. They are however, higher than </w:t>
      </w:r>
      <w:proofErr w:type="spellStart"/>
      <w:r w:rsidRPr="00F03051">
        <w:rPr>
          <w:rFonts w:ascii="Souvenir" w:hAnsi="Souvenir" w:cs="Times New Roman"/>
          <w:bCs/>
        </w:rPr>
        <w:t>Ehigiator</w:t>
      </w:r>
      <w:proofErr w:type="spellEnd"/>
      <w:r w:rsidRPr="00F03051">
        <w:rPr>
          <w:rFonts w:ascii="Souvenir" w:hAnsi="Souvenir" w:cs="Times New Roman"/>
          <w:bCs/>
        </w:rPr>
        <w:t xml:space="preserve"> and </w:t>
      </w:r>
      <w:proofErr w:type="spellStart"/>
      <w:r w:rsidRPr="00F03051">
        <w:rPr>
          <w:rFonts w:ascii="Souvenir" w:hAnsi="Souvenir" w:cs="Times New Roman"/>
          <w:bCs/>
        </w:rPr>
        <w:t>Akise</w:t>
      </w:r>
      <w:proofErr w:type="spellEnd"/>
      <w:r w:rsidRPr="00F03051">
        <w:rPr>
          <w:rFonts w:ascii="Souvenir" w:hAnsi="Souvenir" w:cs="Times New Roman"/>
          <w:bCs/>
        </w:rPr>
        <w:t xml:space="preserve"> (2013)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t>
      </w:r>
      <w:proofErr w:type="spellStart"/>
      <w:r w:rsidRPr="00F03051">
        <w:rPr>
          <w:rFonts w:ascii="Souvenir" w:hAnsi="Souvenir" w:cs="Times New Roman"/>
          <w:bCs/>
        </w:rPr>
        <w:t>11.94mg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and </w:t>
      </w:r>
      <w:proofErr w:type="spellStart"/>
      <w:r w:rsidRPr="00F03051">
        <w:rPr>
          <w:rFonts w:ascii="Souvenir" w:hAnsi="Souvenir" w:cs="Times New Roman"/>
          <w:bCs/>
        </w:rPr>
        <w:t>15.17mg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respectively and </w:t>
      </w:r>
      <w:proofErr w:type="spellStart"/>
      <w:r w:rsidRPr="00F03051">
        <w:rPr>
          <w:rFonts w:ascii="Souvenir" w:hAnsi="Souvenir" w:cs="Times New Roman"/>
          <w:bCs/>
        </w:rPr>
        <w:t>Ehigiator</w:t>
      </w:r>
      <w:proofErr w:type="spellEnd"/>
      <w:r w:rsidRPr="00F03051">
        <w:rPr>
          <w:rFonts w:ascii="Souvenir" w:hAnsi="Souvenir" w:cs="Times New Roman"/>
          <w:bCs/>
        </w:rPr>
        <w:t xml:space="preserve"> and </w:t>
      </w:r>
      <w:proofErr w:type="spellStart"/>
      <w:r w:rsidRPr="00F03051">
        <w:rPr>
          <w:rFonts w:ascii="Souvenir" w:hAnsi="Souvenir" w:cs="Times New Roman"/>
          <w:bCs/>
        </w:rPr>
        <w:t>Oterai</w:t>
      </w:r>
      <w:proofErr w:type="spellEnd"/>
      <w:r w:rsidRPr="00F03051">
        <w:rPr>
          <w:rFonts w:ascii="Souvenir" w:hAnsi="Souvenir" w:cs="Times New Roman"/>
          <w:bCs/>
        </w:rPr>
        <w:t xml:space="preserve"> (2012) for M. </w:t>
      </w:r>
      <w:proofErr w:type="spellStart"/>
      <w:r w:rsidRPr="00F03051">
        <w:rPr>
          <w:rFonts w:ascii="Souvenir" w:hAnsi="Souvenir" w:cs="Times New Roman"/>
          <w:bCs/>
        </w:rPr>
        <w:t>vollenhovenii</w:t>
      </w:r>
      <w:proofErr w:type="spellEnd"/>
      <w:r w:rsidRPr="00F03051">
        <w:rPr>
          <w:rFonts w:ascii="Souvenir" w:hAnsi="Souvenir" w:cs="Times New Roman"/>
          <w:bCs/>
        </w:rPr>
        <w:t>. Significantly higher micro minerals: Mn (</w:t>
      </w:r>
      <w:proofErr w:type="spellStart"/>
      <w:r w:rsidRPr="00F03051">
        <w:rPr>
          <w:rFonts w:ascii="Souvenir" w:hAnsi="Souvenir" w:cs="Times New Roman"/>
          <w:bCs/>
        </w:rPr>
        <w:t>0.57mg</w:t>
      </w:r>
      <w:proofErr w:type="spellEnd"/>
      <w:r w:rsidRPr="00F03051">
        <w:rPr>
          <w:rFonts w:ascii="Souvenir" w:hAnsi="Souvenir" w:cs="Times New Roman"/>
          <w:bCs/>
        </w:rPr>
        <w:t>/l), Fe (</w:t>
      </w:r>
      <w:proofErr w:type="spellStart"/>
      <w:r w:rsidRPr="00F03051">
        <w:rPr>
          <w:rFonts w:ascii="Souvenir" w:hAnsi="Souvenir" w:cs="Times New Roman"/>
          <w:bCs/>
        </w:rPr>
        <w:t>4.32mg</w:t>
      </w:r>
      <w:proofErr w:type="spellEnd"/>
      <w:r w:rsidRPr="00F03051">
        <w:rPr>
          <w:rFonts w:ascii="Souvenir" w:hAnsi="Souvenir" w:cs="Times New Roman"/>
          <w:bCs/>
        </w:rPr>
        <w:t>/l), Cu (</w:t>
      </w:r>
      <w:proofErr w:type="spellStart"/>
      <w:r w:rsidRPr="00F03051">
        <w:rPr>
          <w:rFonts w:ascii="Souvenir" w:hAnsi="Souvenir" w:cs="Times New Roman"/>
          <w:bCs/>
        </w:rPr>
        <w:t>0.38mg</w:t>
      </w:r>
      <w:proofErr w:type="spellEnd"/>
      <w:r w:rsidRPr="00F03051">
        <w:rPr>
          <w:rFonts w:ascii="Souvenir" w:hAnsi="Souvenir" w:cs="Times New Roman"/>
          <w:bCs/>
        </w:rPr>
        <w:t>/l) and Zn (</w:t>
      </w:r>
      <w:proofErr w:type="spellStart"/>
      <w:r w:rsidRPr="00F03051">
        <w:rPr>
          <w:rFonts w:ascii="Souvenir" w:hAnsi="Souvenir" w:cs="Times New Roman"/>
          <w:bCs/>
        </w:rPr>
        <w:t>1.12mg</w:t>
      </w:r>
      <w:proofErr w:type="spellEnd"/>
      <w:r w:rsidRPr="00F03051">
        <w:rPr>
          <w:rFonts w:ascii="Souvenir" w:hAnsi="Souvenir" w:cs="Times New Roman"/>
          <w:bCs/>
        </w:rPr>
        <w:t xml:space="preserve">/l) were obtained for M. </w:t>
      </w:r>
      <w:proofErr w:type="spellStart"/>
      <w:r w:rsidRPr="00F03051">
        <w:rPr>
          <w:rFonts w:ascii="Souvenir" w:hAnsi="Souvenir" w:cs="Times New Roman"/>
          <w:bCs/>
        </w:rPr>
        <w:t>vollenhovenii</w:t>
      </w:r>
      <w:proofErr w:type="spellEnd"/>
      <w:r w:rsidRPr="00F03051">
        <w:rPr>
          <w:rFonts w:ascii="Souvenir" w:hAnsi="Souvenir" w:cs="Times New Roman"/>
          <w:bCs/>
        </w:rPr>
        <w:t xml:space="preserve">, when compared with values obtained for M. </w:t>
      </w:r>
      <w:proofErr w:type="spellStart"/>
      <w:r w:rsidRPr="00F03051">
        <w:rPr>
          <w:rFonts w:ascii="Souvenir" w:hAnsi="Souvenir" w:cs="Times New Roman"/>
          <w:bCs/>
        </w:rPr>
        <w:t>machrobrachion</w:t>
      </w:r>
      <w:proofErr w:type="spellEnd"/>
      <w:r w:rsidRPr="00F03051">
        <w:rPr>
          <w:rFonts w:ascii="Souvenir" w:hAnsi="Souvenir" w:cs="Times New Roman"/>
          <w:bCs/>
        </w:rPr>
        <w:t xml:space="preserve"> however, the values are still lower than </w:t>
      </w:r>
      <w:proofErr w:type="spellStart"/>
      <w:r w:rsidRPr="00F03051">
        <w:rPr>
          <w:rFonts w:ascii="Souvenir" w:hAnsi="Souvenir" w:cs="Times New Roman"/>
          <w:bCs/>
        </w:rPr>
        <w:t>Ehigiator</w:t>
      </w:r>
      <w:proofErr w:type="spellEnd"/>
      <w:r w:rsidRPr="00F03051">
        <w:rPr>
          <w:rFonts w:ascii="Souvenir" w:hAnsi="Souvenir" w:cs="Times New Roman"/>
          <w:bCs/>
        </w:rPr>
        <w:t xml:space="preserve"> and </w:t>
      </w:r>
      <w:proofErr w:type="spellStart"/>
      <w:r w:rsidRPr="00F03051">
        <w:rPr>
          <w:rFonts w:ascii="Souvenir" w:hAnsi="Souvenir" w:cs="Times New Roman"/>
          <w:bCs/>
        </w:rPr>
        <w:t>Akise</w:t>
      </w:r>
      <w:proofErr w:type="spellEnd"/>
      <w:r w:rsidRPr="00F03051">
        <w:rPr>
          <w:rFonts w:ascii="Souvenir" w:hAnsi="Souvenir" w:cs="Times New Roman"/>
          <w:bCs/>
        </w:rPr>
        <w:t xml:space="preserve"> (2013) that recorded Mn (</w:t>
      </w:r>
      <w:proofErr w:type="spellStart"/>
      <w:r w:rsidRPr="00F03051">
        <w:rPr>
          <w:rFonts w:ascii="Souvenir" w:hAnsi="Souvenir" w:cs="Times New Roman"/>
          <w:bCs/>
        </w:rPr>
        <w:t>4.33mg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Fe (</w:t>
      </w:r>
      <w:proofErr w:type="spellStart"/>
      <w:r w:rsidRPr="00F03051">
        <w:rPr>
          <w:rFonts w:ascii="Souvenir" w:hAnsi="Souvenir" w:cs="Times New Roman"/>
          <w:bCs/>
        </w:rPr>
        <w:t>40.44mg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Cu (</w:t>
      </w:r>
      <w:proofErr w:type="spellStart"/>
      <w:r w:rsidRPr="00F03051">
        <w:rPr>
          <w:rFonts w:ascii="Souvenir" w:hAnsi="Souvenir" w:cs="Times New Roman"/>
          <w:bCs/>
        </w:rPr>
        <w:t>2.22mg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and Zn (</w:t>
      </w:r>
      <w:proofErr w:type="spellStart"/>
      <w:r w:rsidRPr="00F03051">
        <w:rPr>
          <w:rFonts w:ascii="Souvenir" w:hAnsi="Souvenir" w:cs="Times New Roman"/>
          <w:bCs/>
        </w:rPr>
        <w:t>11.93mg</w:t>
      </w:r>
      <w:proofErr w:type="spellEnd"/>
      <w:r w:rsidRPr="00F03051">
        <w:rPr>
          <w:rFonts w:ascii="Souvenir" w:hAnsi="Souvenir" w:cs="Times New Roman"/>
          <w:bCs/>
        </w:rPr>
        <w:t>/</w:t>
      </w:r>
      <w:proofErr w:type="spellStart"/>
      <w:r w:rsidRPr="00F03051">
        <w:rPr>
          <w:rFonts w:ascii="Souvenir" w:hAnsi="Souvenir" w:cs="Times New Roman"/>
          <w:bCs/>
        </w:rPr>
        <w:t>100g</w:t>
      </w:r>
      <w:proofErr w:type="spellEnd"/>
      <w:r w:rsidRPr="00F03051">
        <w:rPr>
          <w:rFonts w:ascii="Souvenir" w:hAnsi="Souvenir" w:cs="Times New Roman"/>
          <w:bCs/>
        </w:rPr>
        <w:t xml:space="preserve">) for flesh of M. </w:t>
      </w:r>
      <w:proofErr w:type="spellStart"/>
      <w:r w:rsidRPr="00F03051">
        <w:rPr>
          <w:rFonts w:ascii="Souvenir" w:hAnsi="Souvenir" w:cs="Times New Roman"/>
          <w:bCs/>
        </w:rPr>
        <w:t>vollenhovenii</w:t>
      </w:r>
      <w:proofErr w:type="spellEnd"/>
      <w:r w:rsidRPr="00F03051">
        <w:rPr>
          <w:rFonts w:ascii="Souvenir" w:hAnsi="Souvenir" w:cs="Times New Roman"/>
          <w:bCs/>
        </w:rPr>
        <w:t>. Notwithstanding, the prawn samples contained considerable amount of essential minerals, and its consumption will help, among their numerous functions, regulate fluid balance (</w:t>
      </w:r>
      <w:proofErr w:type="spellStart"/>
      <w:r w:rsidRPr="00F03051">
        <w:rPr>
          <w:rFonts w:ascii="Souvenir" w:hAnsi="Souvenir" w:cs="Times New Roman"/>
          <w:bCs/>
        </w:rPr>
        <w:t>Sandstead</w:t>
      </w:r>
      <w:proofErr w:type="spellEnd"/>
      <w:r w:rsidRPr="00F03051">
        <w:rPr>
          <w:rFonts w:ascii="Souvenir" w:hAnsi="Souvenir" w:cs="Times New Roman"/>
          <w:bCs/>
        </w:rPr>
        <w:t>, 1997), enzyme production, blood clotting (</w:t>
      </w:r>
      <w:proofErr w:type="spellStart"/>
      <w:r w:rsidRPr="00F03051">
        <w:rPr>
          <w:rFonts w:ascii="Souvenir" w:hAnsi="Souvenir" w:cs="Times New Roman"/>
          <w:bCs/>
        </w:rPr>
        <w:t>Abulude</w:t>
      </w:r>
      <w:proofErr w:type="spellEnd"/>
      <w:r w:rsidRPr="00F03051">
        <w:rPr>
          <w:rFonts w:ascii="Souvenir" w:hAnsi="Souvenir" w:cs="Times New Roman"/>
          <w:bCs/>
        </w:rPr>
        <w:t xml:space="preserve"> et al., 2006), metabolism of carbohydrates to produce energy (</w:t>
      </w:r>
      <w:proofErr w:type="spellStart"/>
      <w:r w:rsidRPr="00F03051">
        <w:rPr>
          <w:rFonts w:ascii="Souvenir" w:hAnsi="Souvenir" w:cs="Times New Roman"/>
          <w:bCs/>
        </w:rPr>
        <w:t>Hambidge</w:t>
      </w:r>
      <w:proofErr w:type="spellEnd"/>
      <w:r w:rsidRPr="00F03051">
        <w:rPr>
          <w:rFonts w:ascii="Souvenir" w:hAnsi="Souvenir" w:cs="Times New Roman"/>
          <w:bCs/>
        </w:rPr>
        <w:t>, 2000), maintain blood pressure, transportation of oxygen, normal function of muscles, nerves, bones and promote good health.</w:t>
      </w:r>
    </w:p>
    <w:p w14:paraId="4E690270" w14:textId="77777777" w:rsidR="005E4897" w:rsidRPr="00F03051" w:rsidRDefault="005E4897" w:rsidP="005E4897">
      <w:pPr>
        <w:spacing w:after="0" w:line="240" w:lineRule="auto"/>
        <w:mirrorIndents/>
        <w:jc w:val="both"/>
        <w:rPr>
          <w:rFonts w:ascii="Souvenir" w:hAnsi="Souvenir" w:cs="Times New Roman"/>
          <w:bCs/>
        </w:rPr>
      </w:pPr>
    </w:p>
    <w:p w14:paraId="2D8F6452" w14:textId="77777777" w:rsidR="005E4897" w:rsidRPr="00F03051" w:rsidRDefault="005E4897" w:rsidP="005E4897">
      <w:pPr>
        <w:spacing w:after="0" w:line="240" w:lineRule="auto"/>
        <w:mirrorIndents/>
        <w:jc w:val="both"/>
        <w:rPr>
          <w:rFonts w:ascii="Souvenir" w:hAnsi="Souvenir" w:cs="Times New Roman"/>
          <w:bCs/>
        </w:rPr>
      </w:pPr>
      <w:r w:rsidRPr="00F03051">
        <w:rPr>
          <w:rFonts w:ascii="Souvenir" w:hAnsi="Souvenir" w:cs="Times New Roman"/>
          <w:bCs/>
        </w:rPr>
        <w:t>Conclusion</w:t>
      </w:r>
    </w:p>
    <w:p w14:paraId="71086B43" w14:textId="77777777" w:rsidR="005E4897" w:rsidRPr="00F03051" w:rsidRDefault="005E4897" w:rsidP="005E4897">
      <w:pPr>
        <w:spacing w:after="0" w:line="240" w:lineRule="auto"/>
        <w:mirrorIndents/>
        <w:jc w:val="both"/>
        <w:rPr>
          <w:rFonts w:ascii="Souvenir" w:hAnsi="Souvenir" w:cs="Times New Roman"/>
          <w:bCs/>
        </w:rPr>
      </w:pPr>
      <w:r w:rsidRPr="00F03051">
        <w:rPr>
          <w:rFonts w:ascii="Souvenir" w:hAnsi="Souvenir" w:cs="Times New Roman"/>
          <w:bCs/>
        </w:rPr>
        <w:t xml:space="preserve">From nutritional perspective, these prawns’ flesh are excellent sources of </w:t>
      </w:r>
      <w:proofErr w:type="gramStart"/>
      <w:r w:rsidRPr="00F03051">
        <w:rPr>
          <w:rFonts w:ascii="Souvenir" w:hAnsi="Souvenir" w:cs="Times New Roman"/>
          <w:bCs/>
        </w:rPr>
        <w:t>high quality</w:t>
      </w:r>
      <w:proofErr w:type="gramEnd"/>
      <w:r w:rsidRPr="00F03051">
        <w:rPr>
          <w:rFonts w:ascii="Souvenir" w:hAnsi="Souvenir" w:cs="Times New Roman"/>
          <w:bCs/>
        </w:rPr>
        <w:t xml:space="preserve"> protein which is superior to those in meat and poultry; other varying inherent and essential nutrients can also compete favourably with those in meat from other animal sources. They also contain considerable amount of macro and micro minerals. The result further showed </w:t>
      </w:r>
      <w:proofErr w:type="spellStart"/>
      <w:r w:rsidRPr="00F03051">
        <w:rPr>
          <w:rFonts w:ascii="Souvenir" w:hAnsi="Souvenir" w:cs="Times New Roman"/>
          <w:bCs/>
        </w:rPr>
        <w:t>Macrobrachium</w:t>
      </w:r>
      <w:proofErr w:type="spellEnd"/>
      <w:r w:rsidRPr="00F03051">
        <w:rPr>
          <w:rFonts w:ascii="Souvenir" w:hAnsi="Souvenir" w:cs="Times New Roman"/>
          <w:bCs/>
        </w:rPr>
        <w:t xml:space="preserve"> </w:t>
      </w:r>
      <w:proofErr w:type="spellStart"/>
      <w:r w:rsidRPr="00F03051">
        <w:rPr>
          <w:rFonts w:ascii="Souvenir" w:hAnsi="Souvenir" w:cs="Times New Roman"/>
          <w:bCs/>
        </w:rPr>
        <w:t>macrobrachion</w:t>
      </w:r>
      <w:proofErr w:type="spellEnd"/>
      <w:r w:rsidRPr="00F03051">
        <w:rPr>
          <w:rFonts w:ascii="Souvenir" w:hAnsi="Souvenir" w:cs="Times New Roman"/>
          <w:bCs/>
        </w:rPr>
        <w:t xml:space="preserve"> to be richer in protein, fat, and some macro minerals than </w:t>
      </w:r>
      <w:proofErr w:type="spellStart"/>
      <w:r w:rsidRPr="00F03051">
        <w:rPr>
          <w:rFonts w:ascii="Souvenir" w:hAnsi="Souvenir" w:cs="Times New Roman"/>
          <w:bCs/>
        </w:rPr>
        <w:t>Macrobrachium</w:t>
      </w:r>
      <w:proofErr w:type="spellEnd"/>
      <w:r w:rsidRPr="00F03051">
        <w:rPr>
          <w:rFonts w:ascii="Souvenir" w:hAnsi="Souvenir" w:cs="Times New Roman"/>
          <w:bCs/>
        </w:rPr>
        <w:t xml:space="preserve"> </w:t>
      </w:r>
      <w:proofErr w:type="spellStart"/>
      <w:r w:rsidRPr="00F03051">
        <w:rPr>
          <w:rFonts w:ascii="Souvenir" w:hAnsi="Souvenir" w:cs="Times New Roman"/>
          <w:bCs/>
        </w:rPr>
        <w:t>vollenhovenii</w:t>
      </w:r>
      <w:proofErr w:type="spellEnd"/>
      <w:r w:rsidRPr="00F03051">
        <w:rPr>
          <w:rFonts w:ascii="Souvenir" w:hAnsi="Souvenir" w:cs="Times New Roman"/>
          <w:bCs/>
        </w:rPr>
        <w:t>. Conclusively, consumption of the prawns, apart from being a delicacy, could also enhance food security because of their nutritional value</w:t>
      </w:r>
    </w:p>
    <w:p w14:paraId="6B07E27F" w14:textId="77777777" w:rsidR="005E4897" w:rsidRPr="00F03051" w:rsidRDefault="005E4897" w:rsidP="00D23D6A">
      <w:pPr>
        <w:spacing w:after="0" w:line="240" w:lineRule="auto"/>
        <w:ind w:left="720" w:hanging="720"/>
        <w:mirrorIndents/>
        <w:jc w:val="both"/>
        <w:rPr>
          <w:rFonts w:ascii="Souvenir" w:hAnsi="Souvenir" w:cs="Times New Roman"/>
          <w:b/>
        </w:rPr>
        <w:sectPr w:rsidR="005E4897" w:rsidRPr="00F03051" w:rsidSect="005E4897">
          <w:type w:val="continuous"/>
          <w:pgSz w:w="12240" w:h="15840" w:code="1"/>
          <w:pgMar w:top="1440" w:right="1440" w:bottom="1440" w:left="1440" w:header="720" w:footer="720" w:gutter="0"/>
          <w:cols w:num="2" w:space="432"/>
          <w:docGrid w:linePitch="360"/>
        </w:sectPr>
      </w:pPr>
    </w:p>
    <w:p w14:paraId="28891767" w14:textId="77777777" w:rsidR="005E4897" w:rsidRPr="00F03051" w:rsidRDefault="005E4897" w:rsidP="00D23D6A">
      <w:pPr>
        <w:spacing w:after="0" w:line="240" w:lineRule="auto"/>
        <w:ind w:left="720" w:hanging="720"/>
        <w:mirrorIndents/>
        <w:jc w:val="both"/>
        <w:rPr>
          <w:rFonts w:ascii="Souvenir" w:hAnsi="Souvenir" w:cs="Times New Roman"/>
          <w:b/>
        </w:rPr>
      </w:pPr>
    </w:p>
    <w:p w14:paraId="2E53883C" w14:textId="77777777" w:rsidR="005E4897" w:rsidRPr="00F03051" w:rsidRDefault="005E4897" w:rsidP="00D23D6A">
      <w:pPr>
        <w:spacing w:after="0" w:line="240" w:lineRule="auto"/>
        <w:ind w:left="720" w:hanging="720"/>
        <w:mirrorIndents/>
        <w:jc w:val="both"/>
        <w:rPr>
          <w:rFonts w:ascii="Souvenir" w:hAnsi="Souvenir" w:cs="Times New Roman"/>
          <w:b/>
        </w:rPr>
        <w:sectPr w:rsidR="005E4897" w:rsidRPr="00F03051" w:rsidSect="00127490">
          <w:type w:val="continuous"/>
          <w:pgSz w:w="12240" w:h="15840" w:code="1"/>
          <w:pgMar w:top="1440" w:right="1440" w:bottom="1440" w:left="1440" w:header="720" w:footer="720" w:gutter="0"/>
          <w:cols w:space="720"/>
          <w:docGrid w:linePitch="360"/>
        </w:sectPr>
      </w:pPr>
    </w:p>
    <w:p w14:paraId="559E3A04" w14:textId="77777777" w:rsidR="00820D1F" w:rsidRPr="00F03051" w:rsidRDefault="00FE4A51" w:rsidP="00D23D6A">
      <w:pPr>
        <w:spacing w:after="0" w:line="240" w:lineRule="auto"/>
        <w:ind w:left="720" w:hanging="720"/>
        <w:mirrorIndents/>
        <w:jc w:val="both"/>
        <w:rPr>
          <w:rFonts w:ascii="Souvenir" w:hAnsi="Souvenir" w:cs="Times New Roman"/>
          <w:b/>
        </w:rPr>
      </w:pPr>
      <w:r w:rsidRPr="00F03051">
        <w:rPr>
          <w:rFonts w:ascii="Souvenir" w:hAnsi="Souvenir" w:cs="Times New Roman"/>
          <w:b/>
        </w:rPr>
        <w:t>References</w:t>
      </w:r>
    </w:p>
    <w:p w14:paraId="4D165E7D" w14:textId="77777777" w:rsidR="008153D8" w:rsidRDefault="008153D8" w:rsidP="008153D8">
      <w:pPr>
        <w:spacing w:after="0" w:line="240" w:lineRule="auto"/>
        <w:ind w:left="720" w:hanging="720"/>
        <w:jc w:val="both"/>
        <w:rPr>
          <w:rFonts w:ascii="Souvenir" w:hAnsi="Souvenir" w:cs="Times New Roman"/>
        </w:rPr>
        <w:sectPr w:rsidR="008153D8" w:rsidSect="00127490">
          <w:type w:val="continuous"/>
          <w:pgSz w:w="12240" w:h="15840" w:code="1"/>
          <w:pgMar w:top="1440" w:right="1440" w:bottom="1440" w:left="1440" w:header="720" w:footer="720" w:gutter="0"/>
          <w:cols w:space="720"/>
          <w:docGrid w:linePitch="360"/>
        </w:sectPr>
      </w:pPr>
    </w:p>
    <w:p w14:paraId="32248B96" w14:textId="03C8E56E" w:rsidR="00820D1F" w:rsidRPr="00F03051" w:rsidRDefault="00DE3975" w:rsidP="008153D8">
      <w:pPr>
        <w:spacing w:after="120" w:line="240" w:lineRule="auto"/>
        <w:ind w:left="720" w:hanging="720"/>
        <w:jc w:val="both"/>
        <w:rPr>
          <w:rFonts w:ascii="Souvenir" w:hAnsi="Souvenir" w:cs="Times New Roman"/>
          <w:b/>
        </w:rPr>
      </w:pPr>
      <w:proofErr w:type="spellStart"/>
      <w:r w:rsidRPr="00F03051">
        <w:rPr>
          <w:rFonts w:ascii="Souvenir" w:hAnsi="Souvenir" w:cs="Times New Roman"/>
        </w:rPr>
        <w:t>Abulude</w:t>
      </w:r>
      <w:proofErr w:type="spellEnd"/>
      <w:r w:rsidRPr="00F03051">
        <w:rPr>
          <w:rFonts w:ascii="Souvenir" w:hAnsi="Souvenir" w:cs="Times New Roman"/>
        </w:rPr>
        <w:t xml:space="preserve"> FO, Lawal LO, </w:t>
      </w:r>
      <w:proofErr w:type="spellStart"/>
      <w:r w:rsidRPr="00F03051">
        <w:rPr>
          <w:rFonts w:ascii="Souvenir" w:hAnsi="Souvenir" w:cs="Times New Roman"/>
        </w:rPr>
        <w:t>Ehikhamen</w:t>
      </w:r>
      <w:proofErr w:type="spellEnd"/>
      <w:r w:rsidRPr="00F03051">
        <w:rPr>
          <w:rFonts w:ascii="Souvenir" w:hAnsi="Souvenir" w:cs="Times New Roman"/>
        </w:rPr>
        <w:t xml:space="preserve"> G Adesanya WO, </w:t>
      </w:r>
      <w:proofErr w:type="spellStart"/>
      <w:r w:rsidRPr="00F03051">
        <w:rPr>
          <w:rFonts w:ascii="Souvenir" w:hAnsi="Souvenir" w:cs="Times New Roman"/>
        </w:rPr>
        <w:t>Ashafa</w:t>
      </w:r>
      <w:proofErr w:type="spellEnd"/>
      <w:r w:rsidRPr="00F03051">
        <w:rPr>
          <w:rFonts w:ascii="Souvenir" w:hAnsi="Souvenir" w:cs="Times New Roman"/>
        </w:rPr>
        <w:t xml:space="preserve"> S</w:t>
      </w:r>
      <w:r w:rsidR="00820D1F" w:rsidRPr="00F03051">
        <w:rPr>
          <w:rFonts w:ascii="Souvenir" w:hAnsi="Souvenir" w:cs="Times New Roman"/>
        </w:rPr>
        <w:t>L. (2006). Chemical composition and functional properties of some prawns from the coastal area of Ondo state, Nigeria. Electron Journal of Environment, Agriculture and Food Chemistry</w:t>
      </w:r>
      <w:r w:rsidR="00820D1F" w:rsidRPr="00F03051">
        <w:rPr>
          <w:rFonts w:ascii="Souvenir" w:hAnsi="Souvenir" w:cs="Times New Roman"/>
          <w:i/>
        </w:rPr>
        <w:t>,</w:t>
      </w:r>
      <w:r w:rsidR="00820D1F" w:rsidRPr="00F03051">
        <w:rPr>
          <w:rFonts w:ascii="Souvenir" w:hAnsi="Souvenir" w:cs="Times New Roman"/>
        </w:rPr>
        <w:t xml:space="preserve"> </w:t>
      </w:r>
      <w:r w:rsidR="00820D1F" w:rsidRPr="00F03051">
        <w:rPr>
          <w:rFonts w:ascii="Souvenir" w:hAnsi="Souvenir" w:cs="Times New Roman"/>
          <w:b/>
        </w:rPr>
        <w:t>5</w:t>
      </w:r>
      <w:r w:rsidR="00820D1F" w:rsidRPr="00F03051">
        <w:rPr>
          <w:rFonts w:ascii="Souvenir" w:hAnsi="Souvenir" w:cs="Times New Roman"/>
        </w:rPr>
        <w:t>:1235-1240.</w:t>
      </w:r>
    </w:p>
    <w:p w14:paraId="3F0BD50E" w14:textId="77777777" w:rsidR="00820D1F" w:rsidRPr="00F03051" w:rsidRDefault="00DE3975" w:rsidP="008153D8">
      <w:pPr>
        <w:tabs>
          <w:tab w:val="left" w:pos="1878"/>
        </w:tabs>
        <w:spacing w:after="120" w:line="240" w:lineRule="auto"/>
        <w:ind w:left="720" w:hanging="720"/>
        <w:jc w:val="both"/>
        <w:rPr>
          <w:rFonts w:ascii="Souvenir" w:hAnsi="Souvenir" w:cs="Times New Roman"/>
        </w:rPr>
      </w:pPr>
      <w:proofErr w:type="spellStart"/>
      <w:r w:rsidRPr="00F03051">
        <w:rPr>
          <w:rFonts w:ascii="Souvenir" w:hAnsi="Souvenir" w:cs="Times New Roman"/>
        </w:rPr>
        <w:t>Adamu</w:t>
      </w:r>
      <w:proofErr w:type="spellEnd"/>
      <w:r w:rsidRPr="00F03051">
        <w:rPr>
          <w:rFonts w:ascii="Souvenir" w:hAnsi="Souvenir" w:cs="Times New Roman"/>
        </w:rPr>
        <w:t xml:space="preserve"> YA, </w:t>
      </w:r>
      <w:proofErr w:type="spellStart"/>
      <w:r w:rsidRPr="00F03051">
        <w:rPr>
          <w:rFonts w:ascii="Souvenir" w:hAnsi="Souvenir" w:cs="Times New Roman"/>
        </w:rPr>
        <w:t>Alayande</w:t>
      </w:r>
      <w:proofErr w:type="spellEnd"/>
      <w:r w:rsidRPr="00F03051">
        <w:rPr>
          <w:rFonts w:ascii="Souvenir" w:hAnsi="Souvenir" w:cs="Times New Roman"/>
        </w:rPr>
        <w:t xml:space="preserve"> MO, Bello A, </w:t>
      </w:r>
      <w:proofErr w:type="spellStart"/>
      <w:r w:rsidRPr="00F03051">
        <w:rPr>
          <w:rFonts w:ascii="Souvenir" w:hAnsi="Souvenir" w:cs="Times New Roman"/>
        </w:rPr>
        <w:t>Onu</w:t>
      </w:r>
      <w:proofErr w:type="spellEnd"/>
      <w:r w:rsidRPr="00F03051">
        <w:rPr>
          <w:rFonts w:ascii="Souvenir" w:hAnsi="Souvenir" w:cs="Times New Roman"/>
        </w:rPr>
        <w:t xml:space="preserve"> JE, Umaru MA, Sadiq Y</w:t>
      </w:r>
      <w:r w:rsidR="00820D1F" w:rsidRPr="00F03051">
        <w:rPr>
          <w:rFonts w:ascii="Souvenir" w:hAnsi="Souvenir" w:cs="Times New Roman"/>
        </w:rPr>
        <w:t xml:space="preserve">A. (2015). quails of </w:t>
      </w:r>
      <w:proofErr w:type="spellStart"/>
      <w:r w:rsidR="00820D1F" w:rsidRPr="00F03051">
        <w:rPr>
          <w:rFonts w:ascii="Souvenir" w:hAnsi="Souvenir" w:cs="Times New Roman"/>
        </w:rPr>
        <w:t>Faraon</w:t>
      </w:r>
      <w:proofErr w:type="spellEnd"/>
      <w:r w:rsidR="00820D1F" w:rsidRPr="00F03051">
        <w:rPr>
          <w:rFonts w:ascii="Souvenir" w:hAnsi="Souvenir" w:cs="Times New Roman"/>
        </w:rPr>
        <w:t xml:space="preserve"> and White English breeds. Journal Central Lice infestation on Japanese quail (</w:t>
      </w:r>
      <w:r w:rsidR="00820D1F" w:rsidRPr="00F03051">
        <w:rPr>
          <w:rFonts w:ascii="Souvenir" w:hAnsi="Souvenir" w:cs="Times New Roman"/>
          <w:i/>
          <w:iCs/>
        </w:rPr>
        <w:t xml:space="preserve">Coturnix </w:t>
      </w:r>
      <w:proofErr w:type="spellStart"/>
      <w:r w:rsidR="00820D1F" w:rsidRPr="00F03051">
        <w:rPr>
          <w:rFonts w:ascii="Souvenir" w:hAnsi="Souvenir" w:cs="Times New Roman"/>
          <w:i/>
          <w:iCs/>
        </w:rPr>
        <w:t>Coturnix</w:t>
      </w:r>
      <w:proofErr w:type="spellEnd"/>
      <w:r w:rsidR="00820D1F" w:rsidRPr="00F03051">
        <w:rPr>
          <w:rFonts w:ascii="Souvenir" w:hAnsi="Souvenir" w:cs="Times New Roman"/>
          <w:i/>
          <w:iCs/>
        </w:rPr>
        <w:t xml:space="preserve"> japonica</w:t>
      </w:r>
      <w:r w:rsidR="00820D1F" w:rsidRPr="00F03051">
        <w:rPr>
          <w:rFonts w:ascii="Souvenir" w:hAnsi="Souvenir" w:cs="Times New Roman"/>
        </w:rPr>
        <w:t xml:space="preserve">) </w:t>
      </w:r>
      <w:proofErr w:type="spellStart"/>
      <w:r w:rsidR="00820D1F" w:rsidRPr="00F03051">
        <w:rPr>
          <w:rFonts w:ascii="Souvenir" w:hAnsi="Souvenir" w:cs="Times New Roman"/>
        </w:rPr>
        <w:t>Temminck</w:t>
      </w:r>
      <w:proofErr w:type="spellEnd"/>
      <w:r w:rsidR="00820D1F" w:rsidRPr="00F03051">
        <w:rPr>
          <w:rFonts w:ascii="Souvenir" w:hAnsi="Souvenir" w:cs="Times New Roman"/>
        </w:rPr>
        <w:t xml:space="preserve"> and Schlegel 1849 in Sokoto metropolis, Nigeria. </w:t>
      </w:r>
      <w:r w:rsidR="00820D1F" w:rsidRPr="00F03051">
        <w:rPr>
          <w:rFonts w:ascii="Souvenir" w:hAnsi="Souvenir" w:cs="Times New Roman"/>
          <w:iCs/>
        </w:rPr>
        <w:t>Net Journal of Agricultural Science</w:t>
      </w:r>
      <w:r w:rsidR="00820D1F" w:rsidRPr="00F03051">
        <w:rPr>
          <w:rFonts w:ascii="Souvenir" w:hAnsi="Souvenir" w:cs="Times New Roman"/>
        </w:rPr>
        <w:t xml:space="preserve">, </w:t>
      </w:r>
      <w:r w:rsidR="00820D1F" w:rsidRPr="00F03051">
        <w:rPr>
          <w:rFonts w:ascii="Souvenir" w:hAnsi="Souvenir" w:cs="Times New Roman"/>
          <w:b/>
        </w:rPr>
        <w:t>3</w:t>
      </w:r>
      <w:r w:rsidR="00820D1F" w:rsidRPr="00F03051">
        <w:rPr>
          <w:rFonts w:ascii="Souvenir" w:hAnsi="Souvenir" w:cs="Times New Roman"/>
        </w:rPr>
        <w:t>(1): 32-34.</w:t>
      </w:r>
    </w:p>
    <w:p w14:paraId="456CF8ED" w14:textId="77777777" w:rsidR="00820D1F" w:rsidRPr="00F03051" w:rsidRDefault="00820D1F"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AOAC</w:t>
      </w:r>
      <w:proofErr w:type="spellEnd"/>
      <w:r w:rsidRPr="00F03051">
        <w:rPr>
          <w:rFonts w:ascii="Souvenir" w:hAnsi="Souvenir" w:cs="Times New Roman"/>
        </w:rPr>
        <w:t xml:space="preserve"> (Association of Official Analytical Chemists), 2005. Official method of analysis of the </w:t>
      </w:r>
      <w:proofErr w:type="spellStart"/>
      <w:r w:rsidRPr="00F03051">
        <w:rPr>
          <w:rFonts w:ascii="Souvenir" w:hAnsi="Souvenir" w:cs="Times New Roman"/>
        </w:rPr>
        <w:t>AOAC</w:t>
      </w:r>
      <w:proofErr w:type="spellEnd"/>
      <w:r w:rsidRPr="00F03051">
        <w:rPr>
          <w:rFonts w:ascii="Souvenir" w:hAnsi="Souvenir" w:cs="Times New Roman"/>
        </w:rPr>
        <w:t xml:space="preserve"> (W. </w:t>
      </w:r>
      <w:proofErr w:type="spellStart"/>
      <w:r w:rsidRPr="00F03051">
        <w:rPr>
          <w:rFonts w:ascii="Souvenir" w:hAnsi="Souvenir" w:cs="Times New Roman"/>
        </w:rPr>
        <w:t>Howrwitz</w:t>
      </w:r>
      <w:proofErr w:type="spellEnd"/>
      <w:r w:rsidRPr="00F03051">
        <w:rPr>
          <w:rFonts w:ascii="Souvenir" w:hAnsi="Souvenir" w:cs="Times New Roman"/>
        </w:rPr>
        <w:t xml:space="preserve"> Editor), Eighteenth Edition, Washington D.C. </w:t>
      </w:r>
    </w:p>
    <w:p w14:paraId="00966395" w14:textId="77777777" w:rsidR="00820D1F" w:rsidRPr="00F03051" w:rsidRDefault="00DE3975"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Arazu</w:t>
      </w:r>
      <w:proofErr w:type="spellEnd"/>
      <w:r w:rsidRPr="00F03051">
        <w:rPr>
          <w:rFonts w:ascii="Souvenir" w:hAnsi="Souvenir" w:cs="Times New Roman"/>
        </w:rPr>
        <w:t xml:space="preserve"> </w:t>
      </w:r>
      <w:proofErr w:type="spellStart"/>
      <w:r w:rsidRPr="00F03051">
        <w:rPr>
          <w:rFonts w:ascii="Souvenir" w:hAnsi="Souvenir" w:cs="Times New Roman"/>
        </w:rPr>
        <w:t>VN</w:t>
      </w:r>
      <w:proofErr w:type="spellEnd"/>
      <w:r w:rsidRPr="00F03051">
        <w:rPr>
          <w:rFonts w:ascii="Souvenir" w:hAnsi="Souvenir" w:cs="Times New Roman"/>
        </w:rPr>
        <w:t>, Udo P</w:t>
      </w:r>
      <w:r w:rsidR="00820D1F" w:rsidRPr="00F03051">
        <w:rPr>
          <w:rFonts w:ascii="Souvenir" w:hAnsi="Souvenir" w:cs="Times New Roman"/>
        </w:rPr>
        <w:t xml:space="preserve">J. (2015). Pre-dredging evaluation of the proximate and mineral composition of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macrobrachion</w:t>
      </w:r>
      <w:proofErr w:type="spellEnd"/>
      <w:r w:rsidR="00820D1F" w:rsidRPr="00F03051">
        <w:rPr>
          <w:rFonts w:ascii="Souvenir" w:hAnsi="Souvenir" w:cs="Times New Roman"/>
        </w:rPr>
        <w:t xml:space="preserve"> and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vollenhovenii</w:t>
      </w:r>
      <w:proofErr w:type="spellEnd"/>
      <w:r w:rsidR="00820D1F" w:rsidRPr="00F03051">
        <w:rPr>
          <w:rFonts w:ascii="Souvenir" w:hAnsi="Souvenir" w:cs="Times New Roman"/>
        </w:rPr>
        <w:t xml:space="preserve"> of River Niger at Onitsha, Nigeria. </w:t>
      </w:r>
      <w:r w:rsidR="00820D1F" w:rsidRPr="00F03051">
        <w:rPr>
          <w:rFonts w:ascii="Souvenir" w:hAnsi="Souvenir" w:cs="Times New Roman"/>
          <w:iCs/>
        </w:rPr>
        <w:t>American Association for Science and Technology Journal of Bioscience</w:t>
      </w:r>
      <w:r w:rsidR="00820D1F" w:rsidRPr="00F03051">
        <w:rPr>
          <w:rFonts w:ascii="Souvenir" w:hAnsi="Souvenir" w:cs="Times New Roman"/>
        </w:rPr>
        <w:t xml:space="preserve">, </w:t>
      </w:r>
      <w:r w:rsidR="00820D1F" w:rsidRPr="00F03051">
        <w:rPr>
          <w:rFonts w:ascii="Souvenir" w:hAnsi="Souvenir" w:cs="Times New Roman"/>
          <w:b/>
        </w:rPr>
        <w:t>1(</w:t>
      </w:r>
      <w:r w:rsidR="00820D1F" w:rsidRPr="00F03051">
        <w:rPr>
          <w:rFonts w:ascii="Souvenir" w:hAnsi="Souvenir" w:cs="Times New Roman"/>
        </w:rPr>
        <w:t>4): 72-77</w:t>
      </w:r>
    </w:p>
    <w:p w14:paraId="2477098C" w14:textId="77777777" w:rsidR="00820D1F" w:rsidRPr="00F03051" w:rsidRDefault="00DE3975" w:rsidP="008153D8">
      <w:pPr>
        <w:spacing w:after="120" w:line="240" w:lineRule="auto"/>
        <w:ind w:left="720" w:hanging="720"/>
        <w:jc w:val="both"/>
        <w:rPr>
          <w:rFonts w:ascii="Souvenir" w:hAnsi="Souvenir" w:cs="Times New Roman"/>
        </w:rPr>
      </w:pPr>
      <w:r w:rsidRPr="00F03051">
        <w:rPr>
          <w:rFonts w:ascii="Souvenir" w:hAnsi="Souvenir" w:cs="Times New Roman"/>
        </w:rPr>
        <w:t>Bello-</w:t>
      </w:r>
      <w:proofErr w:type="spellStart"/>
      <w:r w:rsidRPr="00F03051">
        <w:rPr>
          <w:rFonts w:ascii="Souvenir" w:hAnsi="Souvenir" w:cs="Times New Roman"/>
        </w:rPr>
        <w:t>Olusoji</w:t>
      </w:r>
      <w:proofErr w:type="spellEnd"/>
      <w:r w:rsidRPr="00F03051">
        <w:rPr>
          <w:rFonts w:ascii="Souvenir" w:hAnsi="Souvenir" w:cs="Times New Roman"/>
        </w:rPr>
        <w:t xml:space="preserve"> OA, Adebola BO, </w:t>
      </w:r>
      <w:proofErr w:type="spellStart"/>
      <w:r w:rsidRPr="00F03051">
        <w:rPr>
          <w:rFonts w:ascii="Souvenir" w:hAnsi="Souvenir" w:cs="Times New Roman"/>
        </w:rPr>
        <w:t>Bolarinwa</w:t>
      </w:r>
      <w:proofErr w:type="spellEnd"/>
      <w:r w:rsidRPr="00F03051">
        <w:rPr>
          <w:rFonts w:ascii="Souvenir" w:hAnsi="Souvenir" w:cs="Times New Roman"/>
        </w:rPr>
        <w:t xml:space="preserve"> OF. </w:t>
      </w:r>
      <w:r w:rsidR="00820D1F" w:rsidRPr="00F03051">
        <w:rPr>
          <w:rFonts w:ascii="Souvenir" w:hAnsi="Souvenir" w:cs="Times New Roman"/>
        </w:rPr>
        <w:t xml:space="preserve">(2006). Proximate and trace metal analysis of </w:t>
      </w:r>
      <w:proofErr w:type="spellStart"/>
      <w:r w:rsidRPr="00F03051">
        <w:rPr>
          <w:rFonts w:ascii="Souvenir" w:hAnsi="Souvenir" w:cs="Times New Roman"/>
          <w:i/>
        </w:rPr>
        <w:t>Caridina</w:t>
      </w:r>
      <w:proofErr w:type="spellEnd"/>
      <w:r w:rsidRPr="00F03051">
        <w:rPr>
          <w:rFonts w:ascii="Souvenir" w:hAnsi="Souvenir" w:cs="Times New Roman"/>
          <w:i/>
        </w:rPr>
        <w:t xml:space="preserve"> a</w:t>
      </w:r>
      <w:r w:rsidR="00820D1F" w:rsidRPr="00F03051">
        <w:rPr>
          <w:rFonts w:ascii="Souvenir" w:hAnsi="Souvenir" w:cs="Times New Roman"/>
          <w:i/>
        </w:rPr>
        <w:t>fricana</w:t>
      </w:r>
      <w:r w:rsidR="00820D1F" w:rsidRPr="00F03051">
        <w:rPr>
          <w:rFonts w:ascii="Souvenir" w:hAnsi="Souvenir" w:cs="Times New Roman"/>
        </w:rPr>
        <w:t xml:space="preserve">. </w:t>
      </w:r>
      <w:r w:rsidR="00820D1F" w:rsidRPr="00F03051">
        <w:rPr>
          <w:rFonts w:ascii="Souvenir" w:hAnsi="Souvenir" w:cs="Times New Roman"/>
          <w:iCs/>
        </w:rPr>
        <w:t>Biological and Environmental Science Journal of Tropics</w:t>
      </w:r>
      <w:r w:rsidR="00820D1F" w:rsidRPr="00F03051">
        <w:rPr>
          <w:rFonts w:ascii="Souvenir" w:hAnsi="Souvenir" w:cs="Times New Roman"/>
        </w:rPr>
        <w:t xml:space="preserve">, </w:t>
      </w:r>
      <w:r w:rsidR="00820D1F" w:rsidRPr="00F03051">
        <w:rPr>
          <w:rFonts w:ascii="Souvenir" w:hAnsi="Souvenir" w:cs="Times New Roman"/>
          <w:b/>
        </w:rPr>
        <w:t>3</w:t>
      </w:r>
      <w:r w:rsidR="00820D1F" w:rsidRPr="00F03051">
        <w:rPr>
          <w:rFonts w:ascii="Souvenir" w:hAnsi="Souvenir" w:cs="Times New Roman"/>
        </w:rPr>
        <w:t>(4): 8-12</w:t>
      </w:r>
    </w:p>
    <w:p w14:paraId="05B5FF1B" w14:textId="77777777" w:rsidR="00820D1F" w:rsidRPr="00F03051" w:rsidRDefault="00526D3C" w:rsidP="008153D8">
      <w:pPr>
        <w:spacing w:after="120" w:line="240" w:lineRule="auto"/>
        <w:ind w:left="720" w:hanging="720"/>
        <w:jc w:val="both"/>
        <w:rPr>
          <w:rFonts w:ascii="Souvenir" w:hAnsi="Souvenir" w:cs="Times New Roman"/>
        </w:rPr>
      </w:pPr>
      <w:r w:rsidRPr="00F03051">
        <w:rPr>
          <w:rFonts w:ascii="Souvenir" w:hAnsi="Souvenir" w:cs="Times New Roman"/>
        </w:rPr>
        <w:t xml:space="preserve">Bhavan SP, Radhakrishnan S, </w:t>
      </w:r>
      <w:proofErr w:type="spellStart"/>
      <w:r w:rsidRPr="00F03051">
        <w:rPr>
          <w:rFonts w:ascii="Souvenir" w:hAnsi="Souvenir" w:cs="Times New Roman"/>
        </w:rPr>
        <w:t>Seennivasan</w:t>
      </w:r>
      <w:proofErr w:type="spellEnd"/>
      <w:r w:rsidRPr="00F03051">
        <w:rPr>
          <w:rFonts w:ascii="Souvenir" w:hAnsi="Souvenir" w:cs="Times New Roman"/>
        </w:rPr>
        <w:t xml:space="preserve"> C, Shanthi R</w:t>
      </w:r>
      <w:r w:rsidR="00820D1F" w:rsidRPr="00F03051">
        <w:rPr>
          <w:rFonts w:ascii="Souvenir" w:hAnsi="Souvenir" w:cs="Times New Roman"/>
        </w:rPr>
        <w:t xml:space="preserve">, </w:t>
      </w:r>
      <w:proofErr w:type="spellStart"/>
      <w:r w:rsidR="00820D1F" w:rsidRPr="00F03051">
        <w:rPr>
          <w:rFonts w:ascii="Souvenir" w:hAnsi="Souvenir" w:cs="Times New Roman"/>
        </w:rPr>
        <w:t>Poongodi</w:t>
      </w:r>
      <w:proofErr w:type="spellEnd"/>
      <w:r w:rsidRPr="00F03051">
        <w:rPr>
          <w:rFonts w:ascii="Souvenir" w:hAnsi="Souvenir" w:cs="Times New Roman"/>
        </w:rPr>
        <w:t xml:space="preserve"> R, Kannan</w:t>
      </w:r>
      <w:r w:rsidR="00820D1F" w:rsidRPr="00F03051">
        <w:rPr>
          <w:rFonts w:ascii="Souvenir" w:hAnsi="Souvenir" w:cs="Times New Roman"/>
        </w:rPr>
        <w:t xml:space="preserve"> S. (2010). Proximate composition and profiles of amino acids and fatty acids in the muscle of adult males and females of commercially viable prawn species </w:t>
      </w:r>
      <w:proofErr w:type="spellStart"/>
      <w:r w:rsidR="00820D1F" w:rsidRPr="00F03051">
        <w:rPr>
          <w:rFonts w:ascii="Souvenir" w:hAnsi="Souvenir" w:cs="Times New Roman"/>
        </w:rPr>
        <w:t>Macrobrachium</w:t>
      </w:r>
      <w:proofErr w:type="spellEnd"/>
      <w:r w:rsidR="00820D1F" w:rsidRPr="00F03051">
        <w:rPr>
          <w:rFonts w:ascii="Souvenir" w:hAnsi="Souvenir" w:cs="Times New Roman"/>
        </w:rPr>
        <w:t xml:space="preserve"> </w:t>
      </w:r>
      <w:proofErr w:type="spellStart"/>
      <w:r w:rsidR="00820D1F" w:rsidRPr="00F03051">
        <w:rPr>
          <w:rFonts w:ascii="Souvenir" w:hAnsi="Souvenir" w:cs="Times New Roman"/>
        </w:rPr>
        <w:t>rosenbergii</w:t>
      </w:r>
      <w:proofErr w:type="spellEnd"/>
      <w:r w:rsidR="00820D1F" w:rsidRPr="00F03051">
        <w:rPr>
          <w:rFonts w:ascii="Souvenir" w:hAnsi="Souvenir" w:cs="Times New Roman"/>
        </w:rPr>
        <w:t xml:space="preserve"> collected from natural culture environments. </w:t>
      </w:r>
      <w:r w:rsidR="00820D1F" w:rsidRPr="00F03051">
        <w:rPr>
          <w:rFonts w:ascii="Souvenir" w:hAnsi="Souvenir" w:cs="Times New Roman"/>
          <w:iCs/>
        </w:rPr>
        <w:t xml:space="preserve">Canadian </w:t>
      </w:r>
      <w:proofErr w:type="spellStart"/>
      <w:r w:rsidR="00820D1F" w:rsidRPr="00F03051">
        <w:rPr>
          <w:rFonts w:ascii="Souvenir" w:hAnsi="Souvenir" w:cs="Times New Roman"/>
          <w:iCs/>
        </w:rPr>
        <w:t>centre</w:t>
      </w:r>
      <w:proofErr w:type="spellEnd"/>
      <w:r w:rsidR="00820D1F" w:rsidRPr="00F03051">
        <w:rPr>
          <w:rFonts w:ascii="Souvenir" w:hAnsi="Souvenir" w:cs="Times New Roman"/>
          <w:iCs/>
        </w:rPr>
        <w:t xml:space="preserve"> for science and education </w:t>
      </w:r>
      <w:r w:rsidR="00820D1F" w:rsidRPr="00F03051">
        <w:rPr>
          <w:rFonts w:ascii="Souvenir" w:hAnsi="Souvenir" w:cs="Times New Roman"/>
          <w:b/>
          <w:bCs/>
        </w:rPr>
        <w:t>2</w:t>
      </w:r>
      <w:r w:rsidR="00820D1F" w:rsidRPr="00F03051">
        <w:rPr>
          <w:rFonts w:ascii="Souvenir" w:hAnsi="Souvenir" w:cs="Times New Roman"/>
          <w:bCs/>
        </w:rPr>
        <w:t>(2)</w:t>
      </w:r>
      <w:r w:rsidR="00820D1F" w:rsidRPr="00F03051">
        <w:rPr>
          <w:rFonts w:ascii="Souvenir" w:hAnsi="Souvenir" w:cs="Times New Roman"/>
        </w:rPr>
        <w:t>: 109-119.</w:t>
      </w:r>
    </w:p>
    <w:p w14:paraId="04694662" w14:textId="77777777" w:rsidR="00820D1F" w:rsidRPr="00F03051" w:rsidRDefault="00526D3C"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Dayal</w:t>
      </w:r>
      <w:proofErr w:type="spellEnd"/>
      <w:r w:rsidRPr="00F03051">
        <w:rPr>
          <w:rFonts w:ascii="Souvenir" w:hAnsi="Souvenir" w:cs="Times New Roman"/>
        </w:rPr>
        <w:t xml:space="preserve"> JS, Ponniah AG, Khan HI, Babu </w:t>
      </w:r>
      <w:proofErr w:type="spellStart"/>
      <w:r w:rsidRPr="00F03051">
        <w:rPr>
          <w:rFonts w:ascii="Souvenir" w:hAnsi="Souvenir" w:cs="Times New Roman"/>
        </w:rPr>
        <w:t>EPM</w:t>
      </w:r>
      <w:proofErr w:type="spellEnd"/>
      <w:r w:rsidR="00820D1F" w:rsidRPr="00F03051">
        <w:rPr>
          <w:rFonts w:ascii="Souvenir" w:hAnsi="Souvenir" w:cs="Times New Roman"/>
        </w:rPr>
        <w:t xml:space="preserve">, </w:t>
      </w:r>
      <w:proofErr w:type="spellStart"/>
      <w:r w:rsidR="00820D1F" w:rsidRPr="00F03051">
        <w:rPr>
          <w:rFonts w:ascii="Souvenir" w:hAnsi="Souvenir" w:cs="Times New Roman"/>
        </w:rPr>
        <w:t>Ambasankar</w:t>
      </w:r>
      <w:proofErr w:type="spellEnd"/>
      <w:r w:rsidRPr="00F03051">
        <w:rPr>
          <w:rFonts w:ascii="Souvenir" w:hAnsi="Souvenir" w:cs="Times New Roman"/>
        </w:rPr>
        <w:t xml:space="preserve">, K, </w:t>
      </w:r>
      <w:proofErr w:type="spellStart"/>
      <w:r w:rsidRPr="00F03051">
        <w:rPr>
          <w:rFonts w:ascii="Souvenir" w:hAnsi="Souvenir" w:cs="Times New Roman"/>
        </w:rPr>
        <w:t>Vasagam</w:t>
      </w:r>
      <w:proofErr w:type="spellEnd"/>
      <w:r w:rsidRPr="00F03051">
        <w:rPr>
          <w:rFonts w:ascii="Souvenir" w:hAnsi="Souvenir" w:cs="Times New Roman"/>
        </w:rPr>
        <w:t>, KP</w:t>
      </w:r>
      <w:r w:rsidR="00820D1F" w:rsidRPr="00F03051">
        <w:rPr>
          <w:rFonts w:ascii="Souvenir" w:hAnsi="Souvenir" w:cs="Times New Roman"/>
        </w:rPr>
        <w:t xml:space="preserve">K. (2013). Shrimps—a nutritional perspective. Current Science, </w:t>
      </w:r>
      <w:r w:rsidR="00820D1F" w:rsidRPr="00F03051">
        <w:rPr>
          <w:rFonts w:ascii="Souvenir" w:hAnsi="Souvenir" w:cs="Times New Roman"/>
          <w:b/>
        </w:rPr>
        <w:t>104</w:t>
      </w:r>
      <w:r w:rsidR="00820D1F" w:rsidRPr="00F03051">
        <w:rPr>
          <w:rFonts w:ascii="Souvenir" w:hAnsi="Souvenir" w:cs="Times New Roman"/>
        </w:rPr>
        <w:t>(11): 1487-1491.</w:t>
      </w:r>
    </w:p>
    <w:p w14:paraId="55BDDA54" w14:textId="77777777" w:rsidR="00820D1F" w:rsidRPr="00F03051" w:rsidRDefault="00526D3C" w:rsidP="008153D8">
      <w:pPr>
        <w:spacing w:after="120" w:line="240" w:lineRule="auto"/>
        <w:ind w:left="720" w:hanging="720"/>
        <w:jc w:val="both"/>
        <w:rPr>
          <w:rFonts w:ascii="Souvenir" w:hAnsi="Souvenir" w:cs="Times New Roman"/>
          <w:bCs/>
        </w:rPr>
      </w:pPr>
      <w:proofErr w:type="spellStart"/>
      <w:r w:rsidRPr="00F03051">
        <w:rPr>
          <w:rFonts w:ascii="Souvenir" w:hAnsi="Souvenir" w:cs="Times New Roman"/>
        </w:rPr>
        <w:t>Deekae</w:t>
      </w:r>
      <w:proofErr w:type="spellEnd"/>
      <w:r w:rsidRPr="00F03051">
        <w:rPr>
          <w:rFonts w:ascii="Souvenir" w:hAnsi="Souvenir" w:cs="Times New Roman"/>
        </w:rPr>
        <w:t xml:space="preserve"> SN, </w:t>
      </w:r>
      <w:proofErr w:type="spellStart"/>
      <w:r w:rsidRPr="00F03051">
        <w:rPr>
          <w:rFonts w:ascii="Souvenir" w:hAnsi="Souvenir" w:cs="Times New Roman"/>
        </w:rPr>
        <w:t>Abowei</w:t>
      </w:r>
      <w:proofErr w:type="spellEnd"/>
      <w:r w:rsidRPr="00F03051">
        <w:rPr>
          <w:rFonts w:ascii="Souvenir" w:hAnsi="Souvenir" w:cs="Times New Roman"/>
        </w:rPr>
        <w:t xml:space="preserve"> </w:t>
      </w:r>
      <w:proofErr w:type="spellStart"/>
      <w:r w:rsidRPr="00F03051">
        <w:rPr>
          <w:rFonts w:ascii="Souvenir" w:hAnsi="Souvenir" w:cs="Times New Roman"/>
        </w:rPr>
        <w:t>JF</w:t>
      </w:r>
      <w:r w:rsidR="00820D1F" w:rsidRPr="00F03051">
        <w:rPr>
          <w:rFonts w:ascii="Souvenir" w:hAnsi="Souvenir" w:cs="Times New Roman"/>
        </w:rPr>
        <w:t>N</w:t>
      </w:r>
      <w:proofErr w:type="spellEnd"/>
      <w:r w:rsidR="00820D1F" w:rsidRPr="00F03051">
        <w:rPr>
          <w:rFonts w:ascii="Souvenir" w:hAnsi="Souvenir" w:cs="Times New Roman"/>
        </w:rPr>
        <w:t xml:space="preserve">. (2010). The Fecundity of </w:t>
      </w:r>
      <w:proofErr w:type="spellStart"/>
      <w:r w:rsidR="00820D1F" w:rsidRPr="00F03051">
        <w:rPr>
          <w:rFonts w:ascii="Souvenir" w:hAnsi="Souvenir" w:cs="Times New Roman"/>
          <w:bCs/>
          <w:i/>
          <w:iCs/>
        </w:rPr>
        <w:t>Macrobrachium</w:t>
      </w:r>
      <w:proofErr w:type="spellEnd"/>
      <w:r w:rsidR="00820D1F" w:rsidRPr="00F03051">
        <w:rPr>
          <w:rFonts w:ascii="Souvenir" w:hAnsi="Souvenir" w:cs="Times New Roman"/>
          <w:bCs/>
          <w:i/>
          <w:iCs/>
        </w:rPr>
        <w:t xml:space="preserve"> </w:t>
      </w:r>
      <w:proofErr w:type="spellStart"/>
      <w:r w:rsidR="00820D1F" w:rsidRPr="00F03051">
        <w:rPr>
          <w:rFonts w:ascii="Souvenir" w:hAnsi="Souvenir" w:cs="Times New Roman"/>
          <w:bCs/>
          <w:i/>
          <w:iCs/>
        </w:rPr>
        <w:t>macrobrachion</w:t>
      </w:r>
      <w:proofErr w:type="spellEnd"/>
      <w:r w:rsidR="00820D1F" w:rsidRPr="00F03051">
        <w:rPr>
          <w:rFonts w:ascii="Souvenir" w:hAnsi="Souvenir" w:cs="Times New Roman"/>
          <w:bCs/>
          <w:i/>
          <w:iCs/>
        </w:rPr>
        <w:t xml:space="preserve"> </w:t>
      </w:r>
      <w:r w:rsidR="00820D1F" w:rsidRPr="00F03051">
        <w:rPr>
          <w:rFonts w:ascii="Souvenir" w:hAnsi="Souvenir" w:cs="Times New Roman"/>
          <w:bCs/>
        </w:rPr>
        <w:t>(</w:t>
      </w:r>
      <w:proofErr w:type="spellStart"/>
      <w:r w:rsidR="00820D1F" w:rsidRPr="00F03051">
        <w:rPr>
          <w:rFonts w:ascii="Souvenir" w:hAnsi="Souvenir" w:cs="Times New Roman"/>
          <w:bCs/>
        </w:rPr>
        <w:t>Herklots</w:t>
      </w:r>
      <w:proofErr w:type="spellEnd"/>
      <w:r w:rsidR="00820D1F" w:rsidRPr="00F03051">
        <w:rPr>
          <w:rFonts w:ascii="Souvenir" w:hAnsi="Souvenir" w:cs="Times New Roman"/>
          <w:bCs/>
        </w:rPr>
        <w:t xml:space="preserve">, 1851) from </w:t>
      </w:r>
      <w:proofErr w:type="spellStart"/>
      <w:r w:rsidR="00820D1F" w:rsidRPr="00F03051">
        <w:rPr>
          <w:rFonts w:ascii="Souvenir" w:hAnsi="Souvenir" w:cs="Times New Roman"/>
          <w:bCs/>
        </w:rPr>
        <w:t>Luubara</w:t>
      </w:r>
      <w:proofErr w:type="spellEnd"/>
      <w:r w:rsidR="00820D1F" w:rsidRPr="00F03051">
        <w:rPr>
          <w:rFonts w:ascii="Souvenir" w:hAnsi="Souvenir" w:cs="Times New Roman"/>
          <w:bCs/>
        </w:rPr>
        <w:t xml:space="preserve"> Creek Ogoni Land, Niger Delta, Nigeria. International Journal of Animal and Veterinary Advances, </w:t>
      </w:r>
      <w:r w:rsidR="00820D1F" w:rsidRPr="00F03051">
        <w:rPr>
          <w:rFonts w:ascii="Souvenir" w:hAnsi="Souvenir" w:cs="Times New Roman"/>
          <w:b/>
          <w:bCs/>
        </w:rPr>
        <w:t>2</w:t>
      </w:r>
      <w:r w:rsidR="00820D1F" w:rsidRPr="00F03051">
        <w:rPr>
          <w:rFonts w:ascii="Souvenir" w:hAnsi="Souvenir" w:cs="Times New Roman"/>
          <w:bCs/>
        </w:rPr>
        <w:t>(4): 148-154</w:t>
      </w:r>
    </w:p>
    <w:p w14:paraId="6F6DBDF7" w14:textId="77777777" w:rsidR="00820D1F" w:rsidRPr="00F03051" w:rsidRDefault="00526D3C" w:rsidP="008153D8">
      <w:pPr>
        <w:spacing w:after="120" w:line="240" w:lineRule="auto"/>
        <w:ind w:left="720" w:hanging="720"/>
        <w:jc w:val="both"/>
        <w:rPr>
          <w:rFonts w:ascii="Souvenir" w:hAnsi="Souvenir" w:cs="Times New Roman"/>
          <w:b/>
          <w:bCs/>
        </w:rPr>
      </w:pPr>
      <w:r w:rsidRPr="00F03051">
        <w:rPr>
          <w:rFonts w:ascii="Souvenir" w:hAnsi="Souvenir" w:cs="Times New Roman"/>
        </w:rPr>
        <w:t>Diana J</w:t>
      </w:r>
      <w:r w:rsidR="00820D1F" w:rsidRPr="00F03051">
        <w:rPr>
          <w:rFonts w:ascii="Souvenir" w:hAnsi="Souvenir" w:cs="Times New Roman"/>
        </w:rPr>
        <w:t xml:space="preserve">S. (1982). An experimental analysis of the metabolic rate and food utilization of northern pike. </w:t>
      </w:r>
      <w:r w:rsidR="00820D1F" w:rsidRPr="00F03051">
        <w:rPr>
          <w:rFonts w:ascii="Souvenir" w:hAnsi="Souvenir" w:cs="Times New Roman"/>
          <w:iCs/>
        </w:rPr>
        <w:t xml:space="preserve">Comp. </w:t>
      </w:r>
      <w:proofErr w:type="spellStart"/>
      <w:r w:rsidR="00820D1F" w:rsidRPr="00F03051">
        <w:rPr>
          <w:rFonts w:ascii="Souvenir" w:hAnsi="Souvenir" w:cs="Times New Roman"/>
          <w:iCs/>
        </w:rPr>
        <w:t>Biochem</w:t>
      </w:r>
      <w:proofErr w:type="spellEnd"/>
      <w:r w:rsidR="00820D1F" w:rsidRPr="00F03051">
        <w:rPr>
          <w:rFonts w:ascii="Souvenir" w:hAnsi="Souvenir" w:cs="Times New Roman"/>
          <w:iCs/>
        </w:rPr>
        <w:t xml:space="preserve">. </w:t>
      </w:r>
      <w:proofErr w:type="spellStart"/>
      <w:r w:rsidR="00820D1F" w:rsidRPr="00F03051">
        <w:rPr>
          <w:rFonts w:ascii="Souvenir" w:hAnsi="Souvenir" w:cs="Times New Roman"/>
          <w:iCs/>
        </w:rPr>
        <w:t>Toxicol</w:t>
      </w:r>
      <w:proofErr w:type="spellEnd"/>
      <w:r w:rsidR="00820D1F" w:rsidRPr="00F03051">
        <w:rPr>
          <w:rFonts w:ascii="Souvenir" w:hAnsi="Souvenir" w:cs="Times New Roman"/>
          <w:iCs/>
        </w:rPr>
        <w:t>.</w:t>
      </w:r>
      <w:r w:rsidR="00820D1F" w:rsidRPr="00F03051">
        <w:rPr>
          <w:rFonts w:ascii="Souvenir" w:hAnsi="Souvenir" w:cs="Times New Roman"/>
          <w:i/>
          <w:iCs/>
        </w:rPr>
        <w:t xml:space="preserve">, </w:t>
      </w:r>
      <w:r w:rsidR="00820D1F" w:rsidRPr="00F03051">
        <w:rPr>
          <w:rFonts w:ascii="Souvenir" w:hAnsi="Souvenir" w:cs="Times New Roman"/>
          <w:b/>
        </w:rPr>
        <w:t>59:</w:t>
      </w:r>
      <w:r w:rsidR="00820D1F" w:rsidRPr="00F03051">
        <w:rPr>
          <w:rFonts w:ascii="Souvenir" w:hAnsi="Souvenir" w:cs="Times New Roman"/>
        </w:rPr>
        <w:t xml:space="preserve"> 989-993. </w:t>
      </w:r>
      <w:r w:rsidR="00820D1F" w:rsidRPr="00F03051">
        <w:rPr>
          <w:rFonts w:ascii="Souvenir" w:hAnsi="Souvenir" w:cs="Times New Roman"/>
          <w:b/>
          <w:bCs/>
        </w:rPr>
        <w:t xml:space="preserve"> </w:t>
      </w:r>
    </w:p>
    <w:p w14:paraId="601D8F09" w14:textId="77777777" w:rsidR="00820D1F" w:rsidRPr="00F03051" w:rsidRDefault="00526D3C" w:rsidP="008153D8">
      <w:pPr>
        <w:spacing w:after="120" w:line="240" w:lineRule="auto"/>
        <w:ind w:left="720" w:hanging="720"/>
        <w:jc w:val="both"/>
        <w:rPr>
          <w:rFonts w:ascii="Souvenir" w:hAnsi="Souvenir" w:cs="Times New Roman"/>
        </w:rPr>
      </w:pPr>
      <w:r w:rsidRPr="00F03051">
        <w:rPr>
          <w:rFonts w:ascii="Souvenir" w:hAnsi="Souvenir" w:cs="Times New Roman"/>
        </w:rPr>
        <w:t xml:space="preserve">Dinakaran </w:t>
      </w:r>
      <w:proofErr w:type="spellStart"/>
      <w:r w:rsidRPr="00F03051">
        <w:rPr>
          <w:rFonts w:ascii="Souvenir" w:hAnsi="Souvenir" w:cs="Times New Roman"/>
        </w:rPr>
        <w:t>GK</w:t>
      </w:r>
      <w:proofErr w:type="spellEnd"/>
      <w:r w:rsidRPr="00F03051">
        <w:rPr>
          <w:rFonts w:ascii="Souvenir" w:hAnsi="Souvenir" w:cs="Times New Roman"/>
        </w:rPr>
        <w:t xml:space="preserve">, </w:t>
      </w:r>
      <w:proofErr w:type="spellStart"/>
      <w:r w:rsidRPr="00F03051">
        <w:rPr>
          <w:rFonts w:ascii="Souvenir" w:hAnsi="Souvenir" w:cs="Times New Roman"/>
        </w:rPr>
        <w:t>Soundarapandan</w:t>
      </w:r>
      <w:proofErr w:type="spellEnd"/>
      <w:r w:rsidRPr="00F03051">
        <w:rPr>
          <w:rFonts w:ascii="Souvenir" w:hAnsi="Souvenir" w:cs="Times New Roman"/>
        </w:rPr>
        <w:t xml:space="preserve"> P, Chandra S</w:t>
      </w:r>
      <w:r w:rsidR="00820D1F" w:rsidRPr="00F03051">
        <w:rPr>
          <w:rFonts w:ascii="Souvenir" w:hAnsi="Souvenir" w:cs="Times New Roman"/>
        </w:rPr>
        <w:t xml:space="preserve">K. (2009).  Proximate analysis of edible </w:t>
      </w:r>
      <w:proofErr w:type="spellStart"/>
      <w:r w:rsidR="00820D1F" w:rsidRPr="00F03051">
        <w:rPr>
          <w:rFonts w:ascii="Souvenir" w:hAnsi="Souvenir" w:cs="Times New Roman"/>
          <w:i/>
          <w:iCs/>
        </w:rPr>
        <w:t>Palaeomonid</w:t>
      </w:r>
      <w:proofErr w:type="spellEnd"/>
      <w:r w:rsidR="00820D1F" w:rsidRPr="00F03051">
        <w:rPr>
          <w:rFonts w:ascii="Souvenir" w:hAnsi="Souvenir" w:cs="Times New Roman"/>
          <w:i/>
          <w:iCs/>
        </w:rPr>
        <w:t xml:space="preserve"> </w:t>
      </w:r>
      <w:r w:rsidR="00820D1F" w:rsidRPr="00F03051">
        <w:rPr>
          <w:rFonts w:ascii="Souvenir" w:hAnsi="Souvenir" w:cs="Times New Roman"/>
        </w:rPr>
        <w:t>prawn</w:t>
      </w:r>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idae</w:t>
      </w:r>
      <w:proofErr w:type="spellEnd"/>
      <w:r w:rsidR="00820D1F" w:rsidRPr="00F03051">
        <w:rPr>
          <w:rFonts w:ascii="Souvenir" w:hAnsi="Souvenir" w:cs="Times New Roman"/>
          <w:i/>
          <w:iCs/>
        </w:rPr>
        <w:t xml:space="preserve">. </w:t>
      </w:r>
      <w:r w:rsidR="00820D1F" w:rsidRPr="00F03051">
        <w:rPr>
          <w:rFonts w:ascii="Souvenir" w:hAnsi="Souvenir" w:cs="Times New Roman"/>
          <w:iCs/>
        </w:rPr>
        <w:t>Journal of Biological Sciences</w:t>
      </w:r>
      <w:r w:rsidR="00820D1F" w:rsidRPr="00F03051">
        <w:rPr>
          <w:rFonts w:ascii="Souvenir" w:hAnsi="Souvenir" w:cs="Times New Roman"/>
          <w:i/>
          <w:iCs/>
        </w:rPr>
        <w:t xml:space="preserve">. </w:t>
      </w:r>
      <w:r w:rsidR="00820D1F" w:rsidRPr="00F03051">
        <w:rPr>
          <w:rFonts w:ascii="Souvenir" w:hAnsi="Souvenir" w:cs="Times New Roman"/>
          <w:b/>
        </w:rPr>
        <w:t>1</w:t>
      </w:r>
      <w:r w:rsidR="00820D1F" w:rsidRPr="00F03051">
        <w:rPr>
          <w:rFonts w:ascii="Souvenir" w:hAnsi="Souvenir" w:cs="Times New Roman"/>
        </w:rPr>
        <w:t>(3): 78-82 M.</w:t>
      </w:r>
    </w:p>
    <w:p w14:paraId="69053218" w14:textId="77777777" w:rsidR="00820D1F" w:rsidRPr="00F03051" w:rsidRDefault="006371DF"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bCs/>
        </w:rPr>
        <w:t>Ehigiator</w:t>
      </w:r>
      <w:proofErr w:type="spellEnd"/>
      <w:r w:rsidRPr="00F03051">
        <w:rPr>
          <w:rFonts w:ascii="Souvenir" w:hAnsi="Souvenir" w:cs="Times New Roman"/>
          <w:bCs/>
        </w:rPr>
        <w:t xml:space="preserve"> FAR, </w:t>
      </w:r>
      <w:proofErr w:type="spellStart"/>
      <w:r w:rsidRPr="00F03051">
        <w:rPr>
          <w:rFonts w:ascii="Souvenir" w:hAnsi="Souvenir" w:cs="Times New Roman"/>
          <w:bCs/>
        </w:rPr>
        <w:t>Akise</w:t>
      </w:r>
      <w:proofErr w:type="spellEnd"/>
      <w:r w:rsidRPr="00F03051">
        <w:rPr>
          <w:rFonts w:ascii="Souvenir" w:hAnsi="Souvenir" w:cs="Times New Roman"/>
          <w:bCs/>
        </w:rPr>
        <w:t xml:space="preserve"> O </w:t>
      </w:r>
      <w:r w:rsidR="00820D1F" w:rsidRPr="00F03051">
        <w:rPr>
          <w:rFonts w:ascii="Souvenir" w:hAnsi="Souvenir" w:cs="Times New Roman"/>
          <w:bCs/>
        </w:rPr>
        <w:t xml:space="preserve">G. (2013). Proximate composition, macro and trace mineral compositions of different body parts of </w:t>
      </w:r>
      <w:proofErr w:type="spellStart"/>
      <w:r w:rsidR="00820D1F" w:rsidRPr="00F03051">
        <w:rPr>
          <w:rFonts w:ascii="Souvenir" w:hAnsi="Souvenir" w:cs="Times New Roman"/>
          <w:bCs/>
          <w:i/>
          <w:iCs/>
        </w:rPr>
        <w:t>Macrobrachium</w:t>
      </w:r>
      <w:proofErr w:type="spellEnd"/>
      <w:r w:rsidR="00820D1F" w:rsidRPr="00F03051">
        <w:rPr>
          <w:rFonts w:ascii="Souvenir" w:hAnsi="Souvenir" w:cs="Times New Roman"/>
          <w:bCs/>
          <w:i/>
          <w:iCs/>
        </w:rPr>
        <w:t xml:space="preserve"> </w:t>
      </w:r>
      <w:proofErr w:type="spellStart"/>
      <w:r w:rsidR="00820D1F" w:rsidRPr="00F03051">
        <w:rPr>
          <w:rFonts w:ascii="Souvenir" w:hAnsi="Souvenir" w:cs="Times New Roman"/>
          <w:bCs/>
          <w:i/>
          <w:iCs/>
        </w:rPr>
        <w:t>vollenhovenii</w:t>
      </w:r>
      <w:proofErr w:type="spellEnd"/>
      <w:r w:rsidR="00820D1F" w:rsidRPr="00F03051">
        <w:rPr>
          <w:rFonts w:ascii="Souvenir" w:hAnsi="Souvenir" w:cs="Times New Roman"/>
          <w:bCs/>
          <w:i/>
          <w:iCs/>
        </w:rPr>
        <w:t xml:space="preserve"> </w:t>
      </w:r>
      <w:r w:rsidR="00820D1F" w:rsidRPr="00F03051">
        <w:rPr>
          <w:rFonts w:ascii="Souvenir" w:hAnsi="Souvenir" w:cs="Times New Roman"/>
          <w:bCs/>
        </w:rPr>
        <w:t xml:space="preserve">from </w:t>
      </w:r>
      <w:proofErr w:type="spellStart"/>
      <w:r w:rsidR="00820D1F" w:rsidRPr="00F03051">
        <w:rPr>
          <w:rFonts w:ascii="Souvenir" w:hAnsi="Souvenir" w:cs="Times New Roman"/>
          <w:bCs/>
        </w:rPr>
        <w:t>Ovia</w:t>
      </w:r>
      <w:proofErr w:type="spellEnd"/>
      <w:r w:rsidR="00820D1F" w:rsidRPr="00F03051">
        <w:rPr>
          <w:rFonts w:ascii="Souvenir" w:hAnsi="Souvenir" w:cs="Times New Roman"/>
          <w:bCs/>
        </w:rPr>
        <w:t xml:space="preserve"> River in Edo state, Nigeria</w:t>
      </w:r>
      <w:r w:rsidR="00820D1F" w:rsidRPr="00F03051">
        <w:rPr>
          <w:rFonts w:ascii="Souvenir" w:hAnsi="Souvenir" w:cs="Times New Roman"/>
        </w:rPr>
        <w:t xml:space="preserve">. </w:t>
      </w:r>
      <w:r w:rsidR="00820D1F" w:rsidRPr="00F03051">
        <w:rPr>
          <w:rFonts w:ascii="Souvenir" w:hAnsi="Souvenir" w:cs="Times New Roman"/>
          <w:iCs/>
        </w:rPr>
        <w:t>Tropical Freshwater Biology</w:t>
      </w:r>
      <w:r w:rsidR="00820D1F" w:rsidRPr="00F03051">
        <w:rPr>
          <w:rFonts w:ascii="Souvenir" w:hAnsi="Souvenir" w:cs="Times New Roman"/>
          <w:i/>
          <w:iCs/>
        </w:rPr>
        <w:t xml:space="preserve">, </w:t>
      </w:r>
      <w:r w:rsidR="00820D1F" w:rsidRPr="00F03051">
        <w:rPr>
          <w:rFonts w:ascii="Souvenir" w:hAnsi="Souvenir" w:cs="Times New Roman"/>
          <w:b/>
          <w:bCs/>
          <w:iCs/>
        </w:rPr>
        <w:t>22:</w:t>
      </w:r>
      <w:r w:rsidR="00820D1F" w:rsidRPr="00F03051">
        <w:rPr>
          <w:rFonts w:ascii="Souvenir" w:hAnsi="Souvenir" w:cs="Times New Roman"/>
          <w:iCs/>
        </w:rPr>
        <w:t xml:space="preserve"> </w:t>
      </w:r>
      <w:r w:rsidR="00820D1F" w:rsidRPr="00F03051">
        <w:rPr>
          <w:rFonts w:ascii="Souvenir" w:hAnsi="Souvenir" w:cs="Times New Roman"/>
        </w:rPr>
        <w:t xml:space="preserve">1-11. </w:t>
      </w:r>
    </w:p>
    <w:p w14:paraId="075FBD28" w14:textId="77777777" w:rsidR="00820D1F" w:rsidRPr="00F03051" w:rsidRDefault="006371DF" w:rsidP="008153D8">
      <w:pPr>
        <w:spacing w:after="120" w:line="240" w:lineRule="auto"/>
        <w:ind w:left="720" w:hanging="720"/>
        <w:jc w:val="both"/>
        <w:rPr>
          <w:rStyle w:val="fontstyle01"/>
          <w:rFonts w:ascii="Souvenir" w:hAnsi="Souvenir" w:cs="Times New Roman"/>
          <w:color w:val="auto"/>
          <w:sz w:val="22"/>
          <w:szCs w:val="22"/>
        </w:rPr>
      </w:pPr>
      <w:proofErr w:type="spellStart"/>
      <w:r w:rsidRPr="00F03051">
        <w:rPr>
          <w:rFonts w:ascii="Souvenir" w:hAnsi="Souvenir" w:cs="Times New Roman"/>
        </w:rPr>
        <w:t>Ehigiator</w:t>
      </w:r>
      <w:proofErr w:type="spellEnd"/>
      <w:r w:rsidRPr="00F03051">
        <w:rPr>
          <w:rFonts w:ascii="Souvenir" w:hAnsi="Souvenir" w:cs="Times New Roman"/>
        </w:rPr>
        <w:t xml:space="preserve"> FAR, </w:t>
      </w:r>
      <w:proofErr w:type="spellStart"/>
      <w:r w:rsidRPr="00F03051">
        <w:rPr>
          <w:rFonts w:ascii="Souvenir" w:hAnsi="Souvenir" w:cs="Times New Roman"/>
        </w:rPr>
        <w:t>Nwangwu</w:t>
      </w:r>
      <w:proofErr w:type="spellEnd"/>
      <w:r w:rsidRPr="00F03051">
        <w:rPr>
          <w:rFonts w:ascii="Souvenir" w:hAnsi="Souvenir" w:cs="Times New Roman"/>
        </w:rPr>
        <w:t xml:space="preserve"> IM</w:t>
      </w:r>
      <w:r w:rsidR="00820D1F" w:rsidRPr="00F03051">
        <w:rPr>
          <w:rFonts w:ascii="Souvenir" w:hAnsi="Souvenir" w:cs="Times New Roman"/>
        </w:rPr>
        <w:t xml:space="preserve"> (2011). </w:t>
      </w:r>
      <w:r w:rsidR="00820D1F" w:rsidRPr="00F03051">
        <w:rPr>
          <w:rFonts w:ascii="Souvenir" w:hAnsi="Souvenir" w:cs="Times New Roman"/>
          <w:bCs/>
        </w:rPr>
        <w:t xml:space="preserve">Comparative Studies of the Proximate Composition of Three Body Parts of Two Freshwater Prawns’ Species from </w:t>
      </w:r>
      <w:proofErr w:type="spellStart"/>
      <w:r w:rsidR="00820D1F" w:rsidRPr="00F03051">
        <w:rPr>
          <w:rFonts w:ascii="Souvenir" w:hAnsi="Souvenir" w:cs="Times New Roman"/>
          <w:bCs/>
        </w:rPr>
        <w:t>Ovia</w:t>
      </w:r>
      <w:proofErr w:type="spellEnd"/>
      <w:r w:rsidR="00820D1F" w:rsidRPr="00F03051">
        <w:rPr>
          <w:rFonts w:ascii="Souvenir" w:hAnsi="Souvenir" w:cs="Times New Roman"/>
          <w:bCs/>
        </w:rPr>
        <w:t xml:space="preserve"> River, Edo State, Nigeria</w:t>
      </w:r>
      <w:r w:rsidR="00820D1F" w:rsidRPr="00F03051">
        <w:rPr>
          <w:rFonts w:ascii="Souvenir" w:hAnsi="Souvenir" w:cs="Times New Roman"/>
          <w:b/>
          <w:bCs/>
        </w:rPr>
        <w:t xml:space="preserve">. </w:t>
      </w:r>
      <w:r w:rsidR="00820D1F" w:rsidRPr="00F03051">
        <w:rPr>
          <w:rStyle w:val="fontstyle01"/>
          <w:rFonts w:ascii="Souvenir" w:hAnsi="Souvenir" w:cs="Times New Roman"/>
          <w:color w:val="auto"/>
          <w:sz w:val="22"/>
          <w:szCs w:val="22"/>
        </w:rPr>
        <w:t xml:space="preserve">Australian Journal of Basic and Applied Sciences, </w:t>
      </w:r>
      <w:r w:rsidR="00820D1F" w:rsidRPr="00F03051">
        <w:rPr>
          <w:rStyle w:val="fontstyle01"/>
          <w:rFonts w:ascii="Souvenir" w:hAnsi="Souvenir" w:cs="Times New Roman"/>
          <w:b/>
          <w:color w:val="auto"/>
          <w:sz w:val="22"/>
          <w:szCs w:val="22"/>
        </w:rPr>
        <w:t>5</w:t>
      </w:r>
      <w:r w:rsidR="00820D1F" w:rsidRPr="00F03051">
        <w:rPr>
          <w:rStyle w:val="fontstyle01"/>
          <w:rFonts w:ascii="Souvenir" w:hAnsi="Souvenir" w:cs="Times New Roman"/>
          <w:color w:val="auto"/>
          <w:sz w:val="22"/>
          <w:szCs w:val="22"/>
        </w:rPr>
        <w:t>(12): 2899-2903.</w:t>
      </w:r>
    </w:p>
    <w:p w14:paraId="7EE8535C" w14:textId="77777777" w:rsidR="00820D1F" w:rsidRPr="00F03051" w:rsidRDefault="006371DF"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Ehigiator</w:t>
      </w:r>
      <w:proofErr w:type="spellEnd"/>
      <w:r w:rsidRPr="00F03051">
        <w:rPr>
          <w:rFonts w:ascii="Souvenir" w:hAnsi="Souvenir" w:cs="Times New Roman"/>
        </w:rPr>
        <w:t xml:space="preserve"> FAR, </w:t>
      </w:r>
      <w:proofErr w:type="spellStart"/>
      <w:r w:rsidRPr="00F03051">
        <w:rPr>
          <w:rFonts w:ascii="Souvenir" w:hAnsi="Souvenir" w:cs="Times New Roman"/>
        </w:rPr>
        <w:t>Oterai</w:t>
      </w:r>
      <w:proofErr w:type="spellEnd"/>
      <w:r w:rsidRPr="00F03051">
        <w:rPr>
          <w:rFonts w:ascii="Souvenir" w:hAnsi="Souvenir" w:cs="Times New Roman"/>
        </w:rPr>
        <w:t xml:space="preserve"> E</w:t>
      </w:r>
      <w:r w:rsidR="00820D1F" w:rsidRPr="00F03051">
        <w:rPr>
          <w:rFonts w:ascii="Souvenir" w:hAnsi="Souvenir" w:cs="Times New Roman"/>
        </w:rPr>
        <w:t>A. (2012). Chemical composition and amino acid profile of a Caridean prawns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vollenhovenii</w:t>
      </w:r>
      <w:proofErr w:type="spellEnd"/>
      <w:r w:rsidR="00820D1F" w:rsidRPr="00F03051">
        <w:rPr>
          <w:rFonts w:ascii="Souvenir" w:hAnsi="Souvenir" w:cs="Times New Roman"/>
        </w:rPr>
        <w:t xml:space="preserve">) from </w:t>
      </w:r>
      <w:proofErr w:type="spellStart"/>
      <w:r w:rsidR="00820D1F" w:rsidRPr="00F03051">
        <w:rPr>
          <w:rFonts w:ascii="Souvenir" w:hAnsi="Souvenir" w:cs="Times New Roman"/>
        </w:rPr>
        <w:t>Ovia</w:t>
      </w:r>
      <w:proofErr w:type="spellEnd"/>
      <w:r w:rsidR="00820D1F" w:rsidRPr="00F03051">
        <w:rPr>
          <w:rFonts w:ascii="Souvenir" w:hAnsi="Souvenir" w:cs="Times New Roman"/>
        </w:rPr>
        <w:t xml:space="preserve"> River and tropical periwinkle (</w:t>
      </w:r>
      <w:proofErr w:type="spellStart"/>
      <w:r w:rsidR="00820D1F" w:rsidRPr="00F03051">
        <w:rPr>
          <w:rFonts w:ascii="Souvenir" w:hAnsi="Souvenir" w:cs="Times New Roman"/>
          <w:i/>
        </w:rPr>
        <w:t>Tympanonus</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fusctus</w:t>
      </w:r>
      <w:proofErr w:type="spellEnd"/>
      <w:r w:rsidR="00820D1F" w:rsidRPr="00F03051">
        <w:rPr>
          <w:rFonts w:ascii="Souvenir" w:hAnsi="Souvenir" w:cs="Times New Roman"/>
        </w:rPr>
        <w:t xml:space="preserve">) from Benin River, Edo state, Nigeria. International Journal of Research and Reviews in Applied Science, </w:t>
      </w:r>
      <w:r w:rsidR="00820D1F" w:rsidRPr="00F03051">
        <w:rPr>
          <w:rFonts w:ascii="Souvenir" w:hAnsi="Souvenir" w:cs="Times New Roman"/>
          <w:b/>
        </w:rPr>
        <w:t>11</w:t>
      </w:r>
      <w:r w:rsidR="00820D1F" w:rsidRPr="00F03051">
        <w:rPr>
          <w:rFonts w:ascii="Souvenir" w:hAnsi="Souvenir" w:cs="Times New Roman"/>
        </w:rPr>
        <w:t>(1): 162-167.</w:t>
      </w:r>
    </w:p>
    <w:p w14:paraId="31D2FA97" w14:textId="77777777" w:rsidR="00820D1F" w:rsidRPr="00F03051" w:rsidRDefault="006371DF"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Ekpenyong</w:t>
      </w:r>
      <w:proofErr w:type="spellEnd"/>
      <w:r w:rsidRPr="00F03051">
        <w:rPr>
          <w:rFonts w:ascii="Souvenir" w:hAnsi="Souvenir" w:cs="Times New Roman"/>
        </w:rPr>
        <w:t xml:space="preserve"> E, Williams I O, </w:t>
      </w:r>
      <w:proofErr w:type="spellStart"/>
      <w:r w:rsidRPr="00F03051">
        <w:rPr>
          <w:rFonts w:ascii="Souvenir" w:hAnsi="Souvenir" w:cs="Times New Roman"/>
        </w:rPr>
        <w:t>Osakpa</w:t>
      </w:r>
      <w:proofErr w:type="spellEnd"/>
      <w:r w:rsidRPr="00F03051">
        <w:rPr>
          <w:rFonts w:ascii="Souvenir" w:hAnsi="Souvenir" w:cs="Times New Roman"/>
        </w:rPr>
        <w:t xml:space="preserve"> U </w:t>
      </w:r>
      <w:proofErr w:type="spellStart"/>
      <w:r w:rsidR="00820D1F" w:rsidRPr="00F03051">
        <w:rPr>
          <w:rFonts w:ascii="Souvenir" w:hAnsi="Souvenir" w:cs="Times New Roman"/>
        </w:rPr>
        <w:t>U</w:t>
      </w:r>
      <w:proofErr w:type="spellEnd"/>
      <w:r w:rsidR="00820D1F" w:rsidRPr="00F03051">
        <w:rPr>
          <w:rFonts w:ascii="Souvenir" w:hAnsi="Souvenir" w:cs="Times New Roman"/>
        </w:rPr>
        <w:t xml:space="preserve">. (2013). Variation in the proximate, energy and mineral compositions of different body parts of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macrobrachion</w:t>
      </w:r>
      <w:proofErr w:type="spellEnd"/>
      <w:r w:rsidR="00820D1F" w:rsidRPr="00F03051">
        <w:rPr>
          <w:rFonts w:ascii="Souvenir" w:hAnsi="Souvenir" w:cs="Times New Roman"/>
          <w:i/>
        </w:rPr>
        <w:t xml:space="preserve"> </w:t>
      </w:r>
      <w:r w:rsidR="00820D1F" w:rsidRPr="00F03051">
        <w:rPr>
          <w:rFonts w:ascii="Souvenir" w:hAnsi="Souvenir" w:cs="Times New Roman"/>
        </w:rPr>
        <w:t xml:space="preserve">prawn. Journal of Food Research; </w:t>
      </w:r>
      <w:r w:rsidR="00820D1F" w:rsidRPr="00F03051">
        <w:rPr>
          <w:rFonts w:ascii="Souvenir" w:hAnsi="Souvenir" w:cs="Times New Roman"/>
          <w:b/>
        </w:rPr>
        <w:t>2(</w:t>
      </w:r>
      <w:r w:rsidR="00820D1F" w:rsidRPr="00F03051">
        <w:rPr>
          <w:rFonts w:ascii="Souvenir" w:hAnsi="Souvenir" w:cs="Times New Roman"/>
        </w:rPr>
        <w:t>2): 150-156</w:t>
      </w:r>
    </w:p>
    <w:p w14:paraId="05E44A9A" w14:textId="77777777" w:rsidR="00820D1F" w:rsidRPr="00F03051" w:rsidRDefault="00E9674A" w:rsidP="008153D8">
      <w:pPr>
        <w:spacing w:after="120" w:line="240" w:lineRule="auto"/>
        <w:ind w:left="720" w:hanging="720"/>
        <w:jc w:val="both"/>
        <w:rPr>
          <w:rFonts w:ascii="Souvenir" w:hAnsi="Souvenir" w:cs="Times New Roman"/>
        </w:rPr>
      </w:pPr>
      <w:r w:rsidRPr="00F03051">
        <w:rPr>
          <w:rFonts w:ascii="Souvenir" w:hAnsi="Souvenir" w:cs="Times New Roman"/>
        </w:rPr>
        <w:t>El-</w:t>
      </w:r>
      <w:proofErr w:type="spellStart"/>
      <w:r w:rsidRPr="00F03051">
        <w:rPr>
          <w:rFonts w:ascii="Souvenir" w:hAnsi="Souvenir" w:cs="Times New Roman"/>
        </w:rPr>
        <w:t>Katcha</w:t>
      </w:r>
      <w:proofErr w:type="spellEnd"/>
      <w:r w:rsidRPr="00F03051">
        <w:rPr>
          <w:rFonts w:ascii="Souvenir" w:hAnsi="Souvenir" w:cs="Times New Roman"/>
        </w:rPr>
        <w:t xml:space="preserve"> MI</w:t>
      </w:r>
      <w:r w:rsidR="00820D1F" w:rsidRPr="00F03051">
        <w:rPr>
          <w:rFonts w:ascii="Souvenir" w:hAnsi="Souvenir" w:cs="Times New Roman"/>
        </w:rPr>
        <w:t xml:space="preserve">, </w:t>
      </w:r>
      <w:proofErr w:type="spellStart"/>
      <w:r w:rsidR="00820D1F" w:rsidRPr="00F03051">
        <w:rPr>
          <w:rFonts w:ascii="Souvenir" w:hAnsi="Souvenir" w:cs="Times New Roman"/>
        </w:rPr>
        <w:t>Solt</w:t>
      </w:r>
      <w:r w:rsidRPr="00F03051">
        <w:rPr>
          <w:rFonts w:ascii="Souvenir" w:hAnsi="Souvenir" w:cs="Times New Roman"/>
        </w:rPr>
        <w:t>an</w:t>
      </w:r>
      <w:proofErr w:type="spellEnd"/>
      <w:r w:rsidRPr="00F03051">
        <w:rPr>
          <w:rFonts w:ascii="Souvenir" w:hAnsi="Souvenir" w:cs="Times New Roman"/>
        </w:rPr>
        <w:t xml:space="preserve"> M, </w:t>
      </w:r>
      <w:proofErr w:type="spellStart"/>
      <w:r w:rsidRPr="00F03051">
        <w:rPr>
          <w:rFonts w:ascii="Souvenir" w:hAnsi="Souvenir" w:cs="Times New Roman"/>
        </w:rPr>
        <w:t>Ramdan</w:t>
      </w:r>
      <w:proofErr w:type="spellEnd"/>
      <w:r w:rsidRPr="00F03051">
        <w:rPr>
          <w:rFonts w:ascii="Souvenir" w:hAnsi="Souvenir" w:cs="Times New Roman"/>
        </w:rPr>
        <w:t>, SS, El Naggar MK, El-</w:t>
      </w:r>
      <w:proofErr w:type="spellStart"/>
      <w:r w:rsidRPr="00F03051">
        <w:rPr>
          <w:rFonts w:ascii="Souvenir" w:hAnsi="Souvenir" w:cs="Times New Roman"/>
        </w:rPr>
        <w:t>Shobokshy</w:t>
      </w:r>
      <w:proofErr w:type="spellEnd"/>
      <w:r w:rsidRPr="00F03051">
        <w:rPr>
          <w:rFonts w:ascii="Souvenir" w:hAnsi="Souvenir" w:cs="Times New Roman"/>
        </w:rPr>
        <w:t xml:space="preserve"> </w:t>
      </w:r>
      <w:r w:rsidR="006371DF" w:rsidRPr="00F03051">
        <w:rPr>
          <w:rFonts w:ascii="Souvenir" w:hAnsi="Souvenir" w:cs="Times New Roman"/>
        </w:rPr>
        <w:t>S</w:t>
      </w:r>
      <w:r w:rsidR="00820D1F" w:rsidRPr="00F03051">
        <w:rPr>
          <w:rFonts w:ascii="Souvenir" w:hAnsi="Souvenir" w:cs="Times New Roman"/>
        </w:rPr>
        <w:t xml:space="preserve">A. (2015). Growth Performance, Blood Biochemical Changes, Carcass Traits and Nutrient Digestibility of Growing Japanese Quail Fed on Various Dietary Protein and Calcium Levels. </w:t>
      </w:r>
      <w:r w:rsidR="00820D1F" w:rsidRPr="00F03051">
        <w:rPr>
          <w:rFonts w:ascii="Souvenir" w:hAnsi="Souvenir" w:cs="Times New Roman"/>
          <w:iCs/>
        </w:rPr>
        <w:t>Alexandria Journal of Veterinary Sciences</w:t>
      </w:r>
      <w:r w:rsidR="00820D1F" w:rsidRPr="00F03051">
        <w:rPr>
          <w:rFonts w:ascii="Souvenir" w:hAnsi="Souvenir" w:cs="Times New Roman"/>
        </w:rPr>
        <w:t xml:space="preserve">, </w:t>
      </w:r>
      <w:r w:rsidR="00820D1F" w:rsidRPr="00F03051">
        <w:rPr>
          <w:rFonts w:ascii="Souvenir" w:hAnsi="Souvenir" w:cs="Times New Roman"/>
          <w:b/>
          <w:iCs/>
        </w:rPr>
        <w:t>44</w:t>
      </w:r>
      <w:r w:rsidR="00820D1F" w:rsidRPr="00F03051">
        <w:rPr>
          <w:rFonts w:ascii="Souvenir" w:hAnsi="Souvenir" w:cs="Times New Roman"/>
        </w:rPr>
        <w:t>(1): 38-53.</w:t>
      </w:r>
    </w:p>
    <w:p w14:paraId="220E9DF6" w14:textId="77777777" w:rsidR="00820D1F" w:rsidRPr="00F03051" w:rsidRDefault="00820D1F" w:rsidP="008153D8">
      <w:pPr>
        <w:spacing w:after="120" w:line="240" w:lineRule="auto"/>
        <w:ind w:left="720" w:hanging="720"/>
        <w:jc w:val="both"/>
        <w:rPr>
          <w:rFonts w:ascii="Souvenir" w:hAnsi="Souvenir" w:cs="Times New Roman"/>
        </w:rPr>
      </w:pPr>
      <w:r w:rsidRPr="00F03051">
        <w:rPr>
          <w:rFonts w:ascii="Souvenir" w:hAnsi="Souvenir" w:cs="Times New Roman"/>
        </w:rPr>
        <w:t>FAO (1981). FAO Species identification sheets for Fishery purposes. Department of Fisheries and Oceanic, Canada. Fishing Areas 34, 47 (in part) (F.C. Atlantic): 13.</w:t>
      </w:r>
    </w:p>
    <w:p w14:paraId="25CE99B2" w14:textId="77777777" w:rsidR="00820D1F" w:rsidRPr="00F03051" w:rsidRDefault="00E9674A" w:rsidP="008153D8">
      <w:pPr>
        <w:autoSpaceDE w:val="0"/>
        <w:autoSpaceDN w:val="0"/>
        <w:adjustRightInd w:val="0"/>
        <w:spacing w:after="120" w:line="240" w:lineRule="auto"/>
        <w:ind w:left="720" w:hanging="720"/>
        <w:jc w:val="both"/>
        <w:rPr>
          <w:rFonts w:ascii="Souvenir" w:hAnsi="Souvenir" w:cs="Times New Roman"/>
          <w:color w:val="FF0000"/>
        </w:rPr>
      </w:pPr>
      <w:proofErr w:type="spellStart"/>
      <w:r w:rsidRPr="00F03051">
        <w:rPr>
          <w:rFonts w:ascii="Souvenir" w:hAnsi="Souvenir" w:cs="Times New Roman"/>
        </w:rPr>
        <w:t>Fasakin</w:t>
      </w:r>
      <w:proofErr w:type="spellEnd"/>
      <w:r w:rsidRPr="00F03051">
        <w:rPr>
          <w:rFonts w:ascii="Souvenir" w:hAnsi="Souvenir" w:cs="Times New Roman"/>
        </w:rPr>
        <w:t xml:space="preserve"> EA, Bello-</w:t>
      </w:r>
      <w:proofErr w:type="spellStart"/>
      <w:r w:rsidRPr="00F03051">
        <w:rPr>
          <w:rFonts w:ascii="Souvenir" w:hAnsi="Souvenir" w:cs="Times New Roman"/>
        </w:rPr>
        <w:t>Olusoji</w:t>
      </w:r>
      <w:proofErr w:type="spellEnd"/>
      <w:r w:rsidRPr="00F03051">
        <w:rPr>
          <w:rFonts w:ascii="Souvenir" w:hAnsi="Souvenir" w:cs="Times New Roman"/>
        </w:rPr>
        <w:t xml:space="preserve"> OA, </w:t>
      </w:r>
      <w:proofErr w:type="spellStart"/>
      <w:r w:rsidR="00820D1F" w:rsidRPr="00F03051">
        <w:rPr>
          <w:rFonts w:ascii="Souvenir" w:hAnsi="Souvenir" w:cs="Times New Roman"/>
        </w:rPr>
        <w:t>Oyekanmi</w:t>
      </w:r>
      <w:proofErr w:type="spellEnd"/>
      <w:r w:rsidRPr="00F03051">
        <w:rPr>
          <w:rFonts w:ascii="Souvenir" w:hAnsi="Souvenir" w:cs="Times New Roman"/>
        </w:rPr>
        <w:t>, FB.</w:t>
      </w:r>
      <w:r w:rsidR="00820D1F" w:rsidRPr="00F03051">
        <w:rPr>
          <w:rFonts w:ascii="Souvenir" w:hAnsi="Souvenir" w:cs="Times New Roman"/>
        </w:rPr>
        <w:t xml:space="preserve"> (2000). Nutritional value flesh and water composition of some processed important crustaceans in Nigeria. </w:t>
      </w:r>
      <w:r w:rsidR="00820D1F" w:rsidRPr="00F03051">
        <w:rPr>
          <w:rFonts w:ascii="Souvenir" w:hAnsi="Souvenir" w:cs="Times New Roman"/>
          <w:iCs/>
        </w:rPr>
        <w:t xml:space="preserve">Applied Tropical Agriculture, </w:t>
      </w:r>
      <w:r w:rsidR="00820D1F" w:rsidRPr="00F03051">
        <w:rPr>
          <w:rFonts w:ascii="Souvenir" w:hAnsi="Souvenir" w:cs="Times New Roman"/>
        </w:rPr>
        <w:t>148-153.</w:t>
      </w:r>
    </w:p>
    <w:p w14:paraId="01EB0567" w14:textId="77777777" w:rsidR="00820D1F" w:rsidRPr="00F03051" w:rsidRDefault="00E9674A"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Hambidge</w:t>
      </w:r>
      <w:proofErr w:type="spellEnd"/>
      <w:r w:rsidR="00820D1F" w:rsidRPr="00F03051">
        <w:rPr>
          <w:rFonts w:ascii="Souvenir" w:hAnsi="Souvenir" w:cs="Times New Roman"/>
        </w:rPr>
        <w:t xml:space="preserve"> (2000). Human zinc deficiency. </w:t>
      </w:r>
      <w:r w:rsidR="00820D1F" w:rsidRPr="00F03051">
        <w:rPr>
          <w:rFonts w:ascii="Souvenir" w:hAnsi="Souvenir" w:cs="Times New Roman"/>
          <w:i/>
          <w:iCs/>
        </w:rPr>
        <w:t xml:space="preserve">Journal of Nutrition, </w:t>
      </w:r>
      <w:r w:rsidR="00820D1F" w:rsidRPr="00F03051">
        <w:rPr>
          <w:rFonts w:ascii="Souvenir" w:hAnsi="Souvenir" w:cs="Times New Roman"/>
          <w:b/>
        </w:rPr>
        <w:t>130</w:t>
      </w:r>
      <w:r w:rsidR="00820D1F" w:rsidRPr="00F03051">
        <w:rPr>
          <w:rFonts w:ascii="Souvenir" w:hAnsi="Souvenir" w:cs="Times New Roman"/>
        </w:rPr>
        <w:t xml:space="preserve">: 1344-1349. </w:t>
      </w:r>
    </w:p>
    <w:p w14:paraId="61D65C6A" w14:textId="77777777" w:rsidR="00820D1F" w:rsidRPr="00F03051" w:rsidRDefault="00DE6737" w:rsidP="008153D8">
      <w:pPr>
        <w:spacing w:after="120" w:line="240" w:lineRule="auto"/>
        <w:ind w:left="720" w:hanging="720"/>
        <w:jc w:val="both"/>
        <w:rPr>
          <w:rFonts w:ascii="Souvenir" w:hAnsi="Souvenir" w:cs="Times New Roman"/>
        </w:rPr>
      </w:pPr>
      <w:r w:rsidRPr="00F03051">
        <w:rPr>
          <w:rFonts w:ascii="Souvenir" w:hAnsi="Souvenir" w:cs="Times New Roman"/>
        </w:rPr>
        <w:t xml:space="preserve">Hu </w:t>
      </w:r>
      <w:r w:rsidR="00820D1F" w:rsidRPr="00F03051">
        <w:rPr>
          <w:rFonts w:ascii="Souvenir" w:hAnsi="Souvenir" w:cs="Times New Roman"/>
        </w:rPr>
        <w:t>F</w:t>
      </w:r>
      <w:r w:rsidRPr="00F03051">
        <w:rPr>
          <w:rFonts w:ascii="Souvenir" w:hAnsi="Souvenir" w:cs="Times New Roman"/>
        </w:rPr>
        <w:t xml:space="preserve">B, Bronner L, Willet WC, </w:t>
      </w:r>
      <w:proofErr w:type="spellStart"/>
      <w:r w:rsidRPr="00F03051">
        <w:rPr>
          <w:rFonts w:ascii="Souvenir" w:hAnsi="Souvenir" w:cs="Times New Roman"/>
        </w:rPr>
        <w:t>Stampfer</w:t>
      </w:r>
      <w:proofErr w:type="spellEnd"/>
      <w:r w:rsidRPr="00F03051">
        <w:rPr>
          <w:rFonts w:ascii="Souvenir" w:hAnsi="Souvenir" w:cs="Times New Roman"/>
        </w:rPr>
        <w:t xml:space="preserve"> M J, </w:t>
      </w:r>
      <w:proofErr w:type="spellStart"/>
      <w:r w:rsidRPr="00F03051">
        <w:rPr>
          <w:rFonts w:ascii="Souvenir" w:hAnsi="Souvenir" w:cs="Times New Roman"/>
        </w:rPr>
        <w:t>Rexnode</w:t>
      </w:r>
      <w:proofErr w:type="spellEnd"/>
      <w:r w:rsidRPr="00F03051">
        <w:rPr>
          <w:rFonts w:ascii="Souvenir" w:hAnsi="Souvenir" w:cs="Times New Roman"/>
        </w:rPr>
        <w:t xml:space="preserve"> K M, Albert CM, Manson J</w:t>
      </w:r>
      <w:r w:rsidR="00820D1F" w:rsidRPr="00F03051">
        <w:rPr>
          <w:rFonts w:ascii="Souvenir" w:hAnsi="Souvenir" w:cs="Times New Roman"/>
        </w:rPr>
        <w:t xml:space="preserve">E. (2002). Fish and Omega-3 fatty acid intake and risk of coronary heart disease in women. </w:t>
      </w:r>
      <w:r w:rsidR="00820D1F" w:rsidRPr="00F03051">
        <w:rPr>
          <w:rFonts w:ascii="Souvenir" w:hAnsi="Souvenir" w:cs="Times New Roman"/>
          <w:iCs/>
        </w:rPr>
        <w:t>The Journal of the American Medical Association,</w:t>
      </w:r>
      <w:r w:rsidR="00820D1F" w:rsidRPr="00F03051">
        <w:rPr>
          <w:rFonts w:ascii="Souvenir" w:hAnsi="Souvenir" w:cs="Times New Roman"/>
          <w:i/>
          <w:iCs/>
        </w:rPr>
        <w:t xml:space="preserve"> </w:t>
      </w:r>
      <w:r w:rsidR="00820D1F" w:rsidRPr="00F03051">
        <w:rPr>
          <w:rFonts w:ascii="Souvenir" w:hAnsi="Souvenir" w:cs="Times New Roman"/>
          <w:b/>
          <w:iCs/>
        </w:rPr>
        <w:t>1287</w:t>
      </w:r>
      <w:r w:rsidR="00820D1F" w:rsidRPr="00F03051">
        <w:rPr>
          <w:rFonts w:ascii="Souvenir" w:hAnsi="Souvenir" w:cs="Times New Roman"/>
          <w:iCs/>
        </w:rPr>
        <w:t>(14): 1815-1821.</w:t>
      </w:r>
    </w:p>
    <w:p w14:paraId="5B5189B7" w14:textId="44E8FDA1" w:rsidR="00820D1F" w:rsidRPr="00F03051" w:rsidRDefault="003C5B67" w:rsidP="008153D8">
      <w:pPr>
        <w:spacing w:after="120" w:line="240" w:lineRule="auto"/>
        <w:ind w:left="720" w:hanging="720"/>
        <w:jc w:val="both"/>
        <w:rPr>
          <w:rFonts w:ascii="Souvenir" w:hAnsi="Souvenir" w:cs="Times New Roman"/>
        </w:rPr>
      </w:pPr>
      <w:r w:rsidRPr="00F03051">
        <w:rPr>
          <w:rFonts w:ascii="Souvenir" w:hAnsi="Souvenir" w:cs="Times New Roman"/>
        </w:rPr>
        <w:t>Mohapatra</w:t>
      </w:r>
      <w:r w:rsidR="007D17DF" w:rsidRPr="00F03051">
        <w:rPr>
          <w:rFonts w:ascii="Souvenir" w:hAnsi="Souvenir" w:cs="Times New Roman"/>
        </w:rPr>
        <w:t xml:space="preserve"> </w:t>
      </w:r>
      <w:r w:rsidR="00820D1F" w:rsidRPr="00F03051">
        <w:rPr>
          <w:rFonts w:ascii="Souvenir" w:hAnsi="Souvenir" w:cs="Times New Roman"/>
        </w:rPr>
        <w:t>A</w:t>
      </w:r>
      <w:r w:rsidRPr="00F03051">
        <w:rPr>
          <w:rFonts w:ascii="Souvenir" w:hAnsi="Souvenir" w:cs="Times New Roman"/>
        </w:rPr>
        <w:t xml:space="preserve">, </w:t>
      </w:r>
      <w:proofErr w:type="spellStart"/>
      <w:r w:rsidRPr="00F03051">
        <w:rPr>
          <w:rFonts w:ascii="Souvenir" w:hAnsi="Souvenir" w:cs="Times New Roman"/>
        </w:rPr>
        <w:t>Rautray</w:t>
      </w:r>
      <w:proofErr w:type="spellEnd"/>
      <w:r w:rsidRPr="00F03051">
        <w:rPr>
          <w:rFonts w:ascii="Souvenir" w:hAnsi="Souvenir" w:cs="Times New Roman"/>
        </w:rPr>
        <w:t xml:space="preserve">, RT, Patra AK, Vijayan V, Mohanty </w:t>
      </w:r>
      <w:proofErr w:type="spellStart"/>
      <w:r w:rsidRPr="00F03051">
        <w:rPr>
          <w:rFonts w:ascii="Souvenir" w:hAnsi="Souvenir" w:cs="Times New Roman"/>
        </w:rPr>
        <w:t>R</w:t>
      </w:r>
      <w:r w:rsidR="00820D1F" w:rsidRPr="00F03051">
        <w:rPr>
          <w:rFonts w:ascii="Souvenir" w:hAnsi="Souvenir" w:cs="Times New Roman"/>
        </w:rPr>
        <w:t>K</w:t>
      </w:r>
      <w:proofErr w:type="spellEnd"/>
      <w:r w:rsidR="00820D1F" w:rsidRPr="00F03051">
        <w:rPr>
          <w:rFonts w:ascii="Souvenir" w:hAnsi="Souvenir" w:cs="Times New Roman"/>
        </w:rPr>
        <w:t xml:space="preserve">. (2009). Elemental Composition in Mud Crab </w:t>
      </w:r>
      <w:r w:rsidR="00820D1F" w:rsidRPr="00F03051">
        <w:rPr>
          <w:rFonts w:ascii="Souvenir" w:hAnsi="Souvenir" w:cs="Times New Roman"/>
          <w:i/>
          <w:iCs/>
        </w:rPr>
        <w:t xml:space="preserve">Scylla serrata </w:t>
      </w:r>
      <w:r w:rsidR="00820D1F" w:rsidRPr="00F03051">
        <w:rPr>
          <w:rFonts w:ascii="Souvenir" w:hAnsi="Souvenir" w:cs="Times New Roman"/>
        </w:rPr>
        <w:t xml:space="preserve">from Mahanadi Estuary, India: In Situ Irradiation Analysis by External </w:t>
      </w:r>
      <w:proofErr w:type="spellStart"/>
      <w:r w:rsidR="00820D1F" w:rsidRPr="00F03051">
        <w:rPr>
          <w:rFonts w:ascii="Souvenir" w:hAnsi="Souvenir" w:cs="Times New Roman"/>
        </w:rPr>
        <w:t>PIXE</w:t>
      </w:r>
      <w:proofErr w:type="spellEnd"/>
      <w:r w:rsidR="00820D1F" w:rsidRPr="00F03051">
        <w:rPr>
          <w:rFonts w:ascii="Souvenir" w:hAnsi="Souvenir" w:cs="Times New Roman"/>
        </w:rPr>
        <w:t xml:space="preserve">. </w:t>
      </w:r>
      <w:r w:rsidR="00820D1F" w:rsidRPr="00F03051">
        <w:rPr>
          <w:rFonts w:ascii="Souvenir" w:hAnsi="Souvenir" w:cs="Times New Roman"/>
          <w:iCs/>
        </w:rPr>
        <w:t>Food Chemical Toxicology</w:t>
      </w:r>
      <w:r w:rsidR="00820D1F" w:rsidRPr="00F03051">
        <w:rPr>
          <w:rFonts w:ascii="Souvenir" w:hAnsi="Souvenir" w:cs="Times New Roman"/>
          <w:i/>
          <w:iCs/>
        </w:rPr>
        <w:t xml:space="preserve">, </w:t>
      </w:r>
      <w:r w:rsidR="00820D1F" w:rsidRPr="00F03051">
        <w:rPr>
          <w:rFonts w:ascii="Souvenir" w:hAnsi="Souvenir" w:cs="Times New Roman"/>
          <w:b/>
        </w:rPr>
        <w:t>47</w:t>
      </w:r>
      <w:r w:rsidR="00820D1F" w:rsidRPr="00F03051">
        <w:rPr>
          <w:rFonts w:ascii="Souvenir" w:hAnsi="Souvenir" w:cs="Times New Roman"/>
        </w:rPr>
        <w:t>: 119-123.</w:t>
      </w:r>
    </w:p>
    <w:p w14:paraId="621D1090" w14:textId="77777777" w:rsidR="00820D1F" w:rsidRPr="00F03051" w:rsidRDefault="003C5B67"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Nagabhushanam</w:t>
      </w:r>
      <w:proofErr w:type="spellEnd"/>
      <w:r w:rsidRPr="00F03051">
        <w:rPr>
          <w:rFonts w:ascii="Souvenir" w:hAnsi="Souvenir" w:cs="Times New Roman"/>
        </w:rPr>
        <w:t xml:space="preserve"> R, </w:t>
      </w:r>
      <w:proofErr w:type="spellStart"/>
      <w:r w:rsidRPr="00F03051">
        <w:rPr>
          <w:rFonts w:ascii="Souvenir" w:hAnsi="Souvenir" w:cs="Times New Roman"/>
        </w:rPr>
        <w:t>ManeV</w:t>
      </w:r>
      <w:r w:rsidR="00820D1F" w:rsidRPr="00F03051">
        <w:rPr>
          <w:rFonts w:ascii="Souvenir" w:hAnsi="Souvenir" w:cs="Times New Roman"/>
        </w:rPr>
        <w:t>H</w:t>
      </w:r>
      <w:proofErr w:type="spellEnd"/>
      <w:r w:rsidR="00820D1F" w:rsidRPr="00F03051">
        <w:rPr>
          <w:rFonts w:ascii="Souvenir" w:hAnsi="Souvenir" w:cs="Times New Roman"/>
        </w:rPr>
        <w:t xml:space="preserve">.  Seasonal variation in the biochemical composition of </w:t>
      </w:r>
      <w:proofErr w:type="spellStart"/>
      <w:r w:rsidR="00820D1F" w:rsidRPr="00F03051">
        <w:rPr>
          <w:rFonts w:ascii="Souvenir" w:hAnsi="Souvenir" w:cs="Times New Roman"/>
          <w:i/>
          <w:iCs/>
        </w:rPr>
        <w:t>Perna</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viridis</w:t>
      </w:r>
      <w:proofErr w:type="spellEnd"/>
      <w:r w:rsidR="00820D1F" w:rsidRPr="00F03051">
        <w:rPr>
          <w:rFonts w:ascii="Souvenir" w:hAnsi="Souvenir" w:cs="Times New Roman"/>
          <w:i/>
          <w:iCs/>
        </w:rPr>
        <w:t xml:space="preserve"> </w:t>
      </w:r>
      <w:r w:rsidR="00820D1F" w:rsidRPr="00F03051">
        <w:rPr>
          <w:rFonts w:ascii="Souvenir" w:hAnsi="Souvenir" w:cs="Times New Roman"/>
        </w:rPr>
        <w:t xml:space="preserve">at </w:t>
      </w:r>
      <w:proofErr w:type="spellStart"/>
      <w:r w:rsidR="00820D1F" w:rsidRPr="00F03051">
        <w:rPr>
          <w:rFonts w:ascii="Souvenir" w:hAnsi="Souvenir" w:cs="Times New Roman"/>
        </w:rPr>
        <w:t>Ratnagirii</w:t>
      </w:r>
      <w:proofErr w:type="spellEnd"/>
      <w:r w:rsidR="00820D1F" w:rsidRPr="00F03051">
        <w:rPr>
          <w:rFonts w:ascii="Souvenir" w:hAnsi="Souvenir" w:cs="Times New Roman"/>
        </w:rPr>
        <w:t xml:space="preserve"> on the West Coast of India. </w:t>
      </w:r>
      <w:r w:rsidR="00820D1F" w:rsidRPr="00F03051">
        <w:rPr>
          <w:rFonts w:ascii="Souvenir" w:hAnsi="Souvenir" w:cs="Times New Roman"/>
          <w:iCs/>
        </w:rPr>
        <w:t xml:space="preserve">Journal of </w:t>
      </w:r>
      <w:proofErr w:type="spellStart"/>
      <w:r w:rsidR="00820D1F" w:rsidRPr="00F03051">
        <w:rPr>
          <w:rFonts w:ascii="Souvenir" w:hAnsi="Souvenir" w:cs="Times New Roman"/>
          <w:iCs/>
        </w:rPr>
        <w:t>Hydrobiologia</w:t>
      </w:r>
      <w:proofErr w:type="spellEnd"/>
      <w:r w:rsidR="00820D1F" w:rsidRPr="00F03051">
        <w:rPr>
          <w:rFonts w:ascii="Souvenir" w:hAnsi="Souvenir" w:cs="Times New Roman"/>
          <w:iCs/>
        </w:rPr>
        <w:t>,</w:t>
      </w:r>
      <w:r w:rsidR="00820D1F" w:rsidRPr="00F03051">
        <w:rPr>
          <w:rFonts w:ascii="Souvenir" w:hAnsi="Souvenir" w:cs="Times New Roman"/>
          <w:i/>
          <w:iCs/>
        </w:rPr>
        <w:t xml:space="preserve"> </w:t>
      </w:r>
      <w:r w:rsidR="00820D1F" w:rsidRPr="00F03051">
        <w:rPr>
          <w:rFonts w:ascii="Souvenir" w:hAnsi="Souvenir" w:cs="Times New Roman"/>
          <w:b/>
        </w:rPr>
        <w:t>57</w:t>
      </w:r>
      <w:r w:rsidR="00820D1F" w:rsidRPr="00F03051">
        <w:rPr>
          <w:rFonts w:ascii="Souvenir" w:hAnsi="Souvenir" w:cs="Times New Roman"/>
        </w:rPr>
        <w:t>(3):69-72. (1978)</w:t>
      </w:r>
    </w:p>
    <w:p w14:paraId="10115169" w14:textId="77777777" w:rsidR="00820D1F" w:rsidRPr="00F03051" w:rsidRDefault="003C5B67" w:rsidP="008153D8">
      <w:pPr>
        <w:spacing w:after="120" w:line="240" w:lineRule="auto"/>
        <w:ind w:left="720" w:hanging="720"/>
        <w:jc w:val="both"/>
        <w:rPr>
          <w:rFonts w:ascii="Souvenir" w:hAnsi="Souvenir" w:cs="Times New Roman"/>
          <w:b/>
        </w:rPr>
      </w:pPr>
      <w:r w:rsidRPr="00F03051">
        <w:rPr>
          <w:rFonts w:ascii="Souvenir" w:hAnsi="Souvenir" w:cs="Times New Roman"/>
        </w:rPr>
        <w:t>New MB</w:t>
      </w:r>
      <w:r w:rsidR="00820D1F" w:rsidRPr="00F03051">
        <w:rPr>
          <w:rFonts w:ascii="Souvenir" w:hAnsi="Souvenir" w:cs="Times New Roman"/>
        </w:rPr>
        <w:t xml:space="preserve"> (2002). Farming freshwater prawns: A manual for the culture of the giant river prawn,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rosenbergii</w:t>
      </w:r>
      <w:proofErr w:type="spellEnd"/>
      <w:r w:rsidR="00820D1F" w:rsidRPr="00F03051">
        <w:rPr>
          <w:rFonts w:ascii="Souvenir" w:hAnsi="Souvenir" w:cs="Times New Roman"/>
        </w:rPr>
        <w:t xml:space="preserve">). FAO Fisheries Technical Paper, </w:t>
      </w:r>
      <w:r w:rsidR="00820D1F" w:rsidRPr="00F03051">
        <w:rPr>
          <w:rFonts w:ascii="Souvenir" w:hAnsi="Souvenir" w:cs="Times New Roman"/>
          <w:b/>
        </w:rPr>
        <w:t>428</w:t>
      </w:r>
      <w:r w:rsidR="00820D1F" w:rsidRPr="00F03051">
        <w:rPr>
          <w:rFonts w:ascii="Souvenir" w:hAnsi="Souvenir" w:cs="Times New Roman"/>
        </w:rPr>
        <w:t>: 212.</w:t>
      </w:r>
    </w:p>
    <w:p w14:paraId="036CEE9B" w14:textId="77777777" w:rsidR="00820D1F" w:rsidRPr="00F03051" w:rsidRDefault="00820D1F"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Okuzumi</w:t>
      </w:r>
      <w:proofErr w:type="spellEnd"/>
      <w:r w:rsidR="003C5B67" w:rsidRPr="00F03051">
        <w:rPr>
          <w:rFonts w:ascii="Souvenir" w:hAnsi="Souvenir" w:cs="Times New Roman"/>
        </w:rPr>
        <w:t xml:space="preserve"> M, </w:t>
      </w:r>
      <w:proofErr w:type="spellStart"/>
      <w:r w:rsidRPr="00F03051">
        <w:rPr>
          <w:rFonts w:ascii="Souvenir" w:hAnsi="Souvenir" w:cs="Times New Roman"/>
        </w:rPr>
        <w:t>Fujii</w:t>
      </w:r>
      <w:proofErr w:type="spellEnd"/>
      <w:r w:rsidRPr="00F03051">
        <w:rPr>
          <w:rFonts w:ascii="Souvenir" w:hAnsi="Souvenir" w:cs="Times New Roman"/>
        </w:rPr>
        <w:t xml:space="preserve"> T. (2000). Nutritional and functional properties of squid and </w:t>
      </w:r>
      <w:proofErr w:type="spellStart"/>
      <w:r w:rsidRPr="00F03051">
        <w:rPr>
          <w:rFonts w:ascii="Souvenir" w:hAnsi="Souvenir" w:cs="Times New Roman"/>
        </w:rPr>
        <w:t>cuttle</w:t>
      </w:r>
      <w:proofErr w:type="spellEnd"/>
      <w:r w:rsidRPr="00F03051">
        <w:rPr>
          <w:rFonts w:ascii="Souvenir" w:hAnsi="Souvenir" w:cs="Times New Roman"/>
        </w:rPr>
        <w:t xml:space="preserve"> fish. National Cooperative Association of Squid Processors, California: 223. </w:t>
      </w:r>
    </w:p>
    <w:p w14:paraId="050A7266" w14:textId="77777777" w:rsidR="00820D1F" w:rsidRPr="00F03051" w:rsidRDefault="003C5B67" w:rsidP="008153D8">
      <w:pPr>
        <w:spacing w:after="120" w:line="240" w:lineRule="auto"/>
        <w:ind w:left="720" w:hanging="720"/>
        <w:jc w:val="both"/>
        <w:rPr>
          <w:rFonts w:ascii="Souvenir" w:hAnsi="Souvenir" w:cs="Times New Roman"/>
        </w:rPr>
      </w:pPr>
      <w:r w:rsidRPr="00F03051">
        <w:rPr>
          <w:rFonts w:ascii="Souvenir" w:hAnsi="Souvenir" w:cs="Times New Roman"/>
        </w:rPr>
        <w:t xml:space="preserve">Olawusi-Peters </w:t>
      </w:r>
      <w:proofErr w:type="spellStart"/>
      <w:r w:rsidRPr="00F03051">
        <w:rPr>
          <w:rFonts w:ascii="Souvenir" w:hAnsi="Souvenir" w:cs="Times New Roman"/>
        </w:rPr>
        <w:t>OO</w:t>
      </w:r>
      <w:proofErr w:type="spellEnd"/>
      <w:r w:rsidRPr="00F03051">
        <w:rPr>
          <w:rFonts w:ascii="Souvenir" w:hAnsi="Souvenir" w:cs="Times New Roman"/>
        </w:rPr>
        <w:t xml:space="preserve">, </w:t>
      </w:r>
      <w:proofErr w:type="spellStart"/>
      <w:r w:rsidRPr="00F03051">
        <w:rPr>
          <w:rFonts w:ascii="Souvenir" w:hAnsi="Souvenir" w:cs="Times New Roman"/>
        </w:rPr>
        <w:t>Ajibare</w:t>
      </w:r>
      <w:proofErr w:type="spellEnd"/>
      <w:r w:rsidRPr="00F03051">
        <w:rPr>
          <w:rFonts w:ascii="Souvenir" w:hAnsi="Souvenir" w:cs="Times New Roman"/>
        </w:rPr>
        <w:t xml:space="preserve"> A</w:t>
      </w:r>
      <w:r w:rsidR="00820D1F" w:rsidRPr="00F03051">
        <w:rPr>
          <w:rFonts w:ascii="Souvenir" w:hAnsi="Souvenir" w:cs="Times New Roman"/>
        </w:rPr>
        <w:t>O. (2014). Species abundance and distribution patterns of some shellfishes in coastal waters of Ondo State, South West, Nigeria. International Journal of Fauna and Biological Studies,</w:t>
      </w:r>
      <w:r w:rsidR="00820D1F" w:rsidRPr="00F03051">
        <w:rPr>
          <w:rFonts w:ascii="Souvenir" w:hAnsi="Souvenir" w:cs="Times New Roman"/>
          <w:i/>
        </w:rPr>
        <w:t xml:space="preserve"> </w:t>
      </w:r>
      <w:r w:rsidR="00820D1F" w:rsidRPr="00F03051">
        <w:rPr>
          <w:rFonts w:ascii="Souvenir" w:hAnsi="Souvenir" w:cs="Times New Roman"/>
          <w:b/>
        </w:rPr>
        <w:t>1</w:t>
      </w:r>
      <w:r w:rsidR="00820D1F" w:rsidRPr="00F03051">
        <w:rPr>
          <w:rFonts w:ascii="Souvenir" w:hAnsi="Souvenir" w:cs="Times New Roman"/>
        </w:rPr>
        <w:t>(4): 19-24.</w:t>
      </w:r>
    </w:p>
    <w:p w14:paraId="7CD36E78" w14:textId="77777777" w:rsidR="00820D1F" w:rsidRPr="00F03051" w:rsidRDefault="003C5B67"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Omomo</w:t>
      </w:r>
      <w:proofErr w:type="spellEnd"/>
      <w:r w:rsidRPr="00F03051">
        <w:rPr>
          <w:rFonts w:ascii="Souvenir" w:hAnsi="Souvenir" w:cs="Times New Roman"/>
        </w:rPr>
        <w:t xml:space="preserve"> DE, Sunday R</w:t>
      </w:r>
      <w:r w:rsidR="00820D1F" w:rsidRPr="00F03051">
        <w:rPr>
          <w:rFonts w:ascii="Souvenir" w:hAnsi="Souvenir" w:cs="Times New Roman"/>
        </w:rPr>
        <w:t>M</w:t>
      </w:r>
      <w:r w:rsidRPr="00F03051">
        <w:rPr>
          <w:rFonts w:ascii="Souvenir" w:hAnsi="Souvenir" w:cs="Times New Roman"/>
        </w:rPr>
        <w:t>, Kareem</w:t>
      </w:r>
      <w:r w:rsidR="00820D1F" w:rsidRPr="00F03051">
        <w:rPr>
          <w:rFonts w:ascii="Souvenir" w:hAnsi="Souvenir" w:cs="Times New Roman"/>
        </w:rPr>
        <w:t xml:space="preserve"> I. (2014). Effect of </w:t>
      </w:r>
      <w:proofErr w:type="gramStart"/>
      <w:r w:rsidR="00820D1F" w:rsidRPr="00F03051">
        <w:rPr>
          <w:rFonts w:ascii="Souvenir" w:hAnsi="Souvenir" w:cs="Times New Roman"/>
        </w:rPr>
        <w:t>smoke drying</w:t>
      </w:r>
      <w:proofErr w:type="gramEnd"/>
      <w:r w:rsidR="00820D1F" w:rsidRPr="00F03051">
        <w:rPr>
          <w:rFonts w:ascii="Souvenir" w:hAnsi="Souvenir" w:cs="Times New Roman"/>
        </w:rPr>
        <w:t xml:space="preserve"> techniques on the proximate and mineral composition of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
          <w:iCs/>
        </w:rPr>
        <w:t xml:space="preserve"> </w:t>
      </w:r>
      <w:r w:rsidR="00820D1F" w:rsidRPr="00F03051">
        <w:rPr>
          <w:rFonts w:ascii="Souvenir" w:hAnsi="Souvenir" w:cs="Times New Roman"/>
          <w:iCs/>
        </w:rPr>
        <w:t xml:space="preserve">(African River Prawn). </w:t>
      </w:r>
      <w:r w:rsidR="00820D1F" w:rsidRPr="00F03051">
        <w:rPr>
          <w:rFonts w:ascii="Souvenir" w:hAnsi="Souvenir" w:cs="Times New Roman"/>
        </w:rPr>
        <w:t xml:space="preserve">International Journal of Biological, Food, Veterinary and Agricultural Engineering, </w:t>
      </w:r>
      <w:r w:rsidR="00820D1F" w:rsidRPr="00F03051">
        <w:rPr>
          <w:rFonts w:ascii="Souvenir" w:hAnsi="Souvenir" w:cs="Times New Roman"/>
          <w:b/>
        </w:rPr>
        <w:t>8</w:t>
      </w:r>
      <w:r w:rsidR="00820D1F" w:rsidRPr="00F03051">
        <w:rPr>
          <w:rFonts w:ascii="Souvenir" w:hAnsi="Souvenir" w:cs="Times New Roman"/>
        </w:rPr>
        <w:t>(2): 185-188.</w:t>
      </w:r>
    </w:p>
    <w:p w14:paraId="5641F35E" w14:textId="77777777" w:rsidR="00820D1F" w:rsidRPr="00F03051" w:rsidRDefault="003C5B67" w:rsidP="008153D8">
      <w:pPr>
        <w:spacing w:after="120" w:line="240" w:lineRule="auto"/>
        <w:ind w:left="720" w:hanging="720"/>
        <w:jc w:val="both"/>
        <w:rPr>
          <w:rFonts w:ascii="Souvenir" w:hAnsi="Souvenir" w:cs="Times New Roman"/>
        </w:rPr>
      </w:pPr>
      <w:r w:rsidRPr="00F03051">
        <w:rPr>
          <w:rFonts w:ascii="Souvenir" w:hAnsi="Souvenir" w:cs="Times New Roman"/>
        </w:rPr>
        <w:t xml:space="preserve">Palani KM, </w:t>
      </w:r>
      <w:proofErr w:type="spellStart"/>
      <w:r w:rsidRPr="00F03051">
        <w:rPr>
          <w:rFonts w:ascii="Souvenir" w:hAnsi="Souvenir" w:cs="Times New Roman"/>
        </w:rPr>
        <w:t>Ruba</w:t>
      </w:r>
      <w:proofErr w:type="spellEnd"/>
      <w:r w:rsidRPr="00F03051">
        <w:rPr>
          <w:rFonts w:ascii="Souvenir" w:hAnsi="Souvenir" w:cs="Times New Roman"/>
        </w:rPr>
        <w:t xml:space="preserve"> AA, </w:t>
      </w:r>
      <w:proofErr w:type="spellStart"/>
      <w:r w:rsidRPr="00F03051">
        <w:rPr>
          <w:rFonts w:ascii="Souvenir" w:hAnsi="Souvenir" w:cs="Times New Roman"/>
        </w:rPr>
        <w:t>Jeya</w:t>
      </w:r>
      <w:proofErr w:type="spellEnd"/>
      <w:r w:rsidRPr="00F03051">
        <w:rPr>
          <w:rFonts w:ascii="Souvenir" w:hAnsi="Souvenir" w:cs="Times New Roman"/>
        </w:rPr>
        <w:t xml:space="preserve"> SR, Shanmugam S</w:t>
      </w:r>
      <w:r w:rsidR="00820D1F" w:rsidRPr="00F03051">
        <w:rPr>
          <w:rFonts w:ascii="Souvenir" w:hAnsi="Souvenir" w:cs="Times New Roman"/>
        </w:rPr>
        <w:t>A. (2014). Proximate</w:t>
      </w:r>
      <w:r w:rsidR="00820D1F" w:rsidRPr="00F03051">
        <w:rPr>
          <w:rFonts w:ascii="Souvenir" w:hAnsi="Souvenir" w:cs="Times New Roman"/>
        </w:rPr>
        <w:br/>
        <w:t>and major mineral composition of 23 medium sized marine fin fishes landed in</w:t>
      </w:r>
      <w:r w:rsidR="00820D1F" w:rsidRPr="00F03051">
        <w:rPr>
          <w:rFonts w:ascii="Souvenir" w:hAnsi="Souvenir" w:cs="Times New Roman"/>
        </w:rPr>
        <w:br/>
        <w:t xml:space="preserve">the </w:t>
      </w:r>
      <w:proofErr w:type="spellStart"/>
      <w:r w:rsidR="00820D1F" w:rsidRPr="00F03051">
        <w:rPr>
          <w:rFonts w:ascii="Souvenir" w:hAnsi="Souvenir" w:cs="Times New Roman"/>
        </w:rPr>
        <w:t>Thoothukudi</w:t>
      </w:r>
      <w:proofErr w:type="spellEnd"/>
      <w:r w:rsidR="00820D1F" w:rsidRPr="00F03051">
        <w:rPr>
          <w:rFonts w:ascii="Souvenir" w:hAnsi="Souvenir" w:cs="Times New Roman"/>
        </w:rPr>
        <w:t xml:space="preserve"> Coast of India. </w:t>
      </w:r>
      <w:r w:rsidR="00820D1F" w:rsidRPr="00F03051">
        <w:rPr>
          <w:rFonts w:ascii="Souvenir" w:hAnsi="Souvenir" w:cs="Times New Roman"/>
          <w:i/>
        </w:rPr>
        <w:t>Journal of Nutrition and Food Science</w:t>
      </w:r>
      <w:r w:rsidR="00820D1F" w:rsidRPr="00F03051">
        <w:rPr>
          <w:rFonts w:ascii="Souvenir" w:hAnsi="Souvenir" w:cs="Times New Roman"/>
        </w:rPr>
        <w:t xml:space="preserve">, </w:t>
      </w:r>
      <w:r w:rsidR="00820D1F" w:rsidRPr="00F03051">
        <w:rPr>
          <w:rFonts w:ascii="Souvenir" w:hAnsi="Souvenir" w:cs="Times New Roman"/>
          <w:b/>
        </w:rPr>
        <w:t>4</w:t>
      </w:r>
      <w:r w:rsidR="00820D1F" w:rsidRPr="00F03051">
        <w:rPr>
          <w:rFonts w:ascii="Souvenir" w:hAnsi="Souvenir" w:cs="Times New Roman"/>
        </w:rPr>
        <w:t>: 259.</w:t>
      </w:r>
    </w:p>
    <w:p w14:paraId="3B224E11" w14:textId="77777777" w:rsidR="00820D1F" w:rsidRPr="00F03051" w:rsidRDefault="00820D1F" w:rsidP="008153D8">
      <w:pPr>
        <w:pStyle w:val="Default"/>
        <w:spacing w:after="120"/>
        <w:ind w:left="720" w:hanging="720"/>
        <w:jc w:val="both"/>
        <w:rPr>
          <w:rFonts w:ascii="Souvenir" w:hAnsi="Souvenir"/>
          <w:color w:val="auto"/>
          <w:sz w:val="22"/>
          <w:szCs w:val="22"/>
        </w:rPr>
      </w:pPr>
      <w:r w:rsidRPr="00F03051">
        <w:rPr>
          <w:rFonts w:ascii="Souvenir" w:hAnsi="Souvenir"/>
          <w:color w:val="auto"/>
          <w:sz w:val="22"/>
          <w:szCs w:val="22"/>
        </w:rPr>
        <w:t xml:space="preserve">Pearson D (1999). </w:t>
      </w:r>
      <w:r w:rsidRPr="00F03051">
        <w:rPr>
          <w:rFonts w:ascii="Souvenir" w:hAnsi="Souvenir"/>
          <w:i/>
          <w:color w:val="auto"/>
          <w:sz w:val="22"/>
          <w:szCs w:val="22"/>
        </w:rPr>
        <w:t>Pearson’s Composition and Analysis of Foods</w:t>
      </w:r>
      <w:r w:rsidRPr="00F03051">
        <w:rPr>
          <w:rFonts w:ascii="Souvenir" w:hAnsi="Souvenir"/>
          <w:color w:val="auto"/>
          <w:sz w:val="22"/>
          <w:szCs w:val="22"/>
        </w:rPr>
        <w:t xml:space="preserve">. University of Reading, Reading, UK. </w:t>
      </w:r>
    </w:p>
    <w:p w14:paraId="2E19B1C0" w14:textId="77777777" w:rsidR="00820D1F" w:rsidRPr="00F03051" w:rsidRDefault="003C5B67" w:rsidP="008153D8">
      <w:pPr>
        <w:spacing w:after="120" w:line="240" w:lineRule="auto"/>
        <w:ind w:left="720" w:hanging="720"/>
        <w:jc w:val="both"/>
        <w:rPr>
          <w:rFonts w:ascii="Souvenir" w:hAnsi="Souvenir" w:cs="Times New Roman"/>
        </w:rPr>
      </w:pPr>
      <w:r w:rsidRPr="00F03051">
        <w:rPr>
          <w:rFonts w:ascii="Souvenir" w:hAnsi="Souvenir" w:cs="Times New Roman"/>
        </w:rPr>
        <w:t>Powell C</w:t>
      </w:r>
      <w:r w:rsidR="00820D1F" w:rsidRPr="00F03051">
        <w:rPr>
          <w:rFonts w:ascii="Souvenir" w:hAnsi="Souvenir" w:cs="Times New Roman"/>
        </w:rPr>
        <w:t>B. (1982). Fresh and brackish water shrimps of economic importance in the Niger Delta. pp.: 254-285. In: The proceedings of the 2</w:t>
      </w:r>
      <w:r w:rsidR="00820D1F" w:rsidRPr="00F03051">
        <w:rPr>
          <w:rFonts w:ascii="Souvenir" w:hAnsi="Souvenir" w:cs="Times New Roman"/>
          <w:vertAlign w:val="superscript"/>
        </w:rPr>
        <w:t>nd</w:t>
      </w:r>
      <w:r w:rsidR="00820D1F" w:rsidRPr="00F03051">
        <w:rPr>
          <w:rFonts w:ascii="Souvenir" w:hAnsi="Souvenir" w:cs="Times New Roman"/>
        </w:rPr>
        <w:t xml:space="preserve"> Annual conference of the Fisheries Society of Nigeria held on </w:t>
      </w:r>
      <w:proofErr w:type="spellStart"/>
      <w:r w:rsidR="00820D1F" w:rsidRPr="00F03051">
        <w:rPr>
          <w:rFonts w:ascii="Souvenir" w:hAnsi="Souvenir" w:cs="Times New Roman"/>
        </w:rPr>
        <w:t>25</w:t>
      </w:r>
      <w:r w:rsidR="00820D1F" w:rsidRPr="00F03051">
        <w:rPr>
          <w:rFonts w:ascii="Souvenir" w:hAnsi="Souvenir" w:cs="Times New Roman"/>
          <w:vertAlign w:val="superscript"/>
        </w:rPr>
        <w:t>th</w:t>
      </w:r>
      <w:r w:rsidR="00820D1F" w:rsidRPr="00F03051">
        <w:rPr>
          <w:rFonts w:ascii="Souvenir" w:hAnsi="Souvenir" w:cs="Times New Roman"/>
        </w:rPr>
        <w:t>-27</w:t>
      </w:r>
      <w:r w:rsidR="00820D1F" w:rsidRPr="00F03051">
        <w:rPr>
          <w:rFonts w:ascii="Souvenir" w:hAnsi="Souvenir" w:cs="Times New Roman"/>
          <w:vertAlign w:val="superscript"/>
        </w:rPr>
        <w:t>th</w:t>
      </w:r>
      <w:proofErr w:type="spellEnd"/>
      <w:r w:rsidR="00820D1F" w:rsidRPr="00F03051">
        <w:rPr>
          <w:rFonts w:ascii="Souvenir" w:hAnsi="Souvenir" w:cs="Times New Roman"/>
        </w:rPr>
        <w:t xml:space="preserve"> January, 1982, at Calabar, Nigeria. </w:t>
      </w:r>
    </w:p>
    <w:p w14:paraId="2AC4E8D8" w14:textId="77777777" w:rsidR="00820D1F" w:rsidRPr="00F03051" w:rsidRDefault="003C5B67" w:rsidP="008153D8">
      <w:pPr>
        <w:spacing w:after="120" w:line="240" w:lineRule="auto"/>
        <w:ind w:left="720" w:hanging="720"/>
        <w:jc w:val="both"/>
        <w:rPr>
          <w:rFonts w:ascii="Souvenir" w:hAnsi="Souvenir" w:cs="Times New Roman"/>
          <w:bCs/>
        </w:rPr>
      </w:pPr>
      <w:r w:rsidRPr="00F03051">
        <w:rPr>
          <w:rFonts w:ascii="Souvenir" w:hAnsi="Souvenir" w:cs="Times New Roman"/>
        </w:rPr>
        <w:t>Reddy BS, Reddy</w:t>
      </w:r>
      <w:r w:rsidR="00820D1F" w:rsidRPr="00F03051">
        <w:rPr>
          <w:rFonts w:ascii="Souvenir" w:hAnsi="Souvenir" w:cs="Times New Roman"/>
        </w:rPr>
        <w:t xml:space="preserve"> </w:t>
      </w:r>
      <w:proofErr w:type="spellStart"/>
      <w:r w:rsidRPr="00F03051">
        <w:rPr>
          <w:rFonts w:ascii="Souvenir" w:hAnsi="Souvenir" w:cs="Times New Roman"/>
        </w:rPr>
        <w:t>KV</w:t>
      </w:r>
      <w:r w:rsidR="00820D1F" w:rsidRPr="00F03051">
        <w:rPr>
          <w:rFonts w:ascii="Souvenir" w:hAnsi="Souvenir" w:cs="Times New Roman"/>
        </w:rPr>
        <w:t>S</w:t>
      </w:r>
      <w:proofErr w:type="spellEnd"/>
      <w:r w:rsidR="00820D1F" w:rsidRPr="00F03051">
        <w:rPr>
          <w:rFonts w:ascii="Souvenir" w:hAnsi="Souvenir" w:cs="Times New Roman"/>
        </w:rPr>
        <w:t xml:space="preserve">. (2014). </w:t>
      </w:r>
      <w:r w:rsidR="00820D1F" w:rsidRPr="00F03051">
        <w:rPr>
          <w:rFonts w:ascii="Souvenir" w:hAnsi="Souvenir" w:cs="Times New Roman"/>
          <w:bCs/>
        </w:rPr>
        <w:t xml:space="preserve">Proximate composition of the fresh water prawn </w:t>
      </w:r>
      <w:proofErr w:type="spellStart"/>
      <w:r w:rsidR="00820D1F" w:rsidRPr="00F03051">
        <w:rPr>
          <w:rFonts w:ascii="Souvenir" w:hAnsi="Souvenir" w:cs="Times New Roman"/>
          <w:bCs/>
          <w:i/>
          <w:iCs/>
        </w:rPr>
        <w:t>Macrobrachium</w:t>
      </w:r>
      <w:proofErr w:type="spellEnd"/>
      <w:r w:rsidR="00820D1F" w:rsidRPr="00F03051">
        <w:rPr>
          <w:rFonts w:ascii="Souvenir" w:hAnsi="Souvenir" w:cs="Times New Roman"/>
          <w:bCs/>
          <w:i/>
          <w:iCs/>
        </w:rPr>
        <w:t xml:space="preserve"> </w:t>
      </w:r>
      <w:proofErr w:type="spellStart"/>
      <w:r w:rsidR="00820D1F" w:rsidRPr="00F03051">
        <w:rPr>
          <w:rFonts w:ascii="Souvenir" w:hAnsi="Souvenir" w:cs="Times New Roman"/>
          <w:bCs/>
          <w:i/>
          <w:iCs/>
        </w:rPr>
        <w:t>rosenbergii</w:t>
      </w:r>
      <w:proofErr w:type="spellEnd"/>
      <w:r w:rsidR="00820D1F" w:rsidRPr="00F03051">
        <w:rPr>
          <w:rFonts w:ascii="Souvenir" w:hAnsi="Souvenir" w:cs="Times New Roman"/>
          <w:bCs/>
          <w:i/>
          <w:iCs/>
        </w:rPr>
        <w:t xml:space="preserve"> </w:t>
      </w:r>
      <w:r w:rsidR="00820D1F" w:rsidRPr="00F03051">
        <w:rPr>
          <w:rFonts w:ascii="Souvenir" w:hAnsi="Souvenir" w:cs="Times New Roman"/>
          <w:bCs/>
        </w:rPr>
        <w:t xml:space="preserve">in cultured and frozen stage from Nellore Coast, India. International Food Research Journal, </w:t>
      </w:r>
      <w:r w:rsidR="00820D1F" w:rsidRPr="00F03051">
        <w:rPr>
          <w:rFonts w:ascii="Souvenir" w:hAnsi="Souvenir" w:cs="Times New Roman"/>
          <w:b/>
          <w:bCs/>
        </w:rPr>
        <w:t>21</w:t>
      </w:r>
      <w:r w:rsidR="00820D1F" w:rsidRPr="00F03051">
        <w:rPr>
          <w:rFonts w:ascii="Souvenir" w:hAnsi="Souvenir" w:cs="Times New Roman"/>
          <w:bCs/>
        </w:rPr>
        <w:t>(4): 1707-1710.</w:t>
      </w:r>
    </w:p>
    <w:p w14:paraId="74692868" w14:textId="1B8A88F4" w:rsidR="00820D1F" w:rsidRPr="00F03051" w:rsidRDefault="0082430A" w:rsidP="008153D8">
      <w:pPr>
        <w:spacing w:after="120" w:line="240" w:lineRule="auto"/>
        <w:ind w:left="720" w:hanging="720"/>
        <w:jc w:val="both"/>
        <w:rPr>
          <w:rFonts w:ascii="Souvenir" w:hAnsi="Souvenir" w:cs="Times New Roman"/>
        </w:rPr>
      </w:pPr>
      <w:proofErr w:type="spellStart"/>
      <w:r w:rsidRPr="00F03051">
        <w:rPr>
          <w:rFonts w:ascii="Souvenir" w:hAnsi="Souvenir" w:cs="Times New Roman"/>
        </w:rPr>
        <w:t>Sandstead</w:t>
      </w:r>
      <w:proofErr w:type="spellEnd"/>
      <w:r w:rsidRPr="00F03051">
        <w:rPr>
          <w:rFonts w:ascii="Souvenir" w:hAnsi="Souvenir" w:cs="Times New Roman"/>
        </w:rPr>
        <w:t xml:space="preserve"> H</w:t>
      </w:r>
      <w:r w:rsidR="00820D1F" w:rsidRPr="00F03051">
        <w:rPr>
          <w:rFonts w:ascii="Souvenir" w:hAnsi="Souvenir" w:cs="Times New Roman"/>
        </w:rPr>
        <w:t>H. (1997). Present knowledge of minerals in H. Fleck. Introduction to Nutrition. 3rd edition. New York, Macmillan.</w:t>
      </w:r>
    </w:p>
    <w:p w14:paraId="01402688" w14:textId="77777777" w:rsidR="00820D1F" w:rsidRPr="00F03051" w:rsidRDefault="0082430A" w:rsidP="008153D8">
      <w:pPr>
        <w:spacing w:after="120" w:line="240" w:lineRule="auto"/>
        <w:ind w:left="720" w:hanging="720"/>
        <w:jc w:val="both"/>
        <w:rPr>
          <w:rFonts w:ascii="Souvenir" w:hAnsi="Souvenir" w:cs="Times New Roman"/>
        </w:rPr>
      </w:pPr>
      <w:r w:rsidRPr="00F03051">
        <w:rPr>
          <w:rFonts w:ascii="Souvenir" w:hAnsi="Souvenir" w:cs="Times New Roman"/>
        </w:rPr>
        <w:t>Udo P</w:t>
      </w:r>
      <w:r w:rsidR="00820D1F" w:rsidRPr="00F03051">
        <w:rPr>
          <w:rFonts w:ascii="Souvenir" w:hAnsi="Souvenir" w:cs="Times New Roman"/>
        </w:rPr>
        <w:t xml:space="preserve">J. (2004). Effect of three stocking densities and three diets on growth and survival of post larval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
          <w:iCs/>
        </w:rPr>
        <w:t xml:space="preserve"> </w:t>
      </w:r>
      <w:r w:rsidR="00820D1F" w:rsidRPr="00F03051">
        <w:rPr>
          <w:rFonts w:ascii="Souvenir" w:hAnsi="Souvenir" w:cs="Times New Roman"/>
        </w:rPr>
        <w:t>(</w:t>
      </w:r>
      <w:proofErr w:type="spellStart"/>
      <w:r w:rsidR="00820D1F" w:rsidRPr="00F03051">
        <w:rPr>
          <w:rFonts w:ascii="Souvenir" w:hAnsi="Souvenir" w:cs="Times New Roman"/>
        </w:rPr>
        <w:t>Herklot’s</w:t>
      </w:r>
      <w:proofErr w:type="spellEnd"/>
      <w:r w:rsidR="00820D1F" w:rsidRPr="00F03051">
        <w:rPr>
          <w:rFonts w:ascii="Souvenir" w:hAnsi="Souvenir" w:cs="Times New Roman"/>
        </w:rPr>
        <w:t xml:space="preserve"> 1857 Decapoda; </w:t>
      </w:r>
      <w:proofErr w:type="spellStart"/>
      <w:r w:rsidR="00820D1F" w:rsidRPr="00F03051">
        <w:rPr>
          <w:rFonts w:ascii="Souvenir" w:hAnsi="Souvenir" w:cs="Times New Roman"/>
        </w:rPr>
        <w:t>Palaemonidae</w:t>
      </w:r>
      <w:proofErr w:type="spellEnd"/>
      <w:r w:rsidR="00820D1F" w:rsidRPr="00F03051">
        <w:rPr>
          <w:rFonts w:ascii="Souvenir" w:hAnsi="Souvenir" w:cs="Times New Roman"/>
        </w:rPr>
        <w:t xml:space="preserve">. </w:t>
      </w:r>
      <w:r w:rsidR="00820D1F" w:rsidRPr="00F03051">
        <w:rPr>
          <w:rFonts w:ascii="Souvenir" w:hAnsi="Souvenir" w:cs="Times New Roman"/>
          <w:iCs/>
        </w:rPr>
        <w:t>Global Journal Pure and Applied Sciences,</w:t>
      </w:r>
      <w:r w:rsidR="00820D1F" w:rsidRPr="00F03051">
        <w:rPr>
          <w:rFonts w:ascii="Souvenir" w:hAnsi="Souvenir" w:cs="Times New Roman"/>
        </w:rPr>
        <w:t xml:space="preserve"> </w:t>
      </w:r>
      <w:r w:rsidR="00820D1F" w:rsidRPr="00F03051">
        <w:rPr>
          <w:rFonts w:ascii="Souvenir" w:hAnsi="Souvenir" w:cs="Times New Roman"/>
          <w:b/>
        </w:rPr>
        <w:t>10</w:t>
      </w:r>
      <w:r w:rsidR="00820D1F" w:rsidRPr="00F03051">
        <w:rPr>
          <w:rFonts w:ascii="Souvenir" w:hAnsi="Souvenir" w:cs="Times New Roman"/>
        </w:rPr>
        <w:t>(3): 373-378</w:t>
      </w:r>
    </w:p>
    <w:p w14:paraId="1512CF8E" w14:textId="77777777" w:rsidR="00820D1F" w:rsidRPr="00F03051" w:rsidRDefault="0082430A" w:rsidP="008153D8">
      <w:pPr>
        <w:spacing w:after="120" w:line="240" w:lineRule="auto"/>
        <w:ind w:left="720" w:hanging="720"/>
        <w:jc w:val="both"/>
        <w:rPr>
          <w:rFonts w:ascii="Souvenir" w:hAnsi="Souvenir" w:cs="Times New Roman"/>
        </w:rPr>
      </w:pPr>
      <w:r w:rsidRPr="00F03051">
        <w:rPr>
          <w:rFonts w:ascii="Souvenir" w:hAnsi="Souvenir" w:cs="Times New Roman"/>
        </w:rPr>
        <w:t>Udo P</w:t>
      </w:r>
      <w:r w:rsidR="00820D1F" w:rsidRPr="00F03051">
        <w:rPr>
          <w:rFonts w:ascii="Souvenir" w:hAnsi="Souvenir" w:cs="Times New Roman"/>
        </w:rPr>
        <w:t>J. (2015). The Cultivability of Two Commercially Important West African Freshwater Prawns,</w:t>
      </w:r>
      <w:r w:rsidR="00820D1F" w:rsidRPr="00F03051">
        <w:rPr>
          <w:rFonts w:ascii="Souvenir" w:hAnsi="Souvenir" w:cs="Times New Roman"/>
          <w:i/>
        </w:rPr>
        <w:t xml:space="preserve">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macrobrachion</w:t>
      </w:r>
      <w:proofErr w:type="spellEnd"/>
      <w:r w:rsidR="00820D1F" w:rsidRPr="00F03051">
        <w:rPr>
          <w:rFonts w:ascii="Souvenir" w:hAnsi="Souvenir" w:cs="Times New Roman"/>
          <w:i/>
        </w:rPr>
        <w:t xml:space="preserve"> </w:t>
      </w:r>
      <w:r w:rsidR="00820D1F" w:rsidRPr="00F03051">
        <w:rPr>
          <w:rFonts w:ascii="Souvenir" w:hAnsi="Souvenir" w:cs="Times New Roman"/>
        </w:rPr>
        <w:t>(</w:t>
      </w:r>
      <w:proofErr w:type="spellStart"/>
      <w:r w:rsidR="00820D1F" w:rsidRPr="00F03051">
        <w:rPr>
          <w:rFonts w:ascii="Souvenir" w:hAnsi="Souvenir" w:cs="Times New Roman"/>
        </w:rPr>
        <w:t>Herklot’s</w:t>
      </w:r>
      <w:proofErr w:type="spellEnd"/>
      <w:r w:rsidR="00820D1F" w:rsidRPr="00F03051">
        <w:rPr>
          <w:rFonts w:ascii="Souvenir" w:hAnsi="Souvenir" w:cs="Times New Roman"/>
        </w:rPr>
        <w:t xml:space="preserve">, 1851) and </w:t>
      </w:r>
      <w:proofErr w:type="spellStart"/>
      <w:r w:rsidR="00820D1F" w:rsidRPr="00F03051">
        <w:rPr>
          <w:rFonts w:ascii="Souvenir" w:hAnsi="Souvenir" w:cs="Times New Roman"/>
          <w:i/>
        </w:rPr>
        <w:t>Macrobrachium</w:t>
      </w:r>
      <w:proofErr w:type="spellEnd"/>
      <w:r w:rsidR="00820D1F" w:rsidRPr="00F03051">
        <w:rPr>
          <w:rFonts w:ascii="Souvenir" w:hAnsi="Souvenir" w:cs="Times New Roman"/>
          <w:i/>
        </w:rPr>
        <w:t xml:space="preserve"> </w:t>
      </w:r>
      <w:proofErr w:type="spellStart"/>
      <w:r w:rsidR="00820D1F" w:rsidRPr="00F03051">
        <w:rPr>
          <w:rFonts w:ascii="Souvenir" w:hAnsi="Souvenir" w:cs="Times New Roman"/>
          <w:i/>
        </w:rPr>
        <w:t>vollenhovenii</w:t>
      </w:r>
      <w:proofErr w:type="spellEnd"/>
      <w:r w:rsidR="00820D1F" w:rsidRPr="00F03051">
        <w:rPr>
          <w:rFonts w:ascii="Souvenir" w:hAnsi="Souvenir" w:cs="Times New Roman"/>
          <w:i/>
        </w:rPr>
        <w:t xml:space="preserve"> </w:t>
      </w:r>
      <w:r w:rsidR="00820D1F" w:rsidRPr="00F03051">
        <w:rPr>
          <w:rFonts w:ascii="Souvenir" w:hAnsi="Souvenir" w:cs="Times New Roman"/>
        </w:rPr>
        <w:t>(</w:t>
      </w:r>
      <w:proofErr w:type="spellStart"/>
      <w:r w:rsidR="00820D1F" w:rsidRPr="00F03051">
        <w:rPr>
          <w:rFonts w:ascii="Souvenir" w:hAnsi="Souvenir" w:cs="Times New Roman"/>
        </w:rPr>
        <w:t>Herklot’s</w:t>
      </w:r>
      <w:proofErr w:type="spellEnd"/>
      <w:r w:rsidR="00820D1F" w:rsidRPr="00F03051">
        <w:rPr>
          <w:rFonts w:ascii="Souvenir" w:hAnsi="Souvenir" w:cs="Times New Roman"/>
        </w:rPr>
        <w:t xml:space="preserve">, 1857) (Decapoda; </w:t>
      </w:r>
      <w:proofErr w:type="spellStart"/>
      <w:r w:rsidR="00820D1F" w:rsidRPr="00F03051">
        <w:rPr>
          <w:rFonts w:ascii="Souvenir" w:hAnsi="Souvenir" w:cs="Times New Roman"/>
        </w:rPr>
        <w:t>Palaemonidae</w:t>
      </w:r>
      <w:proofErr w:type="spellEnd"/>
      <w:r w:rsidR="00820D1F" w:rsidRPr="00F03051">
        <w:rPr>
          <w:rFonts w:ascii="Souvenir" w:hAnsi="Souvenir" w:cs="Times New Roman"/>
        </w:rPr>
        <w:t>) in Fish Culture Enclosures. American Journal of Agricultural Science,</w:t>
      </w:r>
      <w:r w:rsidR="00820D1F" w:rsidRPr="00F03051">
        <w:rPr>
          <w:rFonts w:ascii="Souvenir" w:hAnsi="Souvenir" w:cs="Times New Roman"/>
          <w:i/>
        </w:rPr>
        <w:t xml:space="preserve"> </w:t>
      </w:r>
      <w:r w:rsidR="00820D1F" w:rsidRPr="00F03051">
        <w:rPr>
          <w:rFonts w:ascii="Souvenir" w:hAnsi="Souvenir" w:cs="Times New Roman"/>
          <w:b/>
        </w:rPr>
        <w:t>2</w:t>
      </w:r>
      <w:r w:rsidR="00820D1F" w:rsidRPr="00F03051">
        <w:rPr>
          <w:rFonts w:ascii="Souvenir" w:hAnsi="Souvenir" w:cs="Times New Roman"/>
        </w:rPr>
        <w:t>(4): 176-182.</w:t>
      </w:r>
    </w:p>
    <w:p w14:paraId="0DB12B25" w14:textId="77777777" w:rsidR="00820D1F" w:rsidRPr="00F03051" w:rsidRDefault="0082430A" w:rsidP="008153D8">
      <w:pPr>
        <w:spacing w:after="120" w:line="240" w:lineRule="auto"/>
        <w:ind w:left="720" w:hanging="720"/>
        <w:jc w:val="both"/>
        <w:rPr>
          <w:rFonts w:ascii="Souvenir" w:hAnsi="Souvenir" w:cs="Times New Roman"/>
        </w:rPr>
      </w:pPr>
      <w:r w:rsidRPr="00F03051">
        <w:rPr>
          <w:rFonts w:ascii="Souvenir" w:hAnsi="Souvenir" w:cs="Times New Roman"/>
        </w:rPr>
        <w:t>Udo PJ,</w:t>
      </w:r>
      <w:r w:rsidR="00820D1F" w:rsidRPr="00F03051">
        <w:rPr>
          <w:rFonts w:ascii="Souvenir" w:hAnsi="Souvenir" w:cs="Times New Roman"/>
        </w:rPr>
        <w:t xml:space="preserve"> </w:t>
      </w:r>
      <w:proofErr w:type="spellStart"/>
      <w:r w:rsidR="00820D1F" w:rsidRPr="00F03051">
        <w:rPr>
          <w:rFonts w:ascii="Souvenir" w:hAnsi="Souvenir" w:cs="Times New Roman"/>
        </w:rPr>
        <w:t>Op</w:t>
      </w:r>
      <w:r w:rsidRPr="00F03051">
        <w:rPr>
          <w:rFonts w:ascii="Souvenir" w:hAnsi="Souvenir" w:cs="Times New Roman"/>
        </w:rPr>
        <w:t>eh</w:t>
      </w:r>
      <w:proofErr w:type="spellEnd"/>
      <w:r w:rsidRPr="00F03051">
        <w:rPr>
          <w:rFonts w:ascii="Souvenir" w:hAnsi="Souvenir" w:cs="Times New Roman"/>
        </w:rPr>
        <w:t>, P</w:t>
      </w:r>
      <w:r w:rsidR="00820D1F" w:rsidRPr="00F03051">
        <w:rPr>
          <w:rFonts w:ascii="Souvenir" w:hAnsi="Souvenir" w:cs="Times New Roman"/>
        </w:rPr>
        <w:t xml:space="preserve">B. (2013). The biochemical analysis of the carcass of two West African Caridean shrimps: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vollenhovenii</w:t>
      </w:r>
      <w:proofErr w:type="spellEnd"/>
      <w:r w:rsidR="00820D1F" w:rsidRPr="00F03051">
        <w:rPr>
          <w:rFonts w:ascii="Souvenir" w:hAnsi="Souvenir" w:cs="Times New Roman"/>
          <w:i/>
          <w:iCs/>
        </w:rPr>
        <w:t xml:space="preserve"> </w:t>
      </w:r>
      <w:r w:rsidR="00820D1F" w:rsidRPr="00F03051">
        <w:rPr>
          <w:rFonts w:ascii="Souvenir" w:hAnsi="Souvenir" w:cs="Times New Roman"/>
        </w:rPr>
        <w:t>(</w:t>
      </w:r>
      <w:proofErr w:type="spellStart"/>
      <w:r w:rsidR="00820D1F" w:rsidRPr="00F03051">
        <w:rPr>
          <w:rFonts w:ascii="Souvenir" w:hAnsi="Souvenir" w:cs="Times New Roman"/>
        </w:rPr>
        <w:t>Herklot’s</w:t>
      </w:r>
      <w:proofErr w:type="spellEnd"/>
      <w:r w:rsidR="00820D1F" w:rsidRPr="00F03051">
        <w:rPr>
          <w:rFonts w:ascii="Souvenir" w:hAnsi="Souvenir" w:cs="Times New Roman"/>
        </w:rPr>
        <w:t xml:space="preserve">, 1857) And </w:t>
      </w:r>
      <w:proofErr w:type="spellStart"/>
      <w:r w:rsidR="00820D1F" w:rsidRPr="00F03051">
        <w:rPr>
          <w:rFonts w:ascii="Souvenir" w:hAnsi="Souvenir" w:cs="Times New Roman"/>
          <w:i/>
          <w:iCs/>
        </w:rPr>
        <w:t>Macrobrachium</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Macrobrachion</w:t>
      </w:r>
      <w:proofErr w:type="spellEnd"/>
      <w:r w:rsidR="00820D1F" w:rsidRPr="00F03051">
        <w:rPr>
          <w:rFonts w:ascii="Souvenir" w:hAnsi="Souvenir" w:cs="Times New Roman"/>
          <w:i/>
          <w:iCs/>
        </w:rPr>
        <w:t xml:space="preserve"> </w:t>
      </w:r>
      <w:r w:rsidR="00820D1F" w:rsidRPr="00F03051">
        <w:rPr>
          <w:rFonts w:ascii="Souvenir" w:hAnsi="Souvenir" w:cs="Times New Roman"/>
        </w:rPr>
        <w:t>(</w:t>
      </w:r>
      <w:proofErr w:type="spellStart"/>
      <w:r w:rsidR="00820D1F" w:rsidRPr="00F03051">
        <w:rPr>
          <w:rFonts w:ascii="Souvenir" w:hAnsi="Souvenir" w:cs="Times New Roman"/>
        </w:rPr>
        <w:t>Herklot’s</w:t>
      </w:r>
      <w:proofErr w:type="spellEnd"/>
      <w:r w:rsidR="00820D1F" w:rsidRPr="00F03051">
        <w:rPr>
          <w:rFonts w:ascii="Souvenir" w:hAnsi="Souvenir" w:cs="Times New Roman"/>
        </w:rPr>
        <w:t>, 1951) of the Great Kwa River, Nigeria. International Journal of Science and Research,</w:t>
      </w:r>
      <w:r w:rsidR="00820D1F" w:rsidRPr="00F03051">
        <w:rPr>
          <w:rFonts w:ascii="Souvenir" w:hAnsi="Souvenir" w:cs="Times New Roman"/>
          <w:i/>
        </w:rPr>
        <w:t xml:space="preserve"> </w:t>
      </w:r>
      <w:r w:rsidR="00820D1F" w:rsidRPr="00F03051">
        <w:rPr>
          <w:rFonts w:ascii="Souvenir" w:hAnsi="Souvenir" w:cs="Times New Roman"/>
          <w:b/>
        </w:rPr>
        <w:t>2</w:t>
      </w:r>
      <w:r w:rsidR="00820D1F" w:rsidRPr="00F03051">
        <w:rPr>
          <w:rFonts w:ascii="Souvenir" w:hAnsi="Souvenir" w:cs="Times New Roman"/>
        </w:rPr>
        <w:t>(12): 412-414.</w:t>
      </w:r>
    </w:p>
    <w:p w14:paraId="60D0DE07" w14:textId="77777777" w:rsidR="00820D1F" w:rsidRPr="00F03051" w:rsidRDefault="0082430A" w:rsidP="008153D8">
      <w:pPr>
        <w:spacing w:after="120" w:line="240" w:lineRule="auto"/>
        <w:ind w:left="720" w:hanging="720"/>
        <w:jc w:val="both"/>
        <w:rPr>
          <w:rFonts w:ascii="Souvenir" w:hAnsi="Souvenir" w:cs="Times New Roman"/>
          <w:b/>
          <w:color w:val="FF0000"/>
        </w:rPr>
      </w:pPr>
      <w:r w:rsidRPr="00F03051">
        <w:rPr>
          <w:rFonts w:ascii="Souvenir" w:hAnsi="Souvenir" w:cs="Times New Roman"/>
        </w:rPr>
        <w:t>Willet W</w:t>
      </w:r>
      <w:r w:rsidR="00820D1F" w:rsidRPr="00F03051">
        <w:rPr>
          <w:rFonts w:ascii="Souvenir" w:hAnsi="Souvenir" w:cs="Times New Roman"/>
        </w:rPr>
        <w:t xml:space="preserve">C. (2007). The Role of Dietary n-6 fatty acids in the prevention of cardiovascular diseases. </w:t>
      </w:r>
      <w:r w:rsidR="00820D1F" w:rsidRPr="00F03051">
        <w:rPr>
          <w:rFonts w:ascii="Souvenir" w:hAnsi="Souvenir" w:cs="Times New Roman"/>
          <w:iCs/>
        </w:rPr>
        <w:t>Journal of cardiovascular, Medicine</w:t>
      </w:r>
      <w:r w:rsidR="00820D1F" w:rsidRPr="00F03051">
        <w:rPr>
          <w:rFonts w:ascii="Souvenir" w:hAnsi="Souvenir" w:cs="Times New Roman"/>
        </w:rPr>
        <w:t xml:space="preserve">, </w:t>
      </w:r>
      <w:r w:rsidR="00820D1F" w:rsidRPr="00F03051">
        <w:rPr>
          <w:rFonts w:ascii="Souvenir" w:hAnsi="Souvenir" w:cs="Times New Roman"/>
          <w:b/>
        </w:rPr>
        <w:t>8</w:t>
      </w:r>
      <w:r w:rsidR="00820D1F" w:rsidRPr="00F03051">
        <w:rPr>
          <w:rFonts w:ascii="Souvenir" w:hAnsi="Souvenir" w:cs="Times New Roman"/>
        </w:rPr>
        <w:t>(1): 242-245</w:t>
      </w:r>
      <w:r w:rsidR="00820D1F" w:rsidRPr="00F03051">
        <w:rPr>
          <w:rFonts w:ascii="Souvenir" w:hAnsi="Souvenir" w:cs="Times New Roman"/>
          <w:color w:val="FF0000"/>
        </w:rPr>
        <w:t>.</w:t>
      </w:r>
    </w:p>
    <w:p w14:paraId="0D5F37D3" w14:textId="4C26F474" w:rsidR="00F158AD" w:rsidRPr="00F03051" w:rsidRDefault="0082430A" w:rsidP="008153D8">
      <w:pPr>
        <w:spacing w:after="120" w:line="240" w:lineRule="auto"/>
        <w:ind w:left="720" w:hanging="720"/>
        <w:jc w:val="both"/>
        <w:rPr>
          <w:rFonts w:ascii="Souvenir" w:hAnsi="Souvenir"/>
        </w:rPr>
      </w:pPr>
      <w:proofErr w:type="spellStart"/>
      <w:r w:rsidRPr="00F03051">
        <w:rPr>
          <w:rFonts w:ascii="Souvenir" w:hAnsi="Souvenir" w:cs="Times New Roman"/>
        </w:rPr>
        <w:t>Yanar</w:t>
      </w:r>
      <w:proofErr w:type="spellEnd"/>
      <w:r w:rsidRPr="00F03051">
        <w:rPr>
          <w:rFonts w:ascii="Souvenir" w:hAnsi="Souvenir" w:cs="Times New Roman"/>
        </w:rPr>
        <w:t xml:space="preserve"> Y., </w:t>
      </w:r>
      <w:proofErr w:type="spellStart"/>
      <w:r w:rsidRPr="00F03051">
        <w:rPr>
          <w:rFonts w:ascii="Souvenir" w:hAnsi="Souvenir" w:cs="Times New Roman"/>
        </w:rPr>
        <w:t>Celik</w:t>
      </w:r>
      <w:proofErr w:type="spellEnd"/>
      <w:r w:rsidR="00820D1F" w:rsidRPr="00F03051">
        <w:rPr>
          <w:rFonts w:ascii="Souvenir" w:hAnsi="Souvenir" w:cs="Times New Roman"/>
        </w:rPr>
        <w:t xml:space="preserve"> M. (2005). Seasonal amino acid profiles and mineral contents of green tiger shrimp (</w:t>
      </w:r>
      <w:r w:rsidR="00820D1F" w:rsidRPr="00F03051">
        <w:rPr>
          <w:rFonts w:ascii="Souvenir" w:hAnsi="Souvenir" w:cs="Times New Roman"/>
          <w:i/>
          <w:iCs/>
        </w:rPr>
        <w:t xml:space="preserve">Penaeus </w:t>
      </w:r>
      <w:proofErr w:type="spellStart"/>
      <w:r w:rsidR="00820D1F" w:rsidRPr="00F03051">
        <w:rPr>
          <w:rFonts w:ascii="Souvenir" w:hAnsi="Souvenir" w:cs="Times New Roman"/>
          <w:i/>
          <w:iCs/>
        </w:rPr>
        <w:t>semisulcatus</w:t>
      </w:r>
      <w:proofErr w:type="spellEnd"/>
      <w:r w:rsidR="00820D1F" w:rsidRPr="00F03051">
        <w:rPr>
          <w:rFonts w:ascii="Souvenir" w:hAnsi="Souvenir" w:cs="Times New Roman"/>
          <w:i/>
          <w:iCs/>
        </w:rPr>
        <w:t xml:space="preserve"> </w:t>
      </w:r>
      <w:r w:rsidR="00820D1F" w:rsidRPr="00F03051">
        <w:rPr>
          <w:rFonts w:ascii="Souvenir" w:hAnsi="Souvenir" w:cs="Times New Roman"/>
        </w:rPr>
        <w:t xml:space="preserve">De </w:t>
      </w:r>
      <w:proofErr w:type="spellStart"/>
      <w:r w:rsidR="00820D1F" w:rsidRPr="00F03051">
        <w:rPr>
          <w:rFonts w:ascii="Souvenir" w:hAnsi="Souvenir" w:cs="Times New Roman"/>
        </w:rPr>
        <w:t>Haan</w:t>
      </w:r>
      <w:proofErr w:type="spellEnd"/>
      <w:r w:rsidR="00820D1F" w:rsidRPr="00F03051">
        <w:rPr>
          <w:rFonts w:ascii="Souvenir" w:hAnsi="Souvenir" w:cs="Times New Roman"/>
        </w:rPr>
        <w:t>, 1844) and speckled shrimp (</w:t>
      </w:r>
      <w:proofErr w:type="spellStart"/>
      <w:r w:rsidR="00820D1F" w:rsidRPr="00F03051">
        <w:rPr>
          <w:rFonts w:ascii="Souvenir" w:hAnsi="Souvenir" w:cs="Times New Roman"/>
          <w:i/>
          <w:iCs/>
        </w:rPr>
        <w:t>Metapenaeus</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i/>
          <w:iCs/>
        </w:rPr>
        <w:t>monocrecos</w:t>
      </w:r>
      <w:proofErr w:type="spellEnd"/>
      <w:r w:rsidR="00820D1F" w:rsidRPr="00F03051">
        <w:rPr>
          <w:rFonts w:ascii="Souvenir" w:hAnsi="Souvenir" w:cs="Times New Roman"/>
          <w:i/>
          <w:iCs/>
        </w:rPr>
        <w:t xml:space="preserve"> </w:t>
      </w:r>
      <w:proofErr w:type="spellStart"/>
      <w:r w:rsidR="00820D1F" w:rsidRPr="00F03051">
        <w:rPr>
          <w:rFonts w:ascii="Souvenir" w:hAnsi="Souvenir" w:cs="Times New Roman"/>
        </w:rPr>
        <w:t>Fabricus</w:t>
      </w:r>
      <w:proofErr w:type="spellEnd"/>
      <w:r w:rsidR="00820D1F" w:rsidRPr="00F03051">
        <w:rPr>
          <w:rFonts w:ascii="Souvenir" w:hAnsi="Souvenir" w:cs="Times New Roman"/>
        </w:rPr>
        <w:t xml:space="preserve">, (1789) from the Eastern Mediterranean Sea, </w:t>
      </w:r>
      <w:r w:rsidR="00820D1F" w:rsidRPr="00F03051">
        <w:rPr>
          <w:rFonts w:ascii="Souvenir" w:hAnsi="Souvenir" w:cs="Times New Roman"/>
          <w:iCs/>
        </w:rPr>
        <w:t xml:space="preserve">Food Chemistry, </w:t>
      </w:r>
      <w:r w:rsidR="00820D1F" w:rsidRPr="00F03051">
        <w:rPr>
          <w:rFonts w:ascii="Souvenir" w:hAnsi="Souvenir" w:cs="Times New Roman"/>
          <w:b/>
        </w:rPr>
        <w:t>94</w:t>
      </w:r>
      <w:r w:rsidR="00820D1F" w:rsidRPr="00F03051">
        <w:rPr>
          <w:rFonts w:ascii="Souvenir" w:hAnsi="Souvenir" w:cs="Times New Roman"/>
        </w:rPr>
        <w:t>: 33-36.</w:t>
      </w:r>
    </w:p>
    <w:sectPr w:rsidR="00F158AD" w:rsidRPr="00F03051" w:rsidSect="008153D8">
      <w:type w:val="continuous"/>
      <w:pgSz w:w="12240" w:h="15840"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ouvenir">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rCwNDMxsLA0NjFX0lEKTi0uzszPAykwqQUAVfdrJCwAAAA="/>
  </w:docVars>
  <w:rsids>
    <w:rsidRoot w:val="00820D1F"/>
    <w:rsid w:val="00127490"/>
    <w:rsid w:val="00232EE1"/>
    <w:rsid w:val="00281DCE"/>
    <w:rsid w:val="003C5B67"/>
    <w:rsid w:val="00526D3C"/>
    <w:rsid w:val="005553CA"/>
    <w:rsid w:val="005E4897"/>
    <w:rsid w:val="00630A26"/>
    <w:rsid w:val="006371DF"/>
    <w:rsid w:val="006D3805"/>
    <w:rsid w:val="006E7537"/>
    <w:rsid w:val="007954D2"/>
    <w:rsid w:val="007C56F4"/>
    <w:rsid w:val="007D17DF"/>
    <w:rsid w:val="008153D8"/>
    <w:rsid w:val="00820D1F"/>
    <w:rsid w:val="0082430A"/>
    <w:rsid w:val="00844411"/>
    <w:rsid w:val="008901D4"/>
    <w:rsid w:val="00913274"/>
    <w:rsid w:val="00977EED"/>
    <w:rsid w:val="00987870"/>
    <w:rsid w:val="009B45DE"/>
    <w:rsid w:val="00A55F37"/>
    <w:rsid w:val="00A93DAB"/>
    <w:rsid w:val="00B457CE"/>
    <w:rsid w:val="00B55751"/>
    <w:rsid w:val="00CD18D3"/>
    <w:rsid w:val="00D23D6A"/>
    <w:rsid w:val="00D72651"/>
    <w:rsid w:val="00D83B73"/>
    <w:rsid w:val="00DE3975"/>
    <w:rsid w:val="00DE6737"/>
    <w:rsid w:val="00E9674A"/>
    <w:rsid w:val="00EA1A9D"/>
    <w:rsid w:val="00F03051"/>
    <w:rsid w:val="00F158AD"/>
    <w:rsid w:val="00FE4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2C3A"/>
  <w15:chartTrackingRefBased/>
  <w15:docId w15:val="{BD12F0CA-B119-47E0-BAB5-945DD28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1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20D1F"/>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820D1F"/>
    <w:rPr>
      <w:rFonts w:ascii="TimesNewRoman" w:hAnsi="TimesNewRoman" w:hint="default"/>
      <w:b w:val="0"/>
      <w:bCs w:val="0"/>
      <w:i/>
      <w:iCs/>
      <w:color w:val="000000"/>
      <w:sz w:val="20"/>
      <w:szCs w:val="20"/>
    </w:rPr>
  </w:style>
  <w:style w:type="character" w:customStyle="1" w:styleId="apple-converted-space">
    <w:name w:val="apple-converted-space"/>
    <w:basedOn w:val="DefaultParagraphFont"/>
    <w:rsid w:val="00820D1F"/>
  </w:style>
  <w:style w:type="paragraph" w:customStyle="1" w:styleId="Default">
    <w:name w:val="Default"/>
    <w:rsid w:val="00820D1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D23D6A"/>
    <w:rPr>
      <w:color w:val="0563C1" w:themeColor="hyperlink"/>
      <w:u w:val="single"/>
    </w:rPr>
  </w:style>
  <w:style w:type="character" w:styleId="UnresolvedMention">
    <w:name w:val="Unresolved Mention"/>
    <w:basedOn w:val="DefaultParagraphFont"/>
    <w:uiPriority w:val="99"/>
    <w:semiHidden/>
    <w:unhideWhenUsed/>
    <w:rsid w:val="00D2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tundeoginni@yahoo.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3773</Words>
  <Characters>21511</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//Journal of Researches in Agricultural Sciences</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Orimaye Oluwafemi</cp:lastModifiedBy>
  <cp:revision>18</cp:revision>
  <dcterms:created xsi:type="dcterms:W3CDTF">2019-12-08T16:32:00Z</dcterms:created>
  <dcterms:modified xsi:type="dcterms:W3CDTF">2020-05-31T20:32:00Z</dcterms:modified>
</cp:coreProperties>
</file>